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7E28C" w14:textId="27C3C62A" w:rsidR="00893C5F" w:rsidRPr="002B3B50" w:rsidRDefault="007D39A8" w:rsidP="001B0CBA">
      <w:pPr>
        <w:ind w:firstLine="0"/>
        <w:jc w:val="center"/>
        <w:rPr>
          <w:b/>
          <w:caps/>
          <w:color w:val="2A683D"/>
          <w:sz w:val="48"/>
          <w:szCs w:val="48"/>
        </w:rPr>
      </w:pPr>
      <w:r w:rsidRPr="002B3B50">
        <w:rPr>
          <w:b/>
          <w:caps/>
          <w:color w:val="2A683D"/>
          <w:sz w:val="48"/>
          <w:szCs w:val="48"/>
        </w:rPr>
        <w:t>obec</w:t>
      </w:r>
      <w:r w:rsidR="00B105FE" w:rsidRPr="002B3B50">
        <w:rPr>
          <w:b/>
          <w:caps/>
          <w:color w:val="2A683D"/>
          <w:sz w:val="48"/>
          <w:szCs w:val="48"/>
        </w:rPr>
        <w:t xml:space="preserve"> </w:t>
      </w:r>
      <w:r w:rsidR="00CC634C" w:rsidRPr="002B3B50">
        <w:rPr>
          <w:b/>
          <w:caps/>
          <w:color w:val="2A683D"/>
          <w:sz w:val="48"/>
          <w:szCs w:val="48"/>
        </w:rPr>
        <w:t>BIELOVCE</w:t>
      </w:r>
    </w:p>
    <w:p w14:paraId="4BAAE2B6" w14:textId="6C160F61" w:rsidR="006C0E7F" w:rsidRPr="00893C5F" w:rsidRDefault="006C0E7F" w:rsidP="00993E5F">
      <w:pPr>
        <w:ind w:firstLine="0"/>
        <w:jc w:val="center"/>
        <w:rPr>
          <w:b/>
          <w:caps/>
          <w:sz w:val="4"/>
          <w:szCs w:val="4"/>
        </w:rPr>
      </w:pPr>
    </w:p>
    <w:p w14:paraId="75C82F63" w14:textId="160ECB82" w:rsidR="0007040D" w:rsidRPr="00AE04C7" w:rsidRDefault="00CC634C" w:rsidP="0007040D">
      <w:pPr>
        <w:ind w:firstLine="0"/>
        <w:jc w:val="center"/>
        <w:rPr>
          <w:spacing w:val="28"/>
          <w:position w:val="3"/>
        </w:rPr>
      </w:pPr>
      <w:r>
        <w:rPr>
          <w:noProof/>
        </w:rPr>
        <w:drawing>
          <wp:inline distT="0" distB="0" distL="0" distR="0" wp14:anchorId="256B8BDF" wp14:editId="50A1FC50">
            <wp:extent cx="1863153" cy="2160000"/>
            <wp:effectExtent l="19050" t="0" r="3747" b="0"/>
            <wp:docPr id="4" name="Obrázok 9"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iloha"/>
                    <pic:cNvPicPr>
                      <a:picLocks noChangeAspect="1" noChangeArrowheads="1"/>
                    </pic:cNvPicPr>
                  </pic:nvPicPr>
                  <pic:blipFill>
                    <a:blip r:embed="rId8" cstate="print"/>
                    <a:srcRect/>
                    <a:stretch>
                      <a:fillRect/>
                    </a:stretch>
                  </pic:blipFill>
                  <pic:spPr bwMode="auto">
                    <a:xfrm>
                      <a:off x="0" y="0"/>
                      <a:ext cx="1863153" cy="2160000"/>
                    </a:xfrm>
                    <a:prstGeom prst="rect">
                      <a:avLst/>
                    </a:prstGeom>
                    <a:noFill/>
                    <a:ln w="9525">
                      <a:noFill/>
                      <a:miter lim="800000"/>
                      <a:headEnd/>
                      <a:tailEnd/>
                    </a:ln>
                  </pic:spPr>
                </pic:pic>
              </a:graphicData>
            </a:graphic>
          </wp:inline>
        </w:drawing>
      </w:r>
    </w:p>
    <w:p w14:paraId="1BCEEFEA" w14:textId="75B18217" w:rsidR="0007040D" w:rsidRPr="001B0CBA" w:rsidRDefault="0007040D" w:rsidP="0007040D">
      <w:pPr>
        <w:rPr>
          <w:spacing w:val="28"/>
          <w:position w:val="3"/>
          <w:sz w:val="4"/>
          <w:szCs w:val="4"/>
        </w:rPr>
      </w:pPr>
    </w:p>
    <w:p w14:paraId="6CD69CBA" w14:textId="7E1E9359" w:rsidR="00BD3E5C" w:rsidRPr="004246F7" w:rsidRDefault="009B28A3" w:rsidP="00BD3E5C">
      <w:pPr>
        <w:pStyle w:val="Nadpis8"/>
        <w:rPr>
          <w:b/>
          <w:i/>
          <w:caps/>
          <w:spacing w:val="28"/>
          <w:position w:val="3"/>
          <w:sz w:val="40"/>
          <w:szCs w:val="40"/>
        </w:rPr>
      </w:pPr>
      <w:r>
        <w:rPr>
          <w:noProof/>
          <w:lang w:eastAsia="sk-SK"/>
        </w:rPr>
        <mc:AlternateContent>
          <mc:Choice Requires="wps">
            <w:drawing>
              <wp:anchor distT="0" distB="0" distL="114300" distR="114300" simplePos="0" relativeHeight="251740160" behindDoc="0" locked="0" layoutInCell="1" allowOverlap="1" wp14:anchorId="6EDC7C18" wp14:editId="35A91E0E">
                <wp:simplePos x="0" y="0"/>
                <wp:positionH relativeFrom="column">
                  <wp:posOffset>0</wp:posOffset>
                </wp:positionH>
                <wp:positionV relativeFrom="paragraph">
                  <wp:posOffset>1390650</wp:posOffset>
                </wp:positionV>
                <wp:extent cx="5351227" cy="882595"/>
                <wp:effectExtent l="0" t="1390650" r="0" b="1384935"/>
                <wp:wrapNone/>
                <wp:docPr id="19" name="Textové pole 19"/>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19CEC501"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DC7C18" id="_x0000_t202" coordsize="21600,21600" o:spt="202" path="m,l,21600r21600,l21600,xe">
                <v:stroke joinstyle="miter"/>
                <v:path gradientshapeok="t" o:connecttype="rect"/>
              </v:shapetype>
              <v:shape id="Textové pole 19" o:spid="_x0000_s1026" type="#_x0000_t202" style="position:absolute;left:0;text-align:left;margin-left:0;margin-top:109.5pt;width:421.35pt;height:69.5pt;rotation:2136811fd;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" filled="f" strokeweight=".5pt">
                <v:textbox>
                  <w:txbxContent>
                    <w:p w14:paraId="19CEC501"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r w:rsidR="004246F7" w:rsidRPr="004246F7">
        <w:rPr>
          <w:b/>
          <w:caps/>
          <w:spacing w:val="28"/>
          <w:position w:val="3"/>
          <w:sz w:val="40"/>
          <w:szCs w:val="40"/>
        </w:rPr>
        <w:t>Program hospodárskeho rozvoja a sociálneho rozvoja obce</w:t>
      </w:r>
    </w:p>
    <w:p w14:paraId="004778AC" w14:textId="631D5063" w:rsidR="00BD3E5C" w:rsidRPr="00AE04C7" w:rsidRDefault="00BD3E5C" w:rsidP="00BD3E5C">
      <w:pPr>
        <w:rPr>
          <w:b/>
          <w:spacing w:val="28"/>
          <w:position w:val="3"/>
          <w:sz w:val="28"/>
          <w:szCs w:val="28"/>
        </w:rPr>
      </w:pPr>
    </w:p>
    <w:p w14:paraId="50ECFD94" w14:textId="77777777" w:rsidR="00BD3E5C" w:rsidRPr="00AE04C7" w:rsidRDefault="00BD3E5C" w:rsidP="006F11A0">
      <w:pPr>
        <w:ind w:firstLine="0"/>
        <w:jc w:val="center"/>
        <w:rPr>
          <w:b/>
          <w:caps/>
          <w:sz w:val="32"/>
          <w:szCs w:val="32"/>
        </w:rPr>
      </w:pPr>
      <w:r w:rsidRPr="00AE04C7">
        <w:rPr>
          <w:b/>
          <w:caps/>
          <w:sz w:val="32"/>
          <w:szCs w:val="32"/>
        </w:rPr>
        <w:t>programové obdobie</w:t>
      </w:r>
    </w:p>
    <w:p w14:paraId="2EC8FF38" w14:textId="1738B020" w:rsidR="00594D5D" w:rsidRDefault="008F6E43" w:rsidP="00C3136A">
      <w:pPr>
        <w:ind w:firstLine="0"/>
        <w:jc w:val="center"/>
        <w:rPr>
          <w:b/>
          <w:caps/>
          <w:sz w:val="32"/>
          <w:szCs w:val="32"/>
        </w:rPr>
      </w:pPr>
      <w:r>
        <w:rPr>
          <w:b/>
          <w:caps/>
          <w:sz w:val="32"/>
          <w:szCs w:val="32"/>
        </w:rPr>
        <w:t>20</w:t>
      </w:r>
      <w:r w:rsidR="0097089A">
        <w:rPr>
          <w:b/>
          <w:caps/>
          <w:sz w:val="32"/>
          <w:szCs w:val="32"/>
        </w:rPr>
        <w:t>21</w:t>
      </w:r>
      <w:r>
        <w:rPr>
          <w:b/>
          <w:caps/>
          <w:sz w:val="32"/>
          <w:szCs w:val="32"/>
        </w:rPr>
        <w:t xml:space="preserve"> - 202</w:t>
      </w:r>
      <w:r w:rsidR="0097089A">
        <w:rPr>
          <w:b/>
          <w:caps/>
          <w:sz w:val="32"/>
          <w:szCs w:val="32"/>
        </w:rPr>
        <w:t>7</w:t>
      </w:r>
    </w:p>
    <w:p w14:paraId="6FF3D125" w14:textId="28454639" w:rsidR="00556C0A" w:rsidRDefault="00594D5D" w:rsidP="00C3136A">
      <w:pPr>
        <w:ind w:firstLine="0"/>
        <w:jc w:val="center"/>
        <w:rPr>
          <w:b/>
          <w:caps/>
          <w:sz w:val="28"/>
          <w:szCs w:val="28"/>
        </w:rPr>
      </w:pPr>
      <w:r w:rsidRPr="00594D5D">
        <w:rPr>
          <w:b/>
          <w:caps/>
          <w:sz w:val="28"/>
          <w:szCs w:val="28"/>
        </w:rPr>
        <w:t>s </w:t>
      </w:r>
      <w:r w:rsidR="00415923">
        <w:rPr>
          <w:b/>
          <w:caps/>
          <w:sz w:val="28"/>
          <w:szCs w:val="28"/>
        </w:rPr>
        <w:t>platnosťou</w:t>
      </w:r>
      <w:r w:rsidRPr="00594D5D">
        <w:rPr>
          <w:b/>
          <w:caps/>
          <w:sz w:val="28"/>
          <w:szCs w:val="28"/>
        </w:rPr>
        <w:t xml:space="preserve"> do roku 20</w:t>
      </w:r>
      <w:r w:rsidR="0097089A">
        <w:rPr>
          <w:b/>
          <w:caps/>
          <w:sz w:val="28"/>
          <w:szCs w:val="28"/>
        </w:rPr>
        <w:t>30</w:t>
      </w:r>
    </w:p>
    <w:p w14:paraId="77AB756B" w14:textId="176B975B" w:rsidR="009219EF" w:rsidRDefault="00CC634C" w:rsidP="00C3136A">
      <w:pPr>
        <w:ind w:firstLine="0"/>
        <w:jc w:val="center"/>
        <w:rPr>
          <w:b/>
          <w:caps/>
          <w:sz w:val="28"/>
          <w:szCs w:val="28"/>
        </w:rPr>
      </w:pPr>
      <w:r>
        <w:rPr>
          <w:noProof/>
        </w:rPr>
        <w:drawing>
          <wp:inline distT="0" distB="0" distL="0" distR="0" wp14:anchorId="159A29AB" wp14:editId="563D5405">
            <wp:extent cx="4355764" cy="2880000"/>
            <wp:effectExtent l="19050" t="0" r="6686" b="0"/>
            <wp:docPr id="5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4355764" cy="2880000"/>
                    </a:xfrm>
                    <a:prstGeom prst="rect">
                      <a:avLst/>
                    </a:prstGeom>
                    <a:ln>
                      <a:noFill/>
                    </a:ln>
                    <a:effectLst>
                      <a:softEdge rad="112500"/>
                    </a:effectLst>
                  </pic:spPr>
                </pic:pic>
              </a:graphicData>
            </a:graphic>
          </wp:inline>
        </w:drawing>
      </w:r>
    </w:p>
    <w:p w14:paraId="19CF4E34" w14:textId="17DAFCE7" w:rsidR="0054695A" w:rsidRPr="00EB1BE8" w:rsidRDefault="0054695A" w:rsidP="00EB1BE8">
      <w:pPr>
        <w:pStyle w:val="Nadpis5"/>
      </w:pPr>
      <w:bookmarkStart w:id="0" w:name="_Toc405137679"/>
      <w:r w:rsidRPr="0054695A">
        <w:lastRenderedPageBreak/>
        <w:t>Základné údaje o obci</w:t>
      </w:r>
      <w:bookmarkEnd w:id="0"/>
    </w:p>
    <w:p w14:paraId="40F7E5FA" w14:textId="77777777" w:rsidR="0054695A" w:rsidRPr="00AE04C7" w:rsidRDefault="0054695A" w:rsidP="0054695A">
      <w:pPr>
        <w:pStyle w:val="odstpro"/>
        <w:numPr>
          <w:ilvl w:val="0"/>
          <w:numId w:val="0"/>
        </w:numPr>
        <w:spacing w:before="0" w:line="23" w:lineRule="atLeast"/>
        <w:ind w:left="567"/>
        <w:jc w:val="both"/>
        <w:outlineLvl w:val="1"/>
        <w:rPr>
          <w:rFonts w:ascii="Times New Roman" w:hAnsi="Times New Roman"/>
          <w:b/>
          <w:sz w:val="24"/>
          <w:szCs w:val="24"/>
        </w:rPr>
      </w:pP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5494"/>
      </w:tblGrid>
      <w:tr w:rsidR="00893C5F" w:rsidRPr="00617BA5" w14:paraId="52F8E4FC" w14:textId="77777777" w:rsidTr="001143CB">
        <w:trPr>
          <w:trHeight w:val="212"/>
          <w:jc w:val="center"/>
        </w:trPr>
        <w:tc>
          <w:tcPr>
            <w:tcW w:w="7983" w:type="dxa"/>
            <w:gridSpan w:val="2"/>
            <w:vAlign w:val="center"/>
          </w:tcPr>
          <w:p w14:paraId="013E6D6F" w14:textId="77777777" w:rsidR="00893C5F" w:rsidRPr="00617BA5" w:rsidRDefault="00893C5F" w:rsidP="00893C5F">
            <w:pPr>
              <w:pStyle w:val="Nadpis9"/>
              <w:numPr>
                <w:ilvl w:val="0"/>
                <w:numId w:val="0"/>
              </w:numPr>
              <w:jc w:val="left"/>
              <w:rPr>
                <w:szCs w:val="24"/>
              </w:rPr>
            </w:pPr>
            <w:r w:rsidRPr="00617BA5">
              <w:rPr>
                <w:szCs w:val="24"/>
              </w:rPr>
              <w:t>Kontaktné údaje</w:t>
            </w:r>
          </w:p>
        </w:tc>
      </w:tr>
      <w:tr w:rsidR="00CC634C" w:rsidRPr="00617BA5" w14:paraId="303BCF42" w14:textId="77777777" w:rsidTr="00A910C9">
        <w:trPr>
          <w:trHeight w:val="454"/>
          <w:jc w:val="center"/>
        </w:trPr>
        <w:tc>
          <w:tcPr>
            <w:tcW w:w="2489" w:type="dxa"/>
            <w:vAlign w:val="center"/>
          </w:tcPr>
          <w:p w14:paraId="31757117" w14:textId="77777777" w:rsidR="00CC634C" w:rsidRPr="00617BA5" w:rsidRDefault="00CC634C" w:rsidP="00CC634C">
            <w:pPr>
              <w:pStyle w:val="Nadpis9"/>
              <w:numPr>
                <w:ilvl w:val="0"/>
                <w:numId w:val="0"/>
              </w:numPr>
              <w:jc w:val="left"/>
              <w:rPr>
                <w:szCs w:val="24"/>
              </w:rPr>
            </w:pPr>
            <w:r w:rsidRPr="00617BA5">
              <w:rPr>
                <w:szCs w:val="24"/>
              </w:rPr>
              <w:t xml:space="preserve">Sídlo obecného </w:t>
            </w:r>
            <w:r w:rsidRPr="00E1110C">
              <w:rPr>
                <w:szCs w:val="24"/>
              </w:rPr>
              <w:t>úradu</w:t>
            </w:r>
          </w:p>
        </w:tc>
        <w:tc>
          <w:tcPr>
            <w:tcW w:w="5494" w:type="dxa"/>
            <w:vAlign w:val="center"/>
          </w:tcPr>
          <w:p w14:paraId="0180409F" w14:textId="2CD643C2" w:rsidR="00CC634C" w:rsidRPr="004330FD" w:rsidRDefault="00CC634C" w:rsidP="00A910C9">
            <w:pPr>
              <w:spacing w:before="0" w:after="0"/>
              <w:ind w:firstLine="0"/>
              <w:jc w:val="left"/>
              <w:rPr>
                <w:color w:val="000000"/>
              </w:rPr>
            </w:pPr>
            <w:r w:rsidRPr="00AF3400">
              <w:t>Bielovce 98, 935 74 Pastovce</w:t>
            </w:r>
          </w:p>
        </w:tc>
      </w:tr>
      <w:tr w:rsidR="00CC634C" w:rsidRPr="00617BA5" w14:paraId="70E589A2" w14:textId="77777777" w:rsidTr="00A910C9">
        <w:trPr>
          <w:trHeight w:val="449"/>
          <w:jc w:val="center"/>
        </w:trPr>
        <w:tc>
          <w:tcPr>
            <w:tcW w:w="2489" w:type="dxa"/>
            <w:vAlign w:val="center"/>
          </w:tcPr>
          <w:p w14:paraId="018AD300" w14:textId="7EBF4737" w:rsidR="00CC634C" w:rsidRPr="00617BA5" w:rsidRDefault="00CC634C" w:rsidP="00CC634C">
            <w:pPr>
              <w:pStyle w:val="Nadpis9"/>
              <w:numPr>
                <w:ilvl w:val="0"/>
                <w:numId w:val="0"/>
              </w:numPr>
              <w:jc w:val="left"/>
              <w:rPr>
                <w:szCs w:val="24"/>
              </w:rPr>
            </w:pPr>
            <w:r w:rsidRPr="00617BA5">
              <w:rPr>
                <w:szCs w:val="24"/>
              </w:rPr>
              <w:t>Telefón</w:t>
            </w:r>
          </w:p>
        </w:tc>
        <w:tc>
          <w:tcPr>
            <w:tcW w:w="5494" w:type="dxa"/>
            <w:vAlign w:val="center"/>
          </w:tcPr>
          <w:p w14:paraId="45CD5292" w14:textId="0EA67ECC" w:rsidR="00CC634C" w:rsidRPr="00870509" w:rsidRDefault="00CC634C" w:rsidP="00A910C9">
            <w:pPr>
              <w:spacing w:before="0" w:after="0"/>
              <w:ind w:firstLine="0"/>
              <w:jc w:val="left"/>
              <w:rPr>
                <w:color w:val="000000"/>
              </w:rPr>
            </w:pPr>
            <w:r w:rsidRPr="00AF3400">
              <w:t xml:space="preserve">036 / 772 03 80, </w:t>
            </w:r>
          </w:p>
        </w:tc>
      </w:tr>
      <w:tr w:rsidR="00CC634C" w:rsidRPr="00617BA5" w14:paraId="1C94DEF6" w14:textId="77777777" w:rsidTr="00A910C9">
        <w:trPr>
          <w:trHeight w:val="454"/>
          <w:jc w:val="center"/>
        </w:trPr>
        <w:tc>
          <w:tcPr>
            <w:tcW w:w="2489" w:type="dxa"/>
            <w:vAlign w:val="center"/>
          </w:tcPr>
          <w:p w14:paraId="30DE10B3" w14:textId="3005318F" w:rsidR="00CC634C" w:rsidRPr="00617BA5" w:rsidRDefault="00CC634C" w:rsidP="00CC634C">
            <w:pPr>
              <w:pStyle w:val="Nadpis9"/>
              <w:numPr>
                <w:ilvl w:val="0"/>
                <w:numId w:val="0"/>
              </w:numPr>
              <w:jc w:val="left"/>
              <w:rPr>
                <w:szCs w:val="24"/>
              </w:rPr>
            </w:pPr>
            <w:r>
              <w:rPr>
                <w:szCs w:val="24"/>
              </w:rPr>
              <w:t>Mobil</w:t>
            </w:r>
            <w:r w:rsidR="009B28A3">
              <w:rPr>
                <w:noProof/>
              </w:rPr>
              <mc:AlternateContent>
                <mc:Choice Requires="wps">
                  <w:drawing>
                    <wp:anchor distT="0" distB="0" distL="114300" distR="114300" simplePos="0" relativeHeight="251738112" behindDoc="0" locked="0" layoutInCell="1" allowOverlap="1" wp14:anchorId="524B0A39" wp14:editId="23D40D4B">
                      <wp:simplePos x="0" y="0"/>
                      <wp:positionH relativeFrom="column">
                        <wp:posOffset>-6350</wp:posOffset>
                      </wp:positionH>
                      <wp:positionV relativeFrom="paragraph">
                        <wp:posOffset>1454150</wp:posOffset>
                      </wp:positionV>
                      <wp:extent cx="5351227" cy="882595"/>
                      <wp:effectExtent l="0" t="1390650" r="0" b="1384935"/>
                      <wp:wrapNone/>
                      <wp:docPr id="18" name="Textové pole 18"/>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6DDCF63E"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B0A39" id="Textové pole 18" o:spid="_x0000_s1027" type="#_x0000_t202" style="position:absolute;margin-left:-.5pt;margin-top:114.5pt;width:421.35pt;height:69.5pt;rotation:2136811fd;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" filled="f" strokeweight=".5pt">
                      <v:textbox>
                        <w:txbxContent>
                          <w:p w14:paraId="6DDCF63E"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p>
        </w:tc>
        <w:tc>
          <w:tcPr>
            <w:tcW w:w="5494" w:type="dxa"/>
            <w:vAlign w:val="center"/>
          </w:tcPr>
          <w:p w14:paraId="52337ED0" w14:textId="245B0F55" w:rsidR="00CC634C" w:rsidRPr="00DB01CE" w:rsidRDefault="00CC634C" w:rsidP="00A910C9">
            <w:pPr>
              <w:pStyle w:val="Nadpis9"/>
              <w:numPr>
                <w:ilvl w:val="0"/>
                <w:numId w:val="0"/>
              </w:numPr>
              <w:jc w:val="left"/>
            </w:pPr>
            <w:r w:rsidRPr="00AF3400">
              <w:t>0903 239 394</w:t>
            </w:r>
          </w:p>
        </w:tc>
      </w:tr>
      <w:tr w:rsidR="00CC634C" w:rsidRPr="00617BA5" w14:paraId="7AB07188" w14:textId="77777777" w:rsidTr="00A910C9">
        <w:trPr>
          <w:trHeight w:val="454"/>
          <w:jc w:val="center"/>
        </w:trPr>
        <w:tc>
          <w:tcPr>
            <w:tcW w:w="2489" w:type="dxa"/>
            <w:vAlign w:val="center"/>
          </w:tcPr>
          <w:p w14:paraId="163A3E57" w14:textId="77777777" w:rsidR="00CC634C" w:rsidRPr="00617BA5" w:rsidRDefault="00CC634C" w:rsidP="00CC634C">
            <w:pPr>
              <w:pStyle w:val="Nadpis9"/>
              <w:numPr>
                <w:ilvl w:val="0"/>
                <w:numId w:val="0"/>
              </w:numPr>
              <w:jc w:val="left"/>
              <w:rPr>
                <w:szCs w:val="24"/>
              </w:rPr>
            </w:pPr>
            <w:r w:rsidRPr="00617BA5">
              <w:rPr>
                <w:szCs w:val="24"/>
              </w:rPr>
              <w:t>Web</w:t>
            </w:r>
          </w:p>
        </w:tc>
        <w:tc>
          <w:tcPr>
            <w:tcW w:w="5494" w:type="dxa"/>
            <w:vAlign w:val="center"/>
          </w:tcPr>
          <w:p w14:paraId="53764135" w14:textId="3589122E" w:rsidR="00CC634C" w:rsidRPr="004330FD" w:rsidRDefault="00CC634C" w:rsidP="00A910C9">
            <w:pPr>
              <w:pStyle w:val="Nadpis9"/>
              <w:numPr>
                <w:ilvl w:val="0"/>
                <w:numId w:val="0"/>
              </w:numPr>
              <w:jc w:val="left"/>
            </w:pPr>
            <w:r w:rsidRPr="00AF3400">
              <w:t>bielovce.soduto.sk</w:t>
            </w:r>
          </w:p>
        </w:tc>
      </w:tr>
      <w:tr w:rsidR="00CC634C" w:rsidRPr="00617BA5" w14:paraId="18497D9F" w14:textId="77777777" w:rsidTr="00A910C9">
        <w:trPr>
          <w:trHeight w:val="454"/>
          <w:jc w:val="center"/>
        </w:trPr>
        <w:tc>
          <w:tcPr>
            <w:tcW w:w="2489" w:type="dxa"/>
            <w:vAlign w:val="center"/>
          </w:tcPr>
          <w:p w14:paraId="5E006218" w14:textId="77777777" w:rsidR="00CC634C" w:rsidRPr="00617BA5" w:rsidRDefault="00CC634C" w:rsidP="00CC634C">
            <w:pPr>
              <w:pStyle w:val="Nadpis9"/>
              <w:numPr>
                <w:ilvl w:val="0"/>
                <w:numId w:val="0"/>
              </w:numPr>
              <w:jc w:val="left"/>
              <w:rPr>
                <w:szCs w:val="24"/>
              </w:rPr>
            </w:pPr>
            <w:r w:rsidRPr="00617BA5">
              <w:rPr>
                <w:szCs w:val="24"/>
              </w:rPr>
              <w:t>e- Mail</w:t>
            </w:r>
          </w:p>
        </w:tc>
        <w:tc>
          <w:tcPr>
            <w:tcW w:w="5494" w:type="dxa"/>
            <w:vAlign w:val="center"/>
          </w:tcPr>
          <w:p w14:paraId="4FC01DF1" w14:textId="097C2E9D" w:rsidR="00CC634C" w:rsidRPr="004330FD" w:rsidRDefault="00CC634C" w:rsidP="00A910C9">
            <w:pPr>
              <w:pStyle w:val="Nadpis9"/>
              <w:numPr>
                <w:ilvl w:val="0"/>
                <w:numId w:val="0"/>
              </w:numPr>
              <w:jc w:val="left"/>
            </w:pPr>
            <w:r w:rsidRPr="00AF3400">
              <w:t>bielovce@bielovce.sk</w:t>
            </w:r>
          </w:p>
        </w:tc>
      </w:tr>
      <w:tr w:rsidR="0053296F" w:rsidRPr="00617BA5" w14:paraId="79C2E16F" w14:textId="77777777" w:rsidTr="008C16C6">
        <w:trPr>
          <w:trHeight w:val="237"/>
          <w:jc w:val="center"/>
        </w:trPr>
        <w:tc>
          <w:tcPr>
            <w:tcW w:w="7983" w:type="dxa"/>
            <w:gridSpan w:val="2"/>
            <w:vAlign w:val="center"/>
          </w:tcPr>
          <w:p w14:paraId="5664F2C9" w14:textId="77777777" w:rsidR="0053296F" w:rsidRPr="00617BA5" w:rsidRDefault="0053296F" w:rsidP="0053296F">
            <w:pPr>
              <w:pStyle w:val="Nadpis9"/>
              <w:numPr>
                <w:ilvl w:val="0"/>
                <w:numId w:val="0"/>
              </w:numPr>
              <w:jc w:val="left"/>
              <w:rPr>
                <w:szCs w:val="24"/>
              </w:rPr>
            </w:pPr>
            <w:r w:rsidRPr="00617BA5">
              <w:rPr>
                <w:szCs w:val="24"/>
              </w:rPr>
              <w:t>Administratívne začlenenie</w:t>
            </w:r>
          </w:p>
        </w:tc>
      </w:tr>
      <w:tr w:rsidR="00CC634C" w:rsidRPr="00617BA5" w14:paraId="04E475EB" w14:textId="77777777" w:rsidTr="00A910C9">
        <w:trPr>
          <w:trHeight w:val="454"/>
          <w:jc w:val="center"/>
        </w:trPr>
        <w:tc>
          <w:tcPr>
            <w:tcW w:w="2489" w:type="dxa"/>
            <w:vAlign w:val="center"/>
          </w:tcPr>
          <w:p w14:paraId="444F460D" w14:textId="77777777" w:rsidR="00CC634C" w:rsidRPr="00617BA5" w:rsidRDefault="00CC634C" w:rsidP="00CC634C">
            <w:pPr>
              <w:pStyle w:val="Nadpis9"/>
              <w:numPr>
                <w:ilvl w:val="0"/>
                <w:numId w:val="0"/>
              </w:numPr>
              <w:jc w:val="left"/>
              <w:rPr>
                <w:szCs w:val="24"/>
              </w:rPr>
            </w:pPr>
            <w:r w:rsidRPr="00617BA5">
              <w:rPr>
                <w:szCs w:val="24"/>
              </w:rPr>
              <w:t>Kraj</w:t>
            </w:r>
          </w:p>
        </w:tc>
        <w:tc>
          <w:tcPr>
            <w:tcW w:w="5494" w:type="dxa"/>
            <w:vAlign w:val="center"/>
          </w:tcPr>
          <w:p w14:paraId="303F3BC3" w14:textId="0CC02455" w:rsidR="00CC634C" w:rsidRPr="00617BA5" w:rsidRDefault="00CC634C" w:rsidP="00A910C9">
            <w:pPr>
              <w:pStyle w:val="Nadpis9"/>
              <w:numPr>
                <w:ilvl w:val="0"/>
                <w:numId w:val="0"/>
              </w:numPr>
              <w:jc w:val="left"/>
              <w:rPr>
                <w:szCs w:val="24"/>
              </w:rPr>
            </w:pPr>
            <w:r w:rsidRPr="00C544FC">
              <w:t>Nitriansky</w:t>
            </w:r>
          </w:p>
        </w:tc>
      </w:tr>
      <w:tr w:rsidR="00CC634C" w:rsidRPr="00617BA5" w14:paraId="78908429" w14:textId="77777777" w:rsidTr="00A910C9">
        <w:trPr>
          <w:trHeight w:val="454"/>
          <w:jc w:val="center"/>
        </w:trPr>
        <w:tc>
          <w:tcPr>
            <w:tcW w:w="2489" w:type="dxa"/>
            <w:vAlign w:val="center"/>
          </w:tcPr>
          <w:p w14:paraId="4B8C7630" w14:textId="77777777" w:rsidR="00CC634C" w:rsidRPr="00617BA5" w:rsidRDefault="00CC634C" w:rsidP="00CC634C">
            <w:pPr>
              <w:pStyle w:val="Nadpis9"/>
              <w:numPr>
                <w:ilvl w:val="0"/>
                <w:numId w:val="0"/>
              </w:numPr>
              <w:jc w:val="left"/>
              <w:rPr>
                <w:szCs w:val="24"/>
              </w:rPr>
            </w:pPr>
            <w:r w:rsidRPr="00617BA5">
              <w:rPr>
                <w:szCs w:val="24"/>
              </w:rPr>
              <w:t>Okres</w:t>
            </w:r>
          </w:p>
        </w:tc>
        <w:tc>
          <w:tcPr>
            <w:tcW w:w="5494" w:type="dxa"/>
            <w:vAlign w:val="center"/>
          </w:tcPr>
          <w:p w14:paraId="669EE3A8" w14:textId="754B5300" w:rsidR="00CC634C" w:rsidRPr="00617BA5" w:rsidRDefault="00CC634C" w:rsidP="00A910C9">
            <w:pPr>
              <w:pStyle w:val="Nadpis9"/>
              <w:numPr>
                <w:ilvl w:val="0"/>
                <w:numId w:val="0"/>
              </w:numPr>
              <w:jc w:val="left"/>
              <w:rPr>
                <w:szCs w:val="24"/>
              </w:rPr>
            </w:pPr>
            <w:r w:rsidRPr="00C544FC">
              <w:t>Levice</w:t>
            </w:r>
          </w:p>
        </w:tc>
      </w:tr>
      <w:tr w:rsidR="00CC634C" w:rsidRPr="00617BA5" w14:paraId="5B32F9BA" w14:textId="77777777" w:rsidTr="00A910C9">
        <w:trPr>
          <w:trHeight w:val="454"/>
          <w:jc w:val="center"/>
        </w:trPr>
        <w:tc>
          <w:tcPr>
            <w:tcW w:w="2489" w:type="dxa"/>
            <w:vAlign w:val="center"/>
          </w:tcPr>
          <w:p w14:paraId="5B2B1AD2" w14:textId="77777777" w:rsidR="00CC634C" w:rsidRPr="00617BA5" w:rsidRDefault="00CC634C" w:rsidP="00CC634C">
            <w:pPr>
              <w:pStyle w:val="Nadpis9"/>
              <w:numPr>
                <w:ilvl w:val="0"/>
                <w:numId w:val="0"/>
              </w:numPr>
              <w:jc w:val="left"/>
              <w:rPr>
                <w:szCs w:val="24"/>
              </w:rPr>
            </w:pPr>
            <w:r w:rsidRPr="00617BA5">
              <w:rPr>
                <w:szCs w:val="24"/>
              </w:rPr>
              <w:t>Región</w:t>
            </w:r>
          </w:p>
        </w:tc>
        <w:tc>
          <w:tcPr>
            <w:tcW w:w="5494" w:type="dxa"/>
            <w:vAlign w:val="center"/>
          </w:tcPr>
          <w:p w14:paraId="1FB0C2EE" w14:textId="7DE28B84" w:rsidR="00CC634C" w:rsidRPr="00617BA5" w:rsidRDefault="00CC634C" w:rsidP="00A910C9">
            <w:pPr>
              <w:pStyle w:val="Nadpis9"/>
              <w:numPr>
                <w:ilvl w:val="0"/>
                <w:numId w:val="0"/>
              </w:numPr>
              <w:jc w:val="left"/>
              <w:rPr>
                <w:szCs w:val="24"/>
              </w:rPr>
            </w:pPr>
            <w:r w:rsidRPr="00C544FC">
              <w:t>Hontiansko-Poipeľský</w:t>
            </w:r>
          </w:p>
        </w:tc>
      </w:tr>
      <w:tr w:rsidR="00CC634C" w:rsidRPr="00617BA5" w14:paraId="61203EBC" w14:textId="77777777" w:rsidTr="00A910C9">
        <w:trPr>
          <w:trHeight w:val="454"/>
          <w:jc w:val="center"/>
        </w:trPr>
        <w:tc>
          <w:tcPr>
            <w:tcW w:w="2489" w:type="dxa"/>
            <w:vAlign w:val="center"/>
          </w:tcPr>
          <w:p w14:paraId="4DA34988" w14:textId="77777777" w:rsidR="00CC634C" w:rsidRPr="00617BA5" w:rsidRDefault="00CC634C" w:rsidP="00CC634C">
            <w:pPr>
              <w:pStyle w:val="Nadpis9"/>
              <w:numPr>
                <w:ilvl w:val="0"/>
                <w:numId w:val="0"/>
              </w:numPr>
              <w:jc w:val="left"/>
              <w:rPr>
                <w:szCs w:val="24"/>
              </w:rPr>
            </w:pPr>
            <w:r w:rsidRPr="00617BA5">
              <w:rPr>
                <w:szCs w:val="24"/>
              </w:rPr>
              <w:t>Mikroregión</w:t>
            </w:r>
          </w:p>
        </w:tc>
        <w:tc>
          <w:tcPr>
            <w:tcW w:w="5494" w:type="dxa"/>
            <w:vAlign w:val="center"/>
          </w:tcPr>
          <w:p w14:paraId="0C48D501" w14:textId="770F2FDA" w:rsidR="00CC634C" w:rsidRPr="00617BA5" w:rsidRDefault="00CC634C" w:rsidP="00A910C9">
            <w:pPr>
              <w:pStyle w:val="Nadpis9"/>
              <w:numPr>
                <w:ilvl w:val="0"/>
                <w:numId w:val="0"/>
              </w:numPr>
              <w:jc w:val="left"/>
              <w:rPr>
                <w:szCs w:val="24"/>
              </w:rPr>
            </w:pPr>
            <w:r w:rsidRPr="00C544FC">
              <w:t>Stredné a dolné Poiplie</w:t>
            </w:r>
          </w:p>
        </w:tc>
      </w:tr>
      <w:tr w:rsidR="0053296F" w:rsidRPr="00617BA5" w14:paraId="6349FCFF" w14:textId="77777777" w:rsidTr="008C16C6">
        <w:trPr>
          <w:trHeight w:val="283"/>
          <w:jc w:val="center"/>
        </w:trPr>
        <w:tc>
          <w:tcPr>
            <w:tcW w:w="7983" w:type="dxa"/>
            <w:gridSpan w:val="2"/>
            <w:vAlign w:val="center"/>
          </w:tcPr>
          <w:p w14:paraId="2D13950E" w14:textId="482D3DD1" w:rsidR="0053296F" w:rsidRPr="00617BA5" w:rsidRDefault="0053296F" w:rsidP="0053296F">
            <w:pPr>
              <w:pStyle w:val="Nadpis9"/>
              <w:numPr>
                <w:ilvl w:val="0"/>
                <w:numId w:val="0"/>
              </w:numPr>
              <w:jc w:val="left"/>
              <w:rPr>
                <w:szCs w:val="24"/>
              </w:rPr>
            </w:pPr>
            <w:r w:rsidRPr="00617BA5">
              <w:rPr>
                <w:szCs w:val="24"/>
              </w:rPr>
              <w:t>Údaje</w:t>
            </w:r>
          </w:p>
        </w:tc>
      </w:tr>
      <w:tr w:rsidR="00CC634C" w:rsidRPr="00617BA5" w14:paraId="3D4FE92F" w14:textId="77777777" w:rsidTr="00A910C9">
        <w:trPr>
          <w:trHeight w:val="454"/>
          <w:jc w:val="center"/>
        </w:trPr>
        <w:tc>
          <w:tcPr>
            <w:tcW w:w="2489" w:type="dxa"/>
            <w:vAlign w:val="center"/>
          </w:tcPr>
          <w:p w14:paraId="287BA458" w14:textId="77777777" w:rsidR="00CC634C" w:rsidRPr="00617BA5" w:rsidRDefault="00CC634C" w:rsidP="00CC634C">
            <w:pPr>
              <w:pStyle w:val="Nadpis9"/>
              <w:numPr>
                <w:ilvl w:val="0"/>
                <w:numId w:val="0"/>
              </w:numPr>
              <w:jc w:val="left"/>
              <w:rPr>
                <w:szCs w:val="24"/>
              </w:rPr>
            </w:pPr>
            <w:r w:rsidRPr="00617BA5">
              <w:rPr>
                <w:szCs w:val="24"/>
              </w:rPr>
              <w:t>IČO</w:t>
            </w:r>
          </w:p>
        </w:tc>
        <w:tc>
          <w:tcPr>
            <w:tcW w:w="5494" w:type="dxa"/>
            <w:vAlign w:val="center"/>
          </w:tcPr>
          <w:p w14:paraId="2A5C986A" w14:textId="0452299E" w:rsidR="00CC634C" w:rsidRPr="00DB01CE" w:rsidRDefault="00CC634C" w:rsidP="00A910C9">
            <w:pPr>
              <w:pStyle w:val="Nadpis9"/>
              <w:numPr>
                <w:ilvl w:val="0"/>
                <w:numId w:val="0"/>
              </w:numPr>
              <w:jc w:val="left"/>
            </w:pPr>
            <w:r w:rsidRPr="007A6914">
              <w:t>00587494</w:t>
            </w:r>
          </w:p>
        </w:tc>
      </w:tr>
      <w:tr w:rsidR="00CC634C" w:rsidRPr="00617BA5" w14:paraId="2592DB21" w14:textId="77777777" w:rsidTr="00A910C9">
        <w:trPr>
          <w:trHeight w:val="454"/>
          <w:jc w:val="center"/>
        </w:trPr>
        <w:tc>
          <w:tcPr>
            <w:tcW w:w="2489" w:type="dxa"/>
            <w:vAlign w:val="center"/>
          </w:tcPr>
          <w:p w14:paraId="3DB17F46" w14:textId="77777777" w:rsidR="00CC634C" w:rsidRPr="00617BA5" w:rsidRDefault="00CC634C" w:rsidP="00CC634C">
            <w:pPr>
              <w:pStyle w:val="Nadpis9"/>
              <w:numPr>
                <w:ilvl w:val="0"/>
                <w:numId w:val="0"/>
              </w:numPr>
              <w:jc w:val="left"/>
              <w:rPr>
                <w:szCs w:val="24"/>
              </w:rPr>
            </w:pPr>
            <w:r w:rsidRPr="00617BA5">
              <w:rPr>
                <w:szCs w:val="24"/>
              </w:rPr>
              <w:t>Kód obce</w:t>
            </w:r>
          </w:p>
        </w:tc>
        <w:tc>
          <w:tcPr>
            <w:tcW w:w="5494" w:type="dxa"/>
            <w:vAlign w:val="center"/>
          </w:tcPr>
          <w:p w14:paraId="5D6C7A0B" w14:textId="00B47C54" w:rsidR="00CC634C" w:rsidRPr="00DB01CE" w:rsidRDefault="00CC634C" w:rsidP="00A910C9">
            <w:pPr>
              <w:pStyle w:val="Nadpis9"/>
              <w:numPr>
                <w:ilvl w:val="0"/>
                <w:numId w:val="0"/>
              </w:numPr>
              <w:jc w:val="left"/>
            </w:pPr>
            <w:r w:rsidRPr="007A6914">
              <w:t>502073</w:t>
            </w:r>
          </w:p>
        </w:tc>
      </w:tr>
      <w:tr w:rsidR="00CC634C" w:rsidRPr="00617BA5" w14:paraId="5A535DEC" w14:textId="77777777" w:rsidTr="00A910C9">
        <w:trPr>
          <w:trHeight w:val="454"/>
          <w:jc w:val="center"/>
        </w:trPr>
        <w:tc>
          <w:tcPr>
            <w:tcW w:w="2489" w:type="dxa"/>
            <w:vAlign w:val="center"/>
          </w:tcPr>
          <w:p w14:paraId="0DED4062" w14:textId="77777777" w:rsidR="00CC634C" w:rsidRPr="00617BA5" w:rsidRDefault="00CC634C" w:rsidP="00CC634C">
            <w:pPr>
              <w:pStyle w:val="Nadpis9"/>
              <w:numPr>
                <w:ilvl w:val="0"/>
                <w:numId w:val="0"/>
              </w:numPr>
              <w:jc w:val="left"/>
              <w:rPr>
                <w:szCs w:val="24"/>
              </w:rPr>
            </w:pPr>
            <w:r w:rsidRPr="00617BA5">
              <w:rPr>
                <w:szCs w:val="24"/>
              </w:rPr>
              <w:t>Počet obyvateľov</w:t>
            </w:r>
          </w:p>
        </w:tc>
        <w:tc>
          <w:tcPr>
            <w:tcW w:w="5494" w:type="dxa"/>
            <w:vAlign w:val="center"/>
          </w:tcPr>
          <w:p w14:paraId="61CB9656" w14:textId="1EDC5A33" w:rsidR="00CC634C" w:rsidRPr="005B7A45" w:rsidRDefault="00CC634C" w:rsidP="00A910C9">
            <w:pPr>
              <w:pStyle w:val="Nadpis9"/>
              <w:numPr>
                <w:ilvl w:val="0"/>
                <w:numId w:val="0"/>
              </w:numPr>
              <w:jc w:val="left"/>
              <w:rPr>
                <w:color w:val="000000"/>
              </w:rPr>
            </w:pPr>
            <w:r w:rsidRPr="007A6914">
              <w:t>2</w:t>
            </w:r>
            <w:r>
              <w:t>25</w:t>
            </w:r>
          </w:p>
        </w:tc>
      </w:tr>
      <w:tr w:rsidR="00CC634C" w:rsidRPr="00617BA5" w14:paraId="4BE2794C" w14:textId="77777777" w:rsidTr="00A910C9">
        <w:trPr>
          <w:trHeight w:val="454"/>
          <w:jc w:val="center"/>
        </w:trPr>
        <w:tc>
          <w:tcPr>
            <w:tcW w:w="2489" w:type="dxa"/>
            <w:vAlign w:val="center"/>
          </w:tcPr>
          <w:p w14:paraId="4B470A2A" w14:textId="77777777" w:rsidR="00CC634C" w:rsidRPr="00617BA5" w:rsidRDefault="00CC634C" w:rsidP="00CC634C">
            <w:pPr>
              <w:pStyle w:val="Nadpis9"/>
              <w:numPr>
                <w:ilvl w:val="0"/>
                <w:numId w:val="0"/>
              </w:numPr>
              <w:jc w:val="left"/>
              <w:rPr>
                <w:szCs w:val="24"/>
              </w:rPr>
            </w:pPr>
            <w:r w:rsidRPr="00617BA5">
              <w:rPr>
                <w:szCs w:val="24"/>
              </w:rPr>
              <w:t>Rozloha</w:t>
            </w:r>
          </w:p>
        </w:tc>
        <w:tc>
          <w:tcPr>
            <w:tcW w:w="5494" w:type="dxa"/>
            <w:vAlign w:val="center"/>
          </w:tcPr>
          <w:p w14:paraId="7F5DC884" w14:textId="4FECA784" w:rsidR="00CC634C" w:rsidRPr="00DB01CE" w:rsidRDefault="00CC634C" w:rsidP="00A910C9">
            <w:pPr>
              <w:pStyle w:val="Nadpis9"/>
              <w:numPr>
                <w:ilvl w:val="0"/>
                <w:numId w:val="0"/>
              </w:numPr>
              <w:jc w:val="left"/>
            </w:pPr>
            <w:r w:rsidRPr="007A6914">
              <w:t>1138 ha</w:t>
            </w:r>
          </w:p>
        </w:tc>
      </w:tr>
      <w:tr w:rsidR="00CC634C" w:rsidRPr="00617BA5" w14:paraId="252251E7" w14:textId="77777777" w:rsidTr="00A910C9">
        <w:trPr>
          <w:trHeight w:val="454"/>
          <w:jc w:val="center"/>
        </w:trPr>
        <w:tc>
          <w:tcPr>
            <w:tcW w:w="2489" w:type="dxa"/>
            <w:vAlign w:val="center"/>
          </w:tcPr>
          <w:p w14:paraId="3444EA93" w14:textId="77777777" w:rsidR="00CC634C" w:rsidRPr="00617BA5" w:rsidRDefault="00CC634C" w:rsidP="00CC634C">
            <w:pPr>
              <w:pStyle w:val="Nadpis9"/>
              <w:numPr>
                <w:ilvl w:val="0"/>
                <w:numId w:val="0"/>
              </w:numPr>
              <w:jc w:val="left"/>
              <w:rPr>
                <w:szCs w:val="24"/>
              </w:rPr>
            </w:pPr>
            <w:r w:rsidRPr="00617BA5">
              <w:rPr>
                <w:szCs w:val="24"/>
              </w:rPr>
              <w:t>Prvá písomná zmienka</w:t>
            </w:r>
          </w:p>
        </w:tc>
        <w:tc>
          <w:tcPr>
            <w:tcW w:w="5494" w:type="dxa"/>
            <w:vAlign w:val="center"/>
          </w:tcPr>
          <w:p w14:paraId="52E7E3FD" w14:textId="5F6BE4DD" w:rsidR="00CC634C" w:rsidRPr="00DB01CE" w:rsidRDefault="00CC634C" w:rsidP="00A910C9">
            <w:pPr>
              <w:pStyle w:val="Nadpis9"/>
              <w:numPr>
                <w:ilvl w:val="0"/>
                <w:numId w:val="0"/>
              </w:numPr>
              <w:jc w:val="left"/>
            </w:pPr>
            <w:r w:rsidRPr="007A6914">
              <w:t>V roku 1138</w:t>
            </w:r>
          </w:p>
        </w:tc>
      </w:tr>
      <w:tr w:rsidR="0053296F" w:rsidRPr="00617BA5" w14:paraId="73523DD6" w14:textId="77777777" w:rsidTr="008C16C6">
        <w:trPr>
          <w:trHeight w:val="221"/>
          <w:jc w:val="center"/>
        </w:trPr>
        <w:tc>
          <w:tcPr>
            <w:tcW w:w="7983" w:type="dxa"/>
            <w:gridSpan w:val="2"/>
            <w:vAlign w:val="center"/>
          </w:tcPr>
          <w:p w14:paraId="30ACE176" w14:textId="77777777" w:rsidR="0053296F" w:rsidRPr="00617BA5" w:rsidRDefault="0053296F" w:rsidP="0053296F">
            <w:pPr>
              <w:pStyle w:val="Nadpis9"/>
              <w:numPr>
                <w:ilvl w:val="0"/>
                <w:numId w:val="0"/>
              </w:numPr>
              <w:jc w:val="left"/>
              <w:rPr>
                <w:szCs w:val="24"/>
              </w:rPr>
            </w:pPr>
            <w:r w:rsidRPr="00617BA5">
              <w:rPr>
                <w:szCs w:val="24"/>
              </w:rPr>
              <w:t>Riadenie obce</w:t>
            </w:r>
          </w:p>
        </w:tc>
      </w:tr>
      <w:tr w:rsidR="0053296F" w:rsidRPr="00617BA5" w14:paraId="7322FAB6" w14:textId="77777777" w:rsidTr="008C16C6">
        <w:trPr>
          <w:trHeight w:val="454"/>
          <w:jc w:val="center"/>
        </w:trPr>
        <w:tc>
          <w:tcPr>
            <w:tcW w:w="2489" w:type="dxa"/>
            <w:vAlign w:val="center"/>
          </w:tcPr>
          <w:p w14:paraId="351B3002" w14:textId="3219D0D9" w:rsidR="0053296F" w:rsidRPr="00617BA5" w:rsidRDefault="0053296F" w:rsidP="0053296F">
            <w:pPr>
              <w:pStyle w:val="Nadpis9"/>
              <w:numPr>
                <w:ilvl w:val="0"/>
                <w:numId w:val="0"/>
              </w:numPr>
              <w:jc w:val="left"/>
              <w:rPr>
                <w:szCs w:val="24"/>
              </w:rPr>
            </w:pPr>
            <w:r>
              <w:rPr>
                <w:szCs w:val="24"/>
              </w:rPr>
              <w:t>Starost</w:t>
            </w:r>
            <w:r w:rsidR="00372545">
              <w:rPr>
                <w:szCs w:val="24"/>
              </w:rPr>
              <w:t>k</w:t>
            </w:r>
            <w:r>
              <w:rPr>
                <w:szCs w:val="24"/>
              </w:rPr>
              <w:t>a</w:t>
            </w:r>
          </w:p>
        </w:tc>
        <w:tc>
          <w:tcPr>
            <w:tcW w:w="5494" w:type="dxa"/>
            <w:vAlign w:val="center"/>
          </w:tcPr>
          <w:p w14:paraId="6F0D7A8A" w14:textId="198292A5" w:rsidR="0053296F" w:rsidRPr="00860B20" w:rsidRDefault="00CC634C" w:rsidP="0053296F">
            <w:pPr>
              <w:pStyle w:val="Normlnywebov"/>
              <w:spacing w:before="0" w:after="75" w:line="330" w:lineRule="atLeast"/>
              <w:ind w:firstLine="0"/>
              <w:jc w:val="left"/>
              <w:rPr>
                <w:color w:val="333333"/>
              </w:rPr>
            </w:pPr>
            <w:r w:rsidRPr="00CC634C">
              <w:rPr>
                <w:color w:val="333333"/>
              </w:rPr>
              <w:t>János Tenczel</w:t>
            </w:r>
          </w:p>
        </w:tc>
      </w:tr>
    </w:tbl>
    <w:p w14:paraId="4340DC52" w14:textId="141D2596" w:rsidR="003E35E2" w:rsidRPr="003E35E2" w:rsidRDefault="003E35E2" w:rsidP="00931BBC">
      <w:pPr>
        <w:pStyle w:val="Nadpis5"/>
      </w:pPr>
      <w:r w:rsidRPr="003E35E2">
        <w:lastRenderedPageBreak/>
        <w:t>Obsah</w:t>
      </w:r>
    </w:p>
    <w:p w14:paraId="7C7C52D2" w14:textId="648AE9CA" w:rsidR="00EA0348" w:rsidRDefault="00A12F4F">
      <w:pPr>
        <w:pStyle w:val="Obsah1"/>
        <w:rPr>
          <w:rFonts w:asciiTheme="minorHAnsi" w:eastAsiaTheme="minorEastAsia" w:hAnsiTheme="minorHAnsi" w:cstheme="minorBidi"/>
          <w:noProof/>
          <w:sz w:val="22"/>
          <w:szCs w:val="22"/>
        </w:rPr>
      </w:pPr>
      <w:r>
        <w:fldChar w:fldCharType="begin"/>
      </w:r>
      <w:r w:rsidR="003E35E2">
        <w:instrText xml:space="preserve"> TOC \o "1-3" \h \z \u </w:instrText>
      </w:r>
      <w:r>
        <w:fldChar w:fldCharType="separate"/>
      </w:r>
      <w:hyperlink w:anchor="_Toc125465733" w:history="1">
        <w:r w:rsidR="00EA0348" w:rsidRPr="00304E4B">
          <w:rPr>
            <w:rStyle w:val="Hypertextovprepojenie"/>
            <w:noProof/>
          </w:rPr>
          <w:t>ÚVOD</w:t>
        </w:r>
        <w:r w:rsidR="00EA0348">
          <w:rPr>
            <w:noProof/>
            <w:webHidden/>
          </w:rPr>
          <w:tab/>
        </w:r>
        <w:r w:rsidR="00EA0348">
          <w:rPr>
            <w:noProof/>
            <w:webHidden/>
          </w:rPr>
          <w:tab/>
        </w:r>
        <w:r w:rsidR="00EA0348">
          <w:rPr>
            <w:noProof/>
            <w:webHidden/>
          </w:rPr>
          <w:tab/>
        </w:r>
        <w:r w:rsidR="00EA0348">
          <w:rPr>
            <w:noProof/>
            <w:webHidden/>
          </w:rPr>
          <w:fldChar w:fldCharType="begin"/>
        </w:r>
        <w:r w:rsidR="00EA0348">
          <w:rPr>
            <w:noProof/>
            <w:webHidden/>
          </w:rPr>
          <w:instrText xml:space="preserve"> PAGEREF _Toc125465733 \h </w:instrText>
        </w:r>
        <w:r w:rsidR="00EA0348">
          <w:rPr>
            <w:noProof/>
            <w:webHidden/>
          </w:rPr>
        </w:r>
        <w:r w:rsidR="00EA0348">
          <w:rPr>
            <w:noProof/>
            <w:webHidden/>
          </w:rPr>
          <w:fldChar w:fldCharType="separate"/>
        </w:r>
        <w:r w:rsidR="00EA0348">
          <w:rPr>
            <w:noProof/>
            <w:webHidden/>
          </w:rPr>
          <w:t>7</w:t>
        </w:r>
        <w:r w:rsidR="00EA0348">
          <w:rPr>
            <w:noProof/>
            <w:webHidden/>
          </w:rPr>
          <w:fldChar w:fldCharType="end"/>
        </w:r>
      </w:hyperlink>
    </w:p>
    <w:p w14:paraId="488233A8" w14:textId="5D23C7F4" w:rsidR="00EA0348" w:rsidRDefault="007266A2">
      <w:pPr>
        <w:pStyle w:val="Obsah1"/>
        <w:rPr>
          <w:rFonts w:asciiTheme="minorHAnsi" w:eastAsiaTheme="minorEastAsia" w:hAnsiTheme="minorHAnsi" w:cstheme="minorBidi"/>
          <w:noProof/>
          <w:sz w:val="22"/>
          <w:szCs w:val="22"/>
        </w:rPr>
      </w:pPr>
      <w:hyperlink w:anchor="_Toc125465734" w:history="1">
        <w:r w:rsidR="00EA0348" w:rsidRPr="00304E4B">
          <w:rPr>
            <w:rStyle w:val="Hypertextovprepojenie"/>
            <w:noProof/>
          </w:rPr>
          <w:t>Vízia obce</w:t>
        </w:r>
        <w:r w:rsidR="00EA0348">
          <w:rPr>
            <w:noProof/>
            <w:webHidden/>
          </w:rPr>
          <w:tab/>
        </w:r>
        <w:r w:rsidR="00EA0348">
          <w:rPr>
            <w:noProof/>
            <w:webHidden/>
          </w:rPr>
          <w:fldChar w:fldCharType="begin"/>
        </w:r>
        <w:r w:rsidR="00EA0348">
          <w:rPr>
            <w:noProof/>
            <w:webHidden/>
          </w:rPr>
          <w:instrText xml:space="preserve"> PAGEREF _Toc125465734 \h </w:instrText>
        </w:r>
        <w:r w:rsidR="00EA0348">
          <w:rPr>
            <w:noProof/>
            <w:webHidden/>
          </w:rPr>
        </w:r>
        <w:r w:rsidR="00EA0348">
          <w:rPr>
            <w:noProof/>
            <w:webHidden/>
          </w:rPr>
          <w:fldChar w:fldCharType="separate"/>
        </w:r>
        <w:r w:rsidR="00EA0348">
          <w:rPr>
            <w:noProof/>
            <w:webHidden/>
          </w:rPr>
          <w:t>8</w:t>
        </w:r>
        <w:r w:rsidR="00EA0348">
          <w:rPr>
            <w:noProof/>
            <w:webHidden/>
          </w:rPr>
          <w:fldChar w:fldCharType="end"/>
        </w:r>
      </w:hyperlink>
    </w:p>
    <w:p w14:paraId="46048720" w14:textId="6725A87D" w:rsidR="00EA0348" w:rsidRDefault="007266A2">
      <w:pPr>
        <w:pStyle w:val="Obsah1"/>
        <w:rPr>
          <w:rFonts w:asciiTheme="minorHAnsi" w:eastAsiaTheme="minorEastAsia" w:hAnsiTheme="minorHAnsi" w:cstheme="minorBidi"/>
          <w:noProof/>
          <w:sz w:val="22"/>
          <w:szCs w:val="22"/>
        </w:rPr>
      </w:pPr>
      <w:hyperlink w:anchor="_Toc125465735" w:history="1">
        <w:r w:rsidR="00EA0348" w:rsidRPr="00304E4B">
          <w:rPr>
            <w:rStyle w:val="Hypertextovprepojenie"/>
            <w:noProof/>
          </w:rPr>
          <w:t>METODICKÁ ČASŤ</w:t>
        </w:r>
        <w:r w:rsidR="00EA0348">
          <w:rPr>
            <w:noProof/>
            <w:webHidden/>
          </w:rPr>
          <w:tab/>
        </w:r>
        <w:r w:rsidR="00EA0348">
          <w:rPr>
            <w:noProof/>
            <w:webHidden/>
          </w:rPr>
          <w:fldChar w:fldCharType="begin"/>
        </w:r>
        <w:r w:rsidR="00EA0348">
          <w:rPr>
            <w:noProof/>
            <w:webHidden/>
          </w:rPr>
          <w:instrText xml:space="preserve"> PAGEREF _Toc125465735 \h </w:instrText>
        </w:r>
        <w:r w:rsidR="00EA0348">
          <w:rPr>
            <w:noProof/>
            <w:webHidden/>
          </w:rPr>
        </w:r>
        <w:r w:rsidR="00EA0348">
          <w:rPr>
            <w:noProof/>
            <w:webHidden/>
          </w:rPr>
          <w:fldChar w:fldCharType="separate"/>
        </w:r>
        <w:r w:rsidR="00EA0348">
          <w:rPr>
            <w:noProof/>
            <w:webHidden/>
          </w:rPr>
          <w:t>9</w:t>
        </w:r>
        <w:r w:rsidR="00EA0348">
          <w:rPr>
            <w:noProof/>
            <w:webHidden/>
          </w:rPr>
          <w:fldChar w:fldCharType="end"/>
        </w:r>
      </w:hyperlink>
    </w:p>
    <w:p w14:paraId="36C0C153" w14:textId="131AA241" w:rsidR="00EA0348" w:rsidRDefault="007266A2">
      <w:pPr>
        <w:pStyle w:val="Obsah1"/>
        <w:rPr>
          <w:rFonts w:asciiTheme="minorHAnsi" w:eastAsiaTheme="minorEastAsia" w:hAnsiTheme="minorHAnsi" w:cstheme="minorBidi"/>
          <w:noProof/>
          <w:sz w:val="22"/>
          <w:szCs w:val="22"/>
        </w:rPr>
      </w:pPr>
      <w:hyperlink w:anchor="_Toc125465736" w:history="1">
        <w:r w:rsidR="00EA0348" w:rsidRPr="00304E4B">
          <w:rPr>
            <w:rStyle w:val="Hypertextovprepojenie"/>
            <w:noProof/>
          </w:rPr>
          <w:t>1</w:t>
        </w:r>
        <w:r w:rsidR="00EA0348">
          <w:rPr>
            <w:rFonts w:asciiTheme="minorHAnsi" w:eastAsiaTheme="minorEastAsia" w:hAnsiTheme="minorHAnsi" w:cstheme="minorBidi"/>
            <w:noProof/>
            <w:sz w:val="22"/>
            <w:szCs w:val="22"/>
          </w:rPr>
          <w:tab/>
        </w:r>
        <w:r w:rsidR="00EA0348" w:rsidRPr="00304E4B">
          <w:rPr>
            <w:rStyle w:val="Hypertextovprepojenie"/>
            <w:noProof/>
          </w:rPr>
          <w:t>Význam a metodika spracovania PRO</w:t>
        </w:r>
        <w:r w:rsidR="00EA0348">
          <w:rPr>
            <w:noProof/>
            <w:webHidden/>
          </w:rPr>
          <w:tab/>
        </w:r>
        <w:r w:rsidR="00EA0348">
          <w:rPr>
            <w:noProof/>
            <w:webHidden/>
          </w:rPr>
          <w:fldChar w:fldCharType="begin"/>
        </w:r>
        <w:r w:rsidR="00EA0348">
          <w:rPr>
            <w:noProof/>
            <w:webHidden/>
          </w:rPr>
          <w:instrText xml:space="preserve"> PAGEREF _Toc125465736 \h </w:instrText>
        </w:r>
        <w:r w:rsidR="00EA0348">
          <w:rPr>
            <w:noProof/>
            <w:webHidden/>
          </w:rPr>
        </w:r>
        <w:r w:rsidR="00EA0348">
          <w:rPr>
            <w:noProof/>
            <w:webHidden/>
          </w:rPr>
          <w:fldChar w:fldCharType="separate"/>
        </w:r>
        <w:r w:rsidR="00EA0348">
          <w:rPr>
            <w:noProof/>
            <w:webHidden/>
          </w:rPr>
          <w:t>9</w:t>
        </w:r>
        <w:r w:rsidR="00EA0348">
          <w:rPr>
            <w:noProof/>
            <w:webHidden/>
          </w:rPr>
          <w:fldChar w:fldCharType="end"/>
        </w:r>
      </w:hyperlink>
    </w:p>
    <w:p w14:paraId="1BC559CE" w14:textId="231D1F23" w:rsidR="00EA0348" w:rsidRDefault="009B28A3">
      <w:pPr>
        <w:pStyle w:val="Obsah1"/>
        <w:rPr>
          <w:rFonts w:asciiTheme="minorHAnsi" w:eastAsiaTheme="minorEastAsia" w:hAnsiTheme="minorHAnsi" w:cstheme="minorBidi"/>
          <w:noProof/>
          <w:sz w:val="22"/>
          <w:szCs w:val="22"/>
        </w:rPr>
      </w:pPr>
      <w:r>
        <w:rPr>
          <w:noProof/>
        </w:rPr>
        <mc:AlternateContent>
          <mc:Choice Requires="wps">
            <w:drawing>
              <wp:anchor distT="0" distB="0" distL="114300" distR="114300" simplePos="0" relativeHeight="251736064" behindDoc="0" locked="0" layoutInCell="1" allowOverlap="1" wp14:anchorId="2F4056D6" wp14:editId="52501068">
                <wp:simplePos x="0" y="0"/>
                <wp:positionH relativeFrom="column">
                  <wp:posOffset>0</wp:posOffset>
                </wp:positionH>
                <wp:positionV relativeFrom="paragraph">
                  <wp:posOffset>1390015</wp:posOffset>
                </wp:positionV>
                <wp:extent cx="5351227" cy="882595"/>
                <wp:effectExtent l="0" t="1390650" r="0" b="1384935"/>
                <wp:wrapNone/>
                <wp:docPr id="17" name="Textové pole 17"/>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7E8DCB39"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4056D6" id="Textové pole 17" o:spid="_x0000_s1028" type="#_x0000_t202" style="position:absolute;left:0;text-align:left;margin-left:0;margin-top:109.45pt;width:421.35pt;height:69.5pt;rotation:2136811fd;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" filled="f" strokeweight=".5pt">
                <v:textbox>
                  <w:txbxContent>
                    <w:p w14:paraId="7E8DCB39"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hyperlink w:anchor="_Toc125465737" w:history="1">
        <w:r w:rsidR="00EA0348" w:rsidRPr="00304E4B">
          <w:rPr>
            <w:rStyle w:val="Hypertextovprepojenie"/>
            <w:noProof/>
          </w:rPr>
          <w:t>1.1</w:t>
        </w:r>
        <w:r w:rsidR="00EA0348">
          <w:rPr>
            <w:rFonts w:asciiTheme="minorHAnsi" w:eastAsiaTheme="minorEastAsia" w:hAnsiTheme="minorHAnsi" w:cstheme="minorBidi"/>
            <w:noProof/>
            <w:sz w:val="22"/>
            <w:szCs w:val="22"/>
          </w:rPr>
          <w:tab/>
        </w:r>
        <w:r w:rsidR="00EA0348" w:rsidRPr="00304E4B">
          <w:rPr>
            <w:rStyle w:val="Hypertextovprepojenie"/>
            <w:noProof/>
          </w:rPr>
          <w:t>Význam a cieľ spracovania PRO</w:t>
        </w:r>
        <w:r w:rsidR="00EA0348">
          <w:rPr>
            <w:noProof/>
            <w:webHidden/>
          </w:rPr>
          <w:tab/>
        </w:r>
        <w:r w:rsidR="00EA0348">
          <w:rPr>
            <w:noProof/>
            <w:webHidden/>
          </w:rPr>
          <w:fldChar w:fldCharType="begin"/>
        </w:r>
        <w:r w:rsidR="00EA0348">
          <w:rPr>
            <w:noProof/>
            <w:webHidden/>
          </w:rPr>
          <w:instrText xml:space="preserve"> PAGEREF _Toc125465737 \h </w:instrText>
        </w:r>
        <w:r w:rsidR="00EA0348">
          <w:rPr>
            <w:noProof/>
            <w:webHidden/>
          </w:rPr>
        </w:r>
        <w:r w:rsidR="00EA0348">
          <w:rPr>
            <w:noProof/>
            <w:webHidden/>
          </w:rPr>
          <w:fldChar w:fldCharType="separate"/>
        </w:r>
        <w:r w:rsidR="00EA0348">
          <w:rPr>
            <w:noProof/>
            <w:webHidden/>
          </w:rPr>
          <w:t>9</w:t>
        </w:r>
        <w:r w:rsidR="00EA0348">
          <w:rPr>
            <w:noProof/>
            <w:webHidden/>
          </w:rPr>
          <w:fldChar w:fldCharType="end"/>
        </w:r>
      </w:hyperlink>
    </w:p>
    <w:p w14:paraId="7D1306B4" w14:textId="5F3FFCC5" w:rsidR="00EA0348" w:rsidRDefault="007266A2">
      <w:pPr>
        <w:pStyle w:val="Obsah1"/>
        <w:rPr>
          <w:rFonts w:asciiTheme="minorHAnsi" w:eastAsiaTheme="minorEastAsia" w:hAnsiTheme="minorHAnsi" w:cstheme="minorBidi"/>
          <w:noProof/>
          <w:sz w:val="22"/>
          <w:szCs w:val="22"/>
        </w:rPr>
      </w:pPr>
      <w:hyperlink w:anchor="_Toc125465738" w:history="1">
        <w:r w:rsidR="00EA0348" w:rsidRPr="00304E4B">
          <w:rPr>
            <w:rStyle w:val="Hypertextovprepojenie"/>
            <w:noProof/>
          </w:rPr>
          <w:t>1.2</w:t>
        </w:r>
        <w:r w:rsidR="00EA0348">
          <w:rPr>
            <w:rFonts w:asciiTheme="minorHAnsi" w:eastAsiaTheme="minorEastAsia" w:hAnsiTheme="minorHAnsi" w:cstheme="minorBidi"/>
            <w:noProof/>
            <w:sz w:val="22"/>
            <w:szCs w:val="22"/>
          </w:rPr>
          <w:tab/>
        </w:r>
        <w:r w:rsidR="00EA0348" w:rsidRPr="00304E4B">
          <w:rPr>
            <w:rStyle w:val="Hypertextovprepojenie"/>
            <w:noProof/>
          </w:rPr>
          <w:t>Metodika a postup spracovania PRO</w:t>
        </w:r>
        <w:r w:rsidR="00EA0348">
          <w:rPr>
            <w:noProof/>
            <w:webHidden/>
          </w:rPr>
          <w:tab/>
        </w:r>
        <w:r w:rsidR="00EA0348">
          <w:rPr>
            <w:noProof/>
            <w:webHidden/>
          </w:rPr>
          <w:fldChar w:fldCharType="begin"/>
        </w:r>
        <w:r w:rsidR="00EA0348">
          <w:rPr>
            <w:noProof/>
            <w:webHidden/>
          </w:rPr>
          <w:instrText xml:space="preserve"> PAGEREF _Toc125465738 \h </w:instrText>
        </w:r>
        <w:r w:rsidR="00EA0348">
          <w:rPr>
            <w:noProof/>
            <w:webHidden/>
          </w:rPr>
        </w:r>
        <w:r w:rsidR="00EA0348">
          <w:rPr>
            <w:noProof/>
            <w:webHidden/>
          </w:rPr>
          <w:fldChar w:fldCharType="separate"/>
        </w:r>
        <w:r w:rsidR="00EA0348">
          <w:rPr>
            <w:noProof/>
            <w:webHidden/>
          </w:rPr>
          <w:t>10</w:t>
        </w:r>
        <w:r w:rsidR="00EA0348">
          <w:rPr>
            <w:noProof/>
            <w:webHidden/>
          </w:rPr>
          <w:fldChar w:fldCharType="end"/>
        </w:r>
      </w:hyperlink>
    </w:p>
    <w:p w14:paraId="5DF5238C" w14:textId="10A8DF09" w:rsidR="00EA0348" w:rsidRDefault="007266A2">
      <w:pPr>
        <w:pStyle w:val="Obsah1"/>
        <w:rPr>
          <w:rFonts w:asciiTheme="minorHAnsi" w:eastAsiaTheme="minorEastAsia" w:hAnsiTheme="minorHAnsi" w:cstheme="minorBidi"/>
          <w:noProof/>
          <w:sz w:val="22"/>
          <w:szCs w:val="22"/>
        </w:rPr>
      </w:pPr>
      <w:hyperlink w:anchor="_Toc125465739" w:history="1">
        <w:r w:rsidR="00EA0348" w:rsidRPr="00304E4B">
          <w:rPr>
            <w:rStyle w:val="Hypertextovprepojenie"/>
            <w:noProof/>
          </w:rPr>
          <w:t>1.3</w:t>
        </w:r>
        <w:r w:rsidR="00EA0348">
          <w:rPr>
            <w:rFonts w:asciiTheme="minorHAnsi" w:eastAsiaTheme="minorEastAsia" w:hAnsiTheme="minorHAnsi" w:cstheme="minorBidi"/>
            <w:noProof/>
            <w:sz w:val="22"/>
            <w:szCs w:val="22"/>
          </w:rPr>
          <w:tab/>
        </w:r>
        <w:r w:rsidR="00EA0348" w:rsidRPr="00304E4B">
          <w:rPr>
            <w:rStyle w:val="Hypertextovprepojenie"/>
            <w:rFonts w:eastAsia="MS PMincho"/>
            <w:noProof/>
          </w:rPr>
          <w:t>Charakteristika PRO a nadväznosť na základné rozvojové dokumenty</w:t>
        </w:r>
        <w:r w:rsidR="00EA0348">
          <w:rPr>
            <w:noProof/>
            <w:webHidden/>
          </w:rPr>
          <w:tab/>
        </w:r>
        <w:r w:rsidR="00EA0348">
          <w:rPr>
            <w:noProof/>
            <w:webHidden/>
          </w:rPr>
          <w:fldChar w:fldCharType="begin"/>
        </w:r>
        <w:r w:rsidR="00EA0348">
          <w:rPr>
            <w:noProof/>
            <w:webHidden/>
          </w:rPr>
          <w:instrText xml:space="preserve"> PAGEREF _Toc125465739 \h </w:instrText>
        </w:r>
        <w:r w:rsidR="00EA0348">
          <w:rPr>
            <w:noProof/>
            <w:webHidden/>
          </w:rPr>
        </w:r>
        <w:r w:rsidR="00EA0348">
          <w:rPr>
            <w:noProof/>
            <w:webHidden/>
          </w:rPr>
          <w:fldChar w:fldCharType="separate"/>
        </w:r>
        <w:r w:rsidR="00EA0348">
          <w:rPr>
            <w:noProof/>
            <w:webHidden/>
          </w:rPr>
          <w:t>12</w:t>
        </w:r>
        <w:r w:rsidR="00EA0348">
          <w:rPr>
            <w:noProof/>
            <w:webHidden/>
          </w:rPr>
          <w:fldChar w:fldCharType="end"/>
        </w:r>
      </w:hyperlink>
    </w:p>
    <w:p w14:paraId="20618AF4" w14:textId="3EAF5B4E" w:rsidR="00EA0348" w:rsidRDefault="007266A2">
      <w:pPr>
        <w:pStyle w:val="Obsah1"/>
        <w:rPr>
          <w:rFonts w:asciiTheme="minorHAnsi" w:eastAsiaTheme="minorEastAsia" w:hAnsiTheme="minorHAnsi" w:cstheme="minorBidi"/>
          <w:noProof/>
          <w:sz w:val="22"/>
          <w:szCs w:val="22"/>
        </w:rPr>
      </w:pPr>
      <w:hyperlink w:anchor="_Toc125465740" w:history="1">
        <w:r w:rsidR="00EA0348" w:rsidRPr="00304E4B">
          <w:rPr>
            <w:rStyle w:val="Hypertextovprepojenie"/>
            <w:noProof/>
          </w:rPr>
          <w:t>1.3.1</w:t>
        </w:r>
        <w:r w:rsidR="00EA0348">
          <w:rPr>
            <w:rFonts w:asciiTheme="minorHAnsi" w:eastAsiaTheme="minorEastAsia" w:hAnsiTheme="minorHAnsi" w:cstheme="minorBidi"/>
            <w:noProof/>
            <w:sz w:val="22"/>
            <w:szCs w:val="22"/>
          </w:rPr>
          <w:tab/>
        </w:r>
        <w:r w:rsidR="00EA0348" w:rsidRPr="00304E4B">
          <w:rPr>
            <w:rStyle w:val="Hypertextovprepojenie"/>
            <w:noProof/>
          </w:rPr>
          <w:t>Charakteristika PRO</w:t>
        </w:r>
        <w:r w:rsidR="00EA0348">
          <w:rPr>
            <w:noProof/>
            <w:webHidden/>
          </w:rPr>
          <w:tab/>
        </w:r>
        <w:r w:rsidR="00EA0348">
          <w:rPr>
            <w:noProof/>
            <w:webHidden/>
          </w:rPr>
          <w:fldChar w:fldCharType="begin"/>
        </w:r>
        <w:r w:rsidR="00EA0348">
          <w:rPr>
            <w:noProof/>
            <w:webHidden/>
          </w:rPr>
          <w:instrText xml:space="preserve"> PAGEREF _Toc125465740 \h </w:instrText>
        </w:r>
        <w:r w:rsidR="00EA0348">
          <w:rPr>
            <w:noProof/>
            <w:webHidden/>
          </w:rPr>
        </w:r>
        <w:r w:rsidR="00EA0348">
          <w:rPr>
            <w:noProof/>
            <w:webHidden/>
          </w:rPr>
          <w:fldChar w:fldCharType="separate"/>
        </w:r>
        <w:r w:rsidR="00EA0348">
          <w:rPr>
            <w:noProof/>
            <w:webHidden/>
          </w:rPr>
          <w:t>12</w:t>
        </w:r>
        <w:r w:rsidR="00EA0348">
          <w:rPr>
            <w:noProof/>
            <w:webHidden/>
          </w:rPr>
          <w:fldChar w:fldCharType="end"/>
        </w:r>
      </w:hyperlink>
    </w:p>
    <w:p w14:paraId="591C64FE" w14:textId="7E0CBD6B" w:rsidR="00EA0348" w:rsidRDefault="007266A2">
      <w:pPr>
        <w:pStyle w:val="Obsah1"/>
        <w:rPr>
          <w:rFonts w:asciiTheme="minorHAnsi" w:eastAsiaTheme="minorEastAsia" w:hAnsiTheme="minorHAnsi" w:cstheme="minorBidi"/>
          <w:noProof/>
          <w:sz w:val="22"/>
          <w:szCs w:val="22"/>
        </w:rPr>
      </w:pPr>
      <w:hyperlink w:anchor="_Toc125465741" w:history="1">
        <w:r w:rsidR="00EA0348" w:rsidRPr="00304E4B">
          <w:rPr>
            <w:rStyle w:val="Hypertextovprepojenie"/>
            <w:noProof/>
          </w:rPr>
          <w:t>1.3.2</w:t>
        </w:r>
        <w:r w:rsidR="00EA0348">
          <w:rPr>
            <w:rFonts w:asciiTheme="minorHAnsi" w:eastAsiaTheme="minorEastAsia" w:hAnsiTheme="minorHAnsi" w:cstheme="minorBidi"/>
            <w:noProof/>
            <w:sz w:val="22"/>
            <w:szCs w:val="22"/>
          </w:rPr>
          <w:tab/>
        </w:r>
        <w:r w:rsidR="00EA0348" w:rsidRPr="00304E4B">
          <w:rPr>
            <w:rStyle w:val="Hypertextovprepojenie"/>
            <w:rFonts w:eastAsia="MS PMincho"/>
            <w:noProof/>
          </w:rPr>
          <w:t>Nadväznosť PRO na základné rozvojové dokumenty</w:t>
        </w:r>
        <w:r w:rsidR="00EA0348">
          <w:rPr>
            <w:noProof/>
            <w:webHidden/>
          </w:rPr>
          <w:tab/>
        </w:r>
        <w:r w:rsidR="00EA0348">
          <w:rPr>
            <w:noProof/>
            <w:webHidden/>
          </w:rPr>
          <w:fldChar w:fldCharType="begin"/>
        </w:r>
        <w:r w:rsidR="00EA0348">
          <w:rPr>
            <w:noProof/>
            <w:webHidden/>
          </w:rPr>
          <w:instrText xml:space="preserve"> PAGEREF _Toc125465741 \h </w:instrText>
        </w:r>
        <w:r w:rsidR="00EA0348">
          <w:rPr>
            <w:noProof/>
            <w:webHidden/>
          </w:rPr>
        </w:r>
        <w:r w:rsidR="00EA0348">
          <w:rPr>
            <w:noProof/>
            <w:webHidden/>
          </w:rPr>
          <w:fldChar w:fldCharType="separate"/>
        </w:r>
        <w:r w:rsidR="00EA0348">
          <w:rPr>
            <w:noProof/>
            <w:webHidden/>
          </w:rPr>
          <w:t>12</w:t>
        </w:r>
        <w:r w:rsidR="00EA0348">
          <w:rPr>
            <w:noProof/>
            <w:webHidden/>
          </w:rPr>
          <w:fldChar w:fldCharType="end"/>
        </w:r>
      </w:hyperlink>
    </w:p>
    <w:p w14:paraId="315B4083" w14:textId="05DB4F96" w:rsidR="00EA0348" w:rsidRDefault="007266A2">
      <w:pPr>
        <w:pStyle w:val="Obsah1"/>
        <w:rPr>
          <w:rFonts w:asciiTheme="minorHAnsi" w:eastAsiaTheme="minorEastAsia" w:hAnsiTheme="minorHAnsi" w:cstheme="minorBidi"/>
          <w:noProof/>
          <w:sz w:val="22"/>
          <w:szCs w:val="22"/>
        </w:rPr>
      </w:pPr>
      <w:hyperlink w:anchor="_Toc125465742" w:history="1">
        <w:r w:rsidR="00EA0348" w:rsidRPr="00304E4B">
          <w:rPr>
            <w:rStyle w:val="Hypertextovprepojenie"/>
            <w:noProof/>
          </w:rPr>
          <w:t>1.3.3</w:t>
        </w:r>
        <w:r w:rsidR="00EA0348">
          <w:rPr>
            <w:rFonts w:asciiTheme="minorHAnsi" w:eastAsiaTheme="minorEastAsia" w:hAnsiTheme="minorHAnsi" w:cstheme="minorBidi"/>
            <w:noProof/>
            <w:sz w:val="22"/>
            <w:szCs w:val="22"/>
          </w:rPr>
          <w:tab/>
        </w:r>
        <w:r w:rsidR="00EA0348" w:rsidRPr="00304E4B">
          <w:rPr>
            <w:rStyle w:val="Hypertextovprepojenie"/>
            <w:noProof/>
          </w:rPr>
          <w:t>Dokumenty nadnárodnej úrovne:</w:t>
        </w:r>
        <w:r w:rsidR="00EA0348">
          <w:rPr>
            <w:noProof/>
            <w:webHidden/>
          </w:rPr>
          <w:tab/>
        </w:r>
        <w:r w:rsidR="00EA0348">
          <w:rPr>
            <w:noProof/>
            <w:webHidden/>
          </w:rPr>
          <w:fldChar w:fldCharType="begin"/>
        </w:r>
        <w:r w:rsidR="00EA0348">
          <w:rPr>
            <w:noProof/>
            <w:webHidden/>
          </w:rPr>
          <w:instrText xml:space="preserve"> PAGEREF _Toc125465742 \h </w:instrText>
        </w:r>
        <w:r w:rsidR="00EA0348">
          <w:rPr>
            <w:noProof/>
            <w:webHidden/>
          </w:rPr>
        </w:r>
        <w:r w:rsidR="00EA0348">
          <w:rPr>
            <w:noProof/>
            <w:webHidden/>
          </w:rPr>
          <w:fldChar w:fldCharType="separate"/>
        </w:r>
        <w:r w:rsidR="00EA0348">
          <w:rPr>
            <w:noProof/>
            <w:webHidden/>
          </w:rPr>
          <w:t>12</w:t>
        </w:r>
        <w:r w:rsidR="00EA0348">
          <w:rPr>
            <w:noProof/>
            <w:webHidden/>
          </w:rPr>
          <w:fldChar w:fldCharType="end"/>
        </w:r>
      </w:hyperlink>
    </w:p>
    <w:p w14:paraId="14C6AC12" w14:textId="51AA81CE" w:rsidR="00EA0348" w:rsidRDefault="007266A2">
      <w:pPr>
        <w:pStyle w:val="Obsah2"/>
        <w:rPr>
          <w:rFonts w:asciiTheme="minorHAnsi" w:eastAsiaTheme="minorEastAsia" w:hAnsiTheme="minorHAnsi" w:cstheme="minorBidi"/>
          <w:sz w:val="22"/>
          <w:szCs w:val="22"/>
          <w:lang w:eastAsia="sk-SK"/>
        </w:rPr>
      </w:pPr>
      <w:hyperlink w:anchor="_Toc125465743" w:history="1">
        <w:r w:rsidR="00EA0348" w:rsidRPr="00304E4B">
          <w:rPr>
            <w:rStyle w:val="Hypertextovprepojenie"/>
          </w:rPr>
          <w:t>1.3.3.1</w:t>
        </w:r>
        <w:r w:rsidR="00EA0348">
          <w:rPr>
            <w:rFonts w:asciiTheme="minorHAnsi" w:eastAsiaTheme="minorEastAsia" w:hAnsiTheme="minorHAnsi" w:cstheme="minorBidi"/>
            <w:sz w:val="22"/>
            <w:szCs w:val="22"/>
            <w:lang w:eastAsia="sk-SK"/>
          </w:rPr>
          <w:tab/>
        </w:r>
        <w:r w:rsidR="00EA0348" w:rsidRPr="00304E4B">
          <w:rPr>
            <w:rStyle w:val="Hypertextovprepojenie"/>
          </w:rPr>
          <w:t>Projekt Európa 2030</w:t>
        </w:r>
        <w:r w:rsidR="00EA0348">
          <w:rPr>
            <w:webHidden/>
          </w:rPr>
          <w:tab/>
        </w:r>
        <w:r w:rsidR="00EA0348">
          <w:rPr>
            <w:webHidden/>
          </w:rPr>
          <w:fldChar w:fldCharType="begin"/>
        </w:r>
        <w:r w:rsidR="00EA0348">
          <w:rPr>
            <w:webHidden/>
          </w:rPr>
          <w:instrText xml:space="preserve"> PAGEREF _Toc125465743 \h </w:instrText>
        </w:r>
        <w:r w:rsidR="00EA0348">
          <w:rPr>
            <w:webHidden/>
          </w:rPr>
        </w:r>
        <w:r w:rsidR="00EA0348">
          <w:rPr>
            <w:webHidden/>
          </w:rPr>
          <w:fldChar w:fldCharType="separate"/>
        </w:r>
        <w:r w:rsidR="00EA0348">
          <w:rPr>
            <w:webHidden/>
          </w:rPr>
          <w:t>12</w:t>
        </w:r>
        <w:r w:rsidR="00EA0348">
          <w:rPr>
            <w:webHidden/>
          </w:rPr>
          <w:fldChar w:fldCharType="end"/>
        </w:r>
      </w:hyperlink>
    </w:p>
    <w:p w14:paraId="24C3F726" w14:textId="12EC60C4" w:rsidR="00EA0348" w:rsidRDefault="007266A2">
      <w:pPr>
        <w:pStyle w:val="Obsah2"/>
        <w:rPr>
          <w:rFonts w:asciiTheme="minorHAnsi" w:eastAsiaTheme="minorEastAsia" w:hAnsiTheme="minorHAnsi" w:cstheme="minorBidi"/>
          <w:sz w:val="22"/>
          <w:szCs w:val="22"/>
          <w:lang w:eastAsia="sk-SK"/>
        </w:rPr>
      </w:pPr>
      <w:hyperlink w:anchor="_Toc125465744" w:history="1">
        <w:r w:rsidR="00EA0348" w:rsidRPr="00304E4B">
          <w:rPr>
            <w:rStyle w:val="Hypertextovprepojenie"/>
          </w:rPr>
          <w:t>1.3.3.2</w:t>
        </w:r>
        <w:r w:rsidR="00EA0348">
          <w:rPr>
            <w:rFonts w:asciiTheme="minorHAnsi" w:eastAsiaTheme="minorEastAsia" w:hAnsiTheme="minorHAnsi" w:cstheme="minorBidi"/>
            <w:sz w:val="22"/>
            <w:szCs w:val="22"/>
            <w:lang w:eastAsia="sk-SK"/>
          </w:rPr>
          <w:tab/>
        </w:r>
        <w:r w:rsidR="00EA0348" w:rsidRPr="00304E4B">
          <w:rPr>
            <w:rStyle w:val="Hypertextovprepojenie"/>
          </w:rPr>
          <w:t>Partnerská dohoda Slovenskej republiky na roky 2021 - 2027</w:t>
        </w:r>
        <w:r w:rsidR="00EA0348">
          <w:rPr>
            <w:webHidden/>
          </w:rPr>
          <w:tab/>
        </w:r>
        <w:r w:rsidR="00EA0348">
          <w:rPr>
            <w:webHidden/>
          </w:rPr>
          <w:fldChar w:fldCharType="begin"/>
        </w:r>
        <w:r w:rsidR="00EA0348">
          <w:rPr>
            <w:webHidden/>
          </w:rPr>
          <w:instrText xml:space="preserve"> PAGEREF _Toc125465744 \h </w:instrText>
        </w:r>
        <w:r w:rsidR="00EA0348">
          <w:rPr>
            <w:webHidden/>
          </w:rPr>
        </w:r>
        <w:r w:rsidR="00EA0348">
          <w:rPr>
            <w:webHidden/>
          </w:rPr>
          <w:fldChar w:fldCharType="separate"/>
        </w:r>
        <w:r w:rsidR="00EA0348">
          <w:rPr>
            <w:webHidden/>
          </w:rPr>
          <w:t>13</w:t>
        </w:r>
        <w:r w:rsidR="00EA0348">
          <w:rPr>
            <w:webHidden/>
          </w:rPr>
          <w:fldChar w:fldCharType="end"/>
        </w:r>
      </w:hyperlink>
    </w:p>
    <w:p w14:paraId="0CED20A9" w14:textId="09FCCEAE" w:rsidR="00EA0348" w:rsidRDefault="007266A2">
      <w:pPr>
        <w:pStyle w:val="Obsah2"/>
        <w:rPr>
          <w:rFonts w:asciiTheme="minorHAnsi" w:eastAsiaTheme="minorEastAsia" w:hAnsiTheme="minorHAnsi" w:cstheme="minorBidi"/>
          <w:sz w:val="22"/>
          <w:szCs w:val="22"/>
          <w:lang w:eastAsia="sk-SK"/>
        </w:rPr>
      </w:pPr>
      <w:hyperlink w:anchor="_Toc125465745" w:history="1">
        <w:r w:rsidR="00EA0348" w:rsidRPr="00304E4B">
          <w:rPr>
            <w:rStyle w:val="Hypertextovprepojenie"/>
          </w:rPr>
          <w:t>1.3.3.3</w:t>
        </w:r>
        <w:r w:rsidR="00EA0348">
          <w:rPr>
            <w:rFonts w:asciiTheme="minorHAnsi" w:eastAsiaTheme="minorEastAsia" w:hAnsiTheme="minorHAnsi" w:cstheme="minorBidi"/>
            <w:sz w:val="22"/>
            <w:szCs w:val="22"/>
            <w:lang w:eastAsia="sk-SK"/>
          </w:rPr>
          <w:tab/>
        </w:r>
        <w:r w:rsidR="00EA0348" w:rsidRPr="00304E4B">
          <w:rPr>
            <w:rStyle w:val="Hypertextovprepojenie"/>
          </w:rPr>
          <w:t>Operačné programy (OP)</w:t>
        </w:r>
        <w:r w:rsidR="00EA0348">
          <w:rPr>
            <w:webHidden/>
          </w:rPr>
          <w:tab/>
        </w:r>
        <w:r w:rsidR="00EA0348">
          <w:rPr>
            <w:webHidden/>
          </w:rPr>
          <w:fldChar w:fldCharType="begin"/>
        </w:r>
        <w:r w:rsidR="00EA0348">
          <w:rPr>
            <w:webHidden/>
          </w:rPr>
          <w:instrText xml:space="preserve"> PAGEREF _Toc125465745 \h </w:instrText>
        </w:r>
        <w:r w:rsidR="00EA0348">
          <w:rPr>
            <w:webHidden/>
          </w:rPr>
        </w:r>
        <w:r w:rsidR="00EA0348">
          <w:rPr>
            <w:webHidden/>
          </w:rPr>
          <w:fldChar w:fldCharType="separate"/>
        </w:r>
        <w:r w:rsidR="00EA0348">
          <w:rPr>
            <w:webHidden/>
          </w:rPr>
          <w:t>15</w:t>
        </w:r>
        <w:r w:rsidR="00EA0348">
          <w:rPr>
            <w:webHidden/>
          </w:rPr>
          <w:fldChar w:fldCharType="end"/>
        </w:r>
      </w:hyperlink>
    </w:p>
    <w:p w14:paraId="000A9B30" w14:textId="4ED273F3" w:rsidR="00EA0348" w:rsidRDefault="007266A2">
      <w:pPr>
        <w:pStyle w:val="Obsah1"/>
        <w:rPr>
          <w:rFonts w:asciiTheme="minorHAnsi" w:eastAsiaTheme="minorEastAsia" w:hAnsiTheme="minorHAnsi" w:cstheme="minorBidi"/>
          <w:noProof/>
          <w:sz w:val="22"/>
          <w:szCs w:val="22"/>
        </w:rPr>
      </w:pPr>
      <w:hyperlink w:anchor="_Toc125465746" w:history="1">
        <w:r w:rsidR="00EA0348" w:rsidRPr="00304E4B">
          <w:rPr>
            <w:rStyle w:val="Hypertextovprepojenie"/>
            <w:noProof/>
          </w:rPr>
          <w:t>1.3.4</w:t>
        </w:r>
        <w:r w:rsidR="00EA0348">
          <w:rPr>
            <w:rFonts w:asciiTheme="minorHAnsi" w:eastAsiaTheme="minorEastAsia" w:hAnsiTheme="minorHAnsi" w:cstheme="minorBidi"/>
            <w:noProof/>
            <w:sz w:val="22"/>
            <w:szCs w:val="22"/>
          </w:rPr>
          <w:tab/>
        </w:r>
        <w:r w:rsidR="00EA0348" w:rsidRPr="00304E4B">
          <w:rPr>
            <w:rStyle w:val="Hypertextovprepojenie"/>
            <w:noProof/>
          </w:rPr>
          <w:t>Dokumenty národnej úrovne:</w:t>
        </w:r>
        <w:r w:rsidR="00EA0348">
          <w:rPr>
            <w:noProof/>
            <w:webHidden/>
          </w:rPr>
          <w:tab/>
        </w:r>
        <w:r w:rsidR="00EA0348">
          <w:rPr>
            <w:noProof/>
            <w:webHidden/>
          </w:rPr>
          <w:fldChar w:fldCharType="begin"/>
        </w:r>
        <w:r w:rsidR="00EA0348">
          <w:rPr>
            <w:noProof/>
            <w:webHidden/>
          </w:rPr>
          <w:instrText xml:space="preserve"> PAGEREF _Toc125465746 \h </w:instrText>
        </w:r>
        <w:r w:rsidR="00EA0348">
          <w:rPr>
            <w:noProof/>
            <w:webHidden/>
          </w:rPr>
        </w:r>
        <w:r w:rsidR="00EA0348">
          <w:rPr>
            <w:noProof/>
            <w:webHidden/>
          </w:rPr>
          <w:fldChar w:fldCharType="separate"/>
        </w:r>
        <w:r w:rsidR="00EA0348">
          <w:rPr>
            <w:noProof/>
            <w:webHidden/>
          </w:rPr>
          <w:t>16</w:t>
        </w:r>
        <w:r w:rsidR="00EA0348">
          <w:rPr>
            <w:noProof/>
            <w:webHidden/>
          </w:rPr>
          <w:fldChar w:fldCharType="end"/>
        </w:r>
      </w:hyperlink>
    </w:p>
    <w:p w14:paraId="31F01EDC" w14:textId="4BB0CCD6" w:rsidR="00EA0348" w:rsidRDefault="007266A2">
      <w:pPr>
        <w:pStyle w:val="Obsah1"/>
        <w:rPr>
          <w:rFonts w:asciiTheme="minorHAnsi" w:eastAsiaTheme="minorEastAsia" w:hAnsiTheme="minorHAnsi" w:cstheme="minorBidi"/>
          <w:noProof/>
          <w:sz w:val="22"/>
          <w:szCs w:val="22"/>
        </w:rPr>
      </w:pPr>
      <w:hyperlink w:anchor="_Toc125465747" w:history="1">
        <w:r w:rsidR="00EA0348" w:rsidRPr="00304E4B">
          <w:rPr>
            <w:rStyle w:val="Hypertextovprepojenie"/>
            <w:noProof/>
          </w:rPr>
          <w:t>1.3.5</w:t>
        </w:r>
        <w:r w:rsidR="00EA0348">
          <w:rPr>
            <w:rFonts w:asciiTheme="minorHAnsi" w:eastAsiaTheme="minorEastAsia" w:hAnsiTheme="minorHAnsi" w:cstheme="minorBidi"/>
            <w:noProof/>
            <w:sz w:val="22"/>
            <w:szCs w:val="22"/>
          </w:rPr>
          <w:tab/>
        </w:r>
        <w:r w:rsidR="00EA0348" w:rsidRPr="00304E4B">
          <w:rPr>
            <w:rStyle w:val="Hypertextovprepojenie"/>
            <w:noProof/>
          </w:rPr>
          <w:t>Plán obnovy a odolnosti</w:t>
        </w:r>
        <w:r w:rsidR="00EA0348">
          <w:rPr>
            <w:noProof/>
            <w:webHidden/>
          </w:rPr>
          <w:tab/>
        </w:r>
        <w:r w:rsidR="00EA0348">
          <w:rPr>
            <w:noProof/>
            <w:webHidden/>
          </w:rPr>
          <w:fldChar w:fldCharType="begin"/>
        </w:r>
        <w:r w:rsidR="00EA0348">
          <w:rPr>
            <w:noProof/>
            <w:webHidden/>
          </w:rPr>
          <w:instrText xml:space="preserve"> PAGEREF _Toc125465747 \h </w:instrText>
        </w:r>
        <w:r w:rsidR="00EA0348">
          <w:rPr>
            <w:noProof/>
            <w:webHidden/>
          </w:rPr>
        </w:r>
        <w:r w:rsidR="00EA0348">
          <w:rPr>
            <w:noProof/>
            <w:webHidden/>
          </w:rPr>
          <w:fldChar w:fldCharType="separate"/>
        </w:r>
        <w:r w:rsidR="00EA0348">
          <w:rPr>
            <w:noProof/>
            <w:webHidden/>
          </w:rPr>
          <w:t>17</w:t>
        </w:r>
        <w:r w:rsidR="00EA0348">
          <w:rPr>
            <w:noProof/>
            <w:webHidden/>
          </w:rPr>
          <w:fldChar w:fldCharType="end"/>
        </w:r>
      </w:hyperlink>
    </w:p>
    <w:p w14:paraId="63DCAE05" w14:textId="722641D9" w:rsidR="00EA0348" w:rsidRDefault="007266A2">
      <w:pPr>
        <w:pStyle w:val="Obsah1"/>
        <w:rPr>
          <w:rFonts w:asciiTheme="minorHAnsi" w:eastAsiaTheme="minorEastAsia" w:hAnsiTheme="minorHAnsi" w:cstheme="minorBidi"/>
          <w:noProof/>
          <w:sz w:val="22"/>
          <w:szCs w:val="22"/>
        </w:rPr>
      </w:pPr>
      <w:hyperlink w:anchor="_Toc125465748" w:history="1">
        <w:r w:rsidR="00EA0348" w:rsidRPr="00304E4B">
          <w:rPr>
            <w:rStyle w:val="Hypertextovprepojenie"/>
            <w:noProof/>
          </w:rPr>
          <w:t>1.3.6</w:t>
        </w:r>
        <w:r w:rsidR="00EA0348">
          <w:rPr>
            <w:rFonts w:asciiTheme="minorHAnsi" w:eastAsiaTheme="minorEastAsia" w:hAnsiTheme="minorHAnsi" w:cstheme="minorBidi"/>
            <w:noProof/>
            <w:sz w:val="22"/>
            <w:szCs w:val="22"/>
          </w:rPr>
          <w:tab/>
        </w:r>
        <w:r w:rsidR="00EA0348" w:rsidRPr="00304E4B">
          <w:rPr>
            <w:rStyle w:val="Hypertextovprepojenie"/>
            <w:noProof/>
          </w:rPr>
          <w:t>Dokumenty regionálnej úrovne:</w:t>
        </w:r>
        <w:r w:rsidR="00EA0348">
          <w:rPr>
            <w:noProof/>
            <w:webHidden/>
          </w:rPr>
          <w:tab/>
        </w:r>
        <w:r w:rsidR="00EA0348">
          <w:rPr>
            <w:noProof/>
            <w:webHidden/>
          </w:rPr>
          <w:fldChar w:fldCharType="begin"/>
        </w:r>
        <w:r w:rsidR="00EA0348">
          <w:rPr>
            <w:noProof/>
            <w:webHidden/>
          </w:rPr>
          <w:instrText xml:space="preserve"> PAGEREF _Toc125465748 \h </w:instrText>
        </w:r>
        <w:r w:rsidR="00EA0348">
          <w:rPr>
            <w:noProof/>
            <w:webHidden/>
          </w:rPr>
        </w:r>
        <w:r w:rsidR="00EA0348">
          <w:rPr>
            <w:noProof/>
            <w:webHidden/>
          </w:rPr>
          <w:fldChar w:fldCharType="separate"/>
        </w:r>
        <w:r w:rsidR="00EA0348">
          <w:rPr>
            <w:noProof/>
            <w:webHidden/>
          </w:rPr>
          <w:t>18</w:t>
        </w:r>
        <w:r w:rsidR="00EA0348">
          <w:rPr>
            <w:noProof/>
            <w:webHidden/>
          </w:rPr>
          <w:fldChar w:fldCharType="end"/>
        </w:r>
      </w:hyperlink>
    </w:p>
    <w:p w14:paraId="240CE3F7" w14:textId="4037CE90" w:rsidR="00EA0348" w:rsidRDefault="007266A2">
      <w:pPr>
        <w:pStyle w:val="Obsah1"/>
        <w:rPr>
          <w:rFonts w:asciiTheme="minorHAnsi" w:eastAsiaTheme="minorEastAsia" w:hAnsiTheme="minorHAnsi" w:cstheme="minorBidi"/>
          <w:noProof/>
          <w:sz w:val="22"/>
          <w:szCs w:val="22"/>
        </w:rPr>
      </w:pPr>
      <w:hyperlink w:anchor="_Toc125465749" w:history="1">
        <w:r w:rsidR="00EA0348" w:rsidRPr="00304E4B">
          <w:rPr>
            <w:rStyle w:val="Hypertextovprepojenie"/>
            <w:noProof/>
          </w:rPr>
          <w:t>1.3.7</w:t>
        </w:r>
        <w:r w:rsidR="00EA0348">
          <w:rPr>
            <w:rFonts w:asciiTheme="minorHAnsi" w:eastAsiaTheme="minorEastAsia" w:hAnsiTheme="minorHAnsi" w:cstheme="minorBidi"/>
            <w:noProof/>
            <w:sz w:val="22"/>
            <w:szCs w:val="22"/>
          </w:rPr>
          <w:tab/>
        </w:r>
        <w:r w:rsidR="00EA0348" w:rsidRPr="00304E4B">
          <w:rPr>
            <w:rStyle w:val="Hypertextovprepojenie"/>
            <w:noProof/>
          </w:rPr>
          <w:t>Nadväznosť PRO na zákony, rozhodnutia a usmernenia orgánov štátnej správy</w:t>
        </w:r>
        <w:r w:rsidR="00EA0348">
          <w:rPr>
            <w:rStyle w:val="Hypertextovprepojenie"/>
            <w:noProof/>
          </w:rPr>
          <w:tab/>
        </w:r>
        <w:r w:rsidR="00EA0348">
          <w:rPr>
            <w:noProof/>
            <w:webHidden/>
          </w:rPr>
          <w:tab/>
        </w:r>
        <w:r w:rsidR="00EA0348">
          <w:rPr>
            <w:noProof/>
            <w:webHidden/>
          </w:rPr>
          <w:fldChar w:fldCharType="begin"/>
        </w:r>
        <w:r w:rsidR="00EA0348">
          <w:rPr>
            <w:noProof/>
            <w:webHidden/>
          </w:rPr>
          <w:instrText xml:space="preserve"> PAGEREF _Toc125465749 \h </w:instrText>
        </w:r>
        <w:r w:rsidR="00EA0348">
          <w:rPr>
            <w:noProof/>
            <w:webHidden/>
          </w:rPr>
        </w:r>
        <w:r w:rsidR="00EA0348">
          <w:rPr>
            <w:noProof/>
            <w:webHidden/>
          </w:rPr>
          <w:fldChar w:fldCharType="separate"/>
        </w:r>
        <w:r w:rsidR="00EA0348">
          <w:rPr>
            <w:noProof/>
            <w:webHidden/>
          </w:rPr>
          <w:t>20</w:t>
        </w:r>
        <w:r w:rsidR="00EA0348">
          <w:rPr>
            <w:noProof/>
            <w:webHidden/>
          </w:rPr>
          <w:fldChar w:fldCharType="end"/>
        </w:r>
      </w:hyperlink>
    </w:p>
    <w:p w14:paraId="1D922EA9" w14:textId="52E77761" w:rsidR="00EA0348" w:rsidRDefault="007266A2">
      <w:pPr>
        <w:pStyle w:val="Obsah2"/>
        <w:rPr>
          <w:rFonts w:asciiTheme="minorHAnsi" w:eastAsiaTheme="minorEastAsia" w:hAnsiTheme="minorHAnsi" w:cstheme="minorBidi"/>
          <w:sz w:val="22"/>
          <w:szCs w:val="22"/>
          <w:lang w:eastAsia="sk-SK"/>
        </w:rPr>
      </w:pPr>
      <w:hyperlink w:anchor="_Toc125465750" w:history="1">
        <w:r w:rsidR="00EA0348" w:rsidRPr="00304E4B">
          <w:rPr>
            <w:rStyle w:val="Hypertextovprepojenie"/>
          </w:rPr>
          <w:t>1.3.7.1</w:t>
        </w:r>
        <w:r w:rsidR="00EA0348">
          <w:rPr>
            <w:rFonts w:asciiTheme="minorHAnsi" w:eastAsiaTheme="minorEastAsia" w:hAnsiTheme="minorHAnsi" w:cstheme="minorBidi"/>
            <w:sz w:val="22"/>
            <w:szCs w:val="22"/>
            <w:lang w:eastAsia="sk-SK"/>
          </w:rPr>
          <w:tab/>
        </w:r>
        <w:r w:rsidR="00EA0348" w:rsidRPr="00304E4B">
          <w:rPr>
            <w:rStyle w:val="Hypertextovprepojenie"/>
          </w:rPr>
          <w:t>Úsek štátnej správy ochrany prírody a krajiny</w:t>
        </w:r>
        <w:r w:rsidR="00EA0348">
          <w:rPr>
            <w:webHidden/>
          </w:rPr>
          <w:tab/>
        </w:r>
        <w:r w:rsidR="00EA0348">
          <w:rPr>
            <w:webHidden/>
          </w:rPr>
          <w:fldChar w:fldCharType="begin"/>
        </w:r>
        <w:r w:rsidR="00EA0348">
          <w:rPr>
            <w:webHidden/>
          </w:rPr>
          <w:instrText xml:space="preserve"> PAGEREF _Toc125465750 \h </w:instrText>
        </w:r>
        <w:r w:rsidR="00EA0348">
          <w:rPr>
            <w:webHidden/>
          </w:rPr>
        </w:r>
        <w:r w:rsidR="00EA0348">
          <w:rPr>
            <w:webHidden/>
          </w:rPr>
          <w:fldChar w:fldCharType="separate"/>
        </w:r>
        <w:r w:rsidR="00EA0348">
          <w:rPr>
            <w:webHidden/>
          </w:rPr>
          <w:t>20</w:t>
        </w:r>
        <w:r w:rsidR="00EA0348">
          <w:rPr>
            <w:webHidden/>
          </w:rPr>
          <w:fldChar w:fldCharType="end"/>
        </w:r>
      </w:hyperlink>
    </w:p>
    <w:p w14:paraId="0C14B827" w14:textId="2E67FA27" w:rsidR="00EA0348" w:rsidRDefault="007266A2">
      <w:pPr>
        <w:pStyle w:val="Obsah2"/>
        <w:rPr>
          <w:rFonts w:asciiTheme="minorHAnsi" w:eastAsiaTheme="minorEastAsia" w:hAnsiTheme="minorHAnsi" w:cstheme="minorBidi"/>
          <w:sz w:val="22"/>
          <w:szCs w:val="22"/>
          <w:lang w:eastAsia="sk-SK"/>
        </w:rPr>
      </w:pPr>
      <w:hyperlink w:anchor="_Toc125465751" w:history="1">
        <w:r w:rsidR="00EA0348" w:rsidRPr="00304E4B">
          <w:rPr>
            <w:rStyle w:val="Hypertextovprepojenie"/>
          </w:rPr>
          <w:t>1.3.7.2</w:t>
        </w:r>
        <w:r w:rsidR="00EA0348">
          <w:rPr>
            <w:rFonts w:asciiTheme="minorHAnsi" w:eastAsiaTheme="minorEastAsia" w:hAnsiTheme="minorHAnsi" w:cstheme="minorBidi"/>
            <w:sz w:val="22"/>
            <w:szCs w:val="22"/>
            <w:lang w:eastAsia="sk-SK"/>
          </w:rPr>
          <w:tab/>
        </w:r>
        <w:r w:rsidR="00EA0348" w:rsidRPr="00304E4B">
          <w:rPr>
            <w:rStyle w:val="Hypertextovprepojenie"/>
          </w:rPr>
          <w:t>Okresný úrad, pozemkový a lesný odbor</w:t>
        </w:r>
        <w:r w:rsidR="00EA0348">
          <w:rPr>
            <w:webHidden/>
          </w:rPr>
          <w:tab/>
        </w:r>
        <w:r w:rsidR="00EA0348">
          <w:rPr>
            <w:webHidden/>
          </w:rPr>
          <w:fldChar w:fldCharType="begin"/>
        </w:r>
        <w:r w:rsidR="00EA0348">
          <w:rPr>
            <w:webHidden/>
          </w:rPr>
          <w:instrText xml:space="preserve"> PAGEREF _Toc125465751 \h </w:instrText>
        </w:r>
        <w:r w:rsidR="00EA0348">
          <w:rPr>
            <w:webHidden/>
          </w:rPr>
        </w:r>
        <w:r w:rsidR="00EA0348">
          <w:rPr>
            <w:webHidden/>
          </w:rPr>
          <w:fldChar w:fldCharType="separate"/>
        </w:r>
        <w:r w:rsidR="00EA0348">
          <w:rPr>
            <w:webHidden/>
          </w:rPr>
          <w:t>20</w:t>
        </w:r>
        <w:r w:rsidR="00EA0348">
          <w:rPr>
            <w:webHidden/>
          </w:rPr>
          <w:fldChar w:fldCharType="end"/>
        </w:r>
      </w:hyperlink>
    </w:p>
    <w:p w14:paraId="11E970D6" w14:textId="0237F133" w:rsidR="00EA0348" w:rsidRDefault="007266A2">
      <w:pPr>
        <w:pStyle w:val="Obsah2"/>
        <w:rPr>
          <w:rFonts w:asciiTheme="minorHAnsi" w:eastAsiaTheme="minorEastAsia" w:hAnsiTheme="minorHAnsi" w:cstheme="minorBidi"/>
          <w:sz w:val="22"/>
          <w:szCs w:val="22"/>
          <w:lang w:eastAsia="sk-SK"/>
        </w:rPr>
      </w:pPr>
      <w:hyperlink w:anchor="_Toc125465752" w:history="1">
        <w:r w:rsidR="00EA0348" w:rsidRPr="00304E4B">
          <w:rPr>
            <w:rStyle w:val="Hypertextovprepojenie"/>
          </w:rPr>
          <w:t>1.3.7.3</w:t>
        </w:r>
        <w:r w:rsidR="00EA0348">
          <w:rPr>
            <w:rFonts w:asciiTheme="minorHAnsi" w:eastAsiaTheme="minorEastAsia" w:hAnsiTheme="minorHAnsi" w:cstheme="minorBidi"/>
            <w:sz w:val="22"/>
            <w:szCs w:val="22"/>
            <w:lang w:eastAsia="sk-SK"/>
          </w:rPr>
          <w:tab/>
        </w:r>
        <w:r w:rsidR="00EA0348" w:rsidRPr="00304E4B">
          <w:rPr>
            <w:rStyle w:val="Hypertextovprepojenie"/>
          </w:rPr>
          <w:t>Krajský pamiatkový úrad</w:t>
        </w:r>
        <w:r w:rsidR="00EA0348">
          <w:rPr>
            <w:webHidden/>
          </w:rPr>
          <w:tab/>
        </w:r>
        <w:r w:rsidR="00EA0348">
          <w:rPr>
            <w:webHidden/>
          </w:rPr>
          <w:fldChar w:fldCharType="begin"/>
        </w:r>
        <w:r w:rsidR="00EA0348">
          <w:rPr>
            <w:webHidden/>
          </w:rPr>
          <w:instrText xml:space="preserve"> PAGEREF _Toc125465752 \h </w:instrText>
        </w:r>
        <w:r w:rsidR="00EA0348">
          <w:rPr>
            <w:webHidden/>
          </w:rPr>
        </w:r>
        <w:r w:rsidR="00EA0348">
          <w:rPr>
            <w:webHidden/>
          </w:rPr>
          <w:fldChar w:fldCharType="separate"/>
        </w:r>
        <w:r w:rsidR="00EA0348">
          <w:rPr>
            <w:webHidden/>
          </w:rPr>
          <w:t>20</w:t>
        </w:r>
        <w:r w:rsidR="00EA0348">
          <w:rPr>
            <w:webHidden/>
          </w:rPr>
          <w:fldChar w:fldCharType="end"/>
        </w:r>
      </w:hyperlink>
    </w:p>
    <w:p w14:paraId="439A6BDA" w14:textId="55645D39" w:rsidR="00EA0348" w:rsidRDefault="007266A2">
      <w:pPr>
        <w:pStyle w:val="Obsah2"/>
        <w:rPr>
          <w:rFonts w:asciiTheme="minorHAnsi" w:eastAsiaTheme="minorEastAsia" w:hAnsiTheme="minorHAnsi" w:cstheme="minorBidi"/>
          <w:sz w:val="22"/>
          <w:szCs w:val="22"/>
          <w:lang w:eastAsia="sk-SK"/>
        </w:rPr>
      </w:pPr>
      <w:hyperlink w:anchor="_Toc125465753" w:history="1">
        <w:r w:rsidR="00EA0348" w:rsidRPr="00304E4B">
          <w:rPr>
            <w:rStyle w:val="Hypertextovprepojenie"/>
          </w:rPr>
          <w:t>1.3.7.4</w:t>
        </w:r>
        <w:r w:rsidR="00EA0348">
          <w:rPr>
            <w:rFonts w:asciiTheme="minorHAnsi" w:eastAsiaTheme="minorEastAsia" w:hAnsiTheme="minorHAnsi" w:cstheme="minorBidi"/>
            <w:sz w:val="22"/>
            <w:szCs w:val="22"/>
            <w:lang w:eastAsia="sk-SK"/>
          </w:rPr>
          <w:tab/>
        </w:r>
        <w:r w:rsidR="00EA0348" w:rsidRPr="00304E4B">
          <w:rPr>
            <w:rStyle w:val="Hypertextovprepojenie"/>
          </w:rPr>
          <w:t>Odbor starostlivosti o životné prostredie</w:t>
        </w:r>
        <w:r w:rsidR="00EA0348">
          <w:rPr>
            <w:webHidden/>
          </w:rPr>
          <w:tab/>
        </w:r>
        <w:r w:rsidR="00EA0348">
          <w:rPr>
            <w:webHidden/>
          </w:rPr>
          <w:fldChar w:fldCharType="begin"/>
        </w:r>
        <w:r w:rsidR="00EA0348">
          <w:rPr>
            <w:webHidden/>
          </w:rPr>
          <w:instrText xml:space="preserve"> PAGEREF _Toc125465753 \h </w:instrText>
        </w:r>
        <w:r w:rsidR="00EA0348">
          <w:rPr>
            <w:webHidden/>
          </w:rPr>
        </w:r>
        <w:r w:rsidR="00EA0348">
          <w:rPr>
            <w:webHidden/>
          </w:rPr>
          <w:fldChar w:fldCharType="separate"/>
        </w:r>
        <w:r w:rsidR="00EA0348">
          <w:rPr>
            <w:webHidden/>
          </w:rPr>
          <w:t>22</w:t>
        </w:r>
        <w:r w:rsidR="00EA0348">
          <w:rPr>
            <w:webHidden/>
          </w:rPr>
          <w:fldChar w:fldCharType="end"/>
        </w:r>
      </w:hyperlink>
    </w:p>
    <w:p w14:paraId="1628672F" w14:textId="4E5332CB" w:rsidR="00EA0348" w:rsidRDefault="007266A2">
      <w:pPr>
        <w:pStyle w:val="Obsah1"/>
        <w:rPr>
          <w:rFonts w:asciiTheme="minorHAnsi" w:eastAsiaTheme="minorEastAsia" w:hAnsiTheme="minorHAnsi" w:cstheme="minorBidi"/>
          <w:noProof/>
          <w:sz w:val="22"/>
          <w:szCs w:val="22"/>
        </w:rPr>
      </w:pPr>
      <w:hyperlink w:anchor="_Toc125465754" w:history="1">
        <w:r w:rsidR="00EA0348" w:rsidRPr="00304E4B">
          <w:rPr>
            <w:rStyle w:val="Hypertextovprepojenie"/>
            <w:bCs/>
            <w:noProof/>
          </w:rPr>
          <w:t>1.4</w:t>
        </w:r>
        <w:r w:rsidR="00EA0348">
          <w:rPr>
            <w:rFonts w:asciiTheme="minorHAnsi" w:eastAsiaTheme="minorEastAsia" w:hAnsiTheme="minorHAnsi" w:cstheme="minorBidi"/>
            <w:noProof/>
            <w:sz w:val="22"/>
            <w:szCs w:val="22"/>
          </w:rPr>
          <w:tab/>
        </w:r>
        <w:r w:rsidR="00EA0348" w:rsidRPr="00304E4B">
          <w:rPr>
            <w:rStyle w:val="Hypertextovprepojenie"/>
            <w:noProof/>
          </w:rPr>
          <w:t>Základné pojmy</w:t>
        </w:r>
        <w:r w:rsidR="00EA0348">
          <w:rPr>
            <w:noProof/>
            <w:webHidden/>
          </w:rPr>
          <w:tab/>
        </w:r>
        <w:r w:rsidR="00EA0348">
          <w:rPr>
            <w:noProof/>
            <w:webHidden/>
          </w:rPr>
          <w:fldChar w:fldCharType="begin"/>
        </w:r>
        <w:r w:rsidR="00EA0348">
          <w:rPr>
            <w:noProof/>
            <w:webHidden/>
          </w:rPr>
          <w:instrText xml:space="preserve"> PAGEREF _Toc125465754 \h </w:instrText>
        </w:r>
        <w:r w:rsidR="00EA0348">
          <w:rPr>
            <w:noProof/>
            <w:webHidden/>
          </w:rPr>
        </w:r>
        <w:r w:rsidR="00EA0348">
          <w:rPr>
            <w:noProof/>
            <w:webHidden/>
          </w:rPr>
          <w:fldChar w:fldCharType="separate"/>
        </w:r>
        <w:r w:rsidR="00EA0348">
          <w:rPr>
            <w:noProof/>
            <w:webHidden/>
          </w:rPr>
          <w:t>25</w:t>
        </w:r>
        <w:r w:rsidR="00EA0348">
          <w:rPr>
            <w:noProof/>
            <w:webHidden/>
          </w:rPr>
          <w:fldChar w:fldCharType="end"/>
        </w:r>
      </w:hyperlink>
    </w:p>
    <w:p w14:paraId="270B3983" w14:textId="22F5359B" w:rsidR="00EA0348" w:rsidRDefault="007266A2">
      <w:pPr>
        <w:pStyle w:val="Obsah1"/>
        <w:rPr>
          <w:rFonts w:asciiTheme="minorHAnsi" w:eastAsiaTheme="minorEastAsia" w:hAnsiTheme="minorHAnsi" w:cstheme="minorBidi"/>
          <w:noProof/>
          <w:sz w:val="22"/>
          <w:szCs w:val="22"/>
        </w:rPr>
      </w:pPr>
      <w:hyperlink w:anchor="_Toc125465755" w:history="1">
        <w:r w:rsidR="00EA0348" w:rsidRPr="00304E4B">
          <w:rPr>
            <w:rStyle w:val="Hypertextovprepojenie"/>
            <w:noProof/>
          </w:rPr>
          <w:t>ANALYTICKÁ ČASŤ</w:t>
        </w:r>
        <w:r w:rsidR="00EA0348">
          <w:rPr>
            <w:noProof/>
            <w:webHidden/>
          </w:rPr>
          <w:tab/>
        </w:r>
        <w:r w:rsidR="00EA0348">
          <w:rPr>
            <w:noProof/>
            <w:webHidden/>
          </w:rPr>
          <w:fldChar w:fldCharType="begin"/>
        </w:r>
        <w:r w:rsidR="00EA0348">
          <w:rPr>
            <w:noProof/>
            <w:webHidden/>
          </w:rPr>
          <w:instrText xml:space="preserve"> PAGEREF _Toc125465755 \h </w:instrText>
        </w:r>
        <w:r w:rsidR="00EA0348">
          <w:rPr>
            <w:noProof/>
            <w:webHidden/>
          </w:rPr>
        </w:r>
        <w:r w:rsidR="00EA0348">
          <w:rPr>
            <w:noProof/>
            <w:webHidden/>
          </w:rPr>
          <w:fldChar w:fldCharType="separate"/>
        </w:r>
        <w:r w:rsidR="00EA0348">
          <w:rPr>
            <w:noProof/>
            <w:webHidden/>
          </w:rPr>
          <w:t>30</w:t>
        </w:r>
        <w:r w:rsidR="00EA0348">
          <w:rPr>
            <w:noProof/>
            <w:webHidden/>
          </w:rPr>
          <w:fldChar w:fldCharType="end"/>
        </w:r>
      </w:hyperlink>
    </w:p>
    <w:p w14:paraId="74AA1C58" w14:textId="5D011669" w:rsidR="00EA0348" w:rsidRDefault="007266A2">
      <w:pPr>
        <w:pStyle w:val="Obsah1"/>
        <w:rPr>
          <w:rFonts w:asciiTheme="minorHAnsi" w:eastAsiaTheme="minorEastAsia" w:hAnsiTheme="minorHAnsi" w:cstheme="minorBidi"/>
          <w:noProof/>
          <w:sz w:val="22"/>
          <w:szCs w:val="22"/>
        </w:rPr>
      </w:pPr>
      <w:hyperlink w:anchor="_Toc125465756" w:history="1">
        <w:r w:rsidR="00EA0348" w:rsidRPr="00304E4B">
          <w:rPr>
            <w:rStyle w:val="Hypertextovprepojenie"/>
            <w:noProof/>
          </w:rPr>
          <w:t>2</w:t>
        </w:r>
        <w:r w:rsidR="00EA0348">
          <w:rPr>
            <w:rFonts w:asciiTheme="minorHAnsi" w:eastAsiaTheme="minorEastAsia" w:hAnsiTheme="minorHAnsi" w:cstheme="minorBidi"/>
            <w:noProof/>
            <w:sz w:val="22"/>
            <w:szCs w:val="22"/>
          </w:rPr>
          <w:tab/>
        </w:r>
        <w:r w:rsidR="00EA0348" w:rsidRPr="00304E4B">
          <w:rPr>
            <w:rStyle w:val="Hypertextovprepojenie"/>
            <w:noProof/>
          </w:rPr>
          <w:t>Audit hospodárskych, sociálnych a kultúrno-spoločenských zdrojov</w:t>
        </w:r>
        <w:r w:rsidR="00EA0348">
          <w:rPr>
            <w:noProof/>
            <w:webHidden/>
          </w:rPr>
          <w:tab/>
        </w:r>
        <w:r w:rsidR="00EA0348">
          <w:rPr>
            <w:noProof/>
            <w:webHidden/>
          </w:rPr>
          <w:fldChar w:fldCharType="begin"/>
        </w:r>
        <w:r w:rsidR="00EA0348">
          <w:rPr>
            <w:noProof/>
            <w:webHidden/>
          </w:rPr>
          <w:instrText xml:space="preserve"> PAGEREF _Toc125465756 \h </w:instrText>
        </w:r>
        <w:r w:rsidR="00EA0348">
          <w:rPr>
            <w:noProof/>
            <w:webHidden/>
          </w:rPr>
        </w:r>
        <w:r w:rsidR="00EA0348">
          <w:rPr>
            <w:noProof/>
            <w:webHidden/>
          </w:rPr>
          <w:fldChar w:fldCharType="separate"/>
        </w:r>
        <w:r w:rsidR="00EA0348">
          <w:rPr>
            <w:noProof/>
            <w:webHidden/>
          </w:rPr>
          <w:t>30</w:t>
        </w:r>
        <w:r w:rsidR="00EA0348">
          <w:rPr>
            <w:noProof/>
            <w:webHidden/>
          </w:rPr>
          <w:fldChar w:fldCharType="end"/>
        </w:r>
      </w:hyperlink>
    </w:p>
    <w:p w14:paraId="3D0E604B" w14:textId="31DAB848" w:rsidR="00EA0348" w:rsidRDefault="007266A2">
      <w:pPr>
        <w:pStyle w:val="Obsah1"/>
        <w:rPr>
          <w:rFonts w:asciiTheme="minorHAnsi" w:eastAsiaTheme="minorEastAsia" w:hAnsiTheme="minorHAnsi" w:cstheme="minorBidi"/>
          <w:noProof/>
          <w:sz w:val="22"/>
          <w:szCs w:val="22"/>
        </w:rPr>
      </w:pPr>
      <w:hyperlink w:anchor="_Toc125465757" w:history="1">
        <w:r w:rsidR="00EA0348" w:rsidRPr="00304E4B">
          <w:rPr>
            <w:rStyle w:val="Hypertextovprepojenie"/>
            <w:noProof/>
          </w:rPr>
          <w:t>2.1</w:t>
        </w:r>
        <w:r w:rsidR="00EA0348">
          <w:rPr>
            <w:rFonts w:asciiTheme="minorHAnsi" w:eastAsiaTheme="minorEastAsia" w:hAnsiTheme="minorHAnsi" w:cstheme="minorBidi"/>
            <w:noProof/>
            <w:sz w:val="22"/>
            <w:szCs w:val="22"/>
          </w:rPr>
          <w:tab/>
        </w:r>
        <w:r w:rsidR="00EA0348" w:rsidRPr="00304E4B">
          <w:rPr>
            <w:rStyle w:val="Hypertextovprepojenie"/>
            <w:noProof/>
          </w:rPr>
          <w:t>Charakteristika obce</w:t>
        </w:r>
        <w:r w:rsidR="00EA0348">
          <w:rPr>
            <w:noProof/>
            <w:webHidden/>
          </w:rPr>
          <w:tab/>
        </w:r>
        <w:r w:rsidR="00EA0348">
          <w:rPr>
            <w:noProof/>
            <w:webHidden/>
          </w:rPr>
          <w:fldChar w:fldCharType="begin"/>
        </w:r>
        <w:r w:rsidR="00EA0348">
          <w:rPr>
            <w:noProof/>
            <w:webHidden/>
          </w:rPr>
          <w:instrText xml:space="preserve"> PAGEREF _Toc125465757 \h </w:instrText>
        </w:r>
        <w:r w:rsidR="00EA0348">
          <w:rPr>
            <w:noProof/>
            <w:webHidden/>
          </w:rPr>
        </w:r>
        <w:r w:rsidR="00EA0348">
          <w:rPr>
            <w:noProof/>
            <w:webHidden/>
          </w:rPr>
          <w:fldChar w:fldCharType="separate"/>
        </w:r>
        <w:r w:rsidR="00EA0348">
          <w:rPr>
            <w:noProof/>
            <w:webHidden/>
          </w:rPr>
          <w:t>30</w:t>
        </w:r>
        <w:r w:rsidR="00EA0348">
          <w:rPr>
            <w:noProof/>
            <w:webHidden/>
          </w:rPr>
          <w:fldChar w:fldCharType="end"/>
        </w:r>
      </w:hyperlink>
    </w:p>
    <w:p w14:paraId="6B90EEB1" w14:textId="5D3BB6C5" w:rsidR="00EA0348" w:rsidRDefault="007266A2">
      <w:pPr>
        <w:pStyle w:val="Obsah1"/>
        <w:rPr>
          <w:rFonts w:asciiTheme="minorHAnsi" w:eastAsiaTheme="minorEastAsia" w:hAnsiTheme="minorHAnsi" w:cstheme="minorBidi"/>
          <w:noProof/>
          <w:sz w:val="22"/>
          <w:szCs w:val="22"/>
        </w:rPr>
      </w:pPr>
      <w:hyperlink w:anchor="_Toc125465758" w:history="1">
        <w:r w:rsidR="00EA0348" w:rsidRPr="00304E4B">
          <w:rPr>
            <w:rStyle w:val="Hypertextovprepojenie"/>
            <w:noProof/>
          </w:rPr>
          <w:t>2.1.1</w:t>
        </w:r>
        <w:r w:rsidR="00EA0348">
          <w:rPr>
            <w:rFonts w:asciiTheme="minorHAnsi" w:eastAsiaTheme="minorEastAsia" w:hAnsiTheme="minorHAnsi" w:cstheme="minorBidi"/>
            <w:noProof/>
            <w:sz w:val="22"/>
            <w:szCs w:val="22"/>
          </w:rPr>
          <w:tab/>
        </w:r>
        <w:r w:rsidR="00EA0348" w:rsidRPr="00304E4B">
          <w:rPr>
            <w:rStyle w:val="Hypertextovprepojenie"/>
            <w:noProof/>
          </w:rPr>
          <w:t>Geografická charakteristika</w:t>
        </w:r>
        <w:r w:rsidR="00EA0348">
          <w:rPr>
            <w:noProof/>
            <w:webHidden/>
          </w:rPr>
          <w:tab/>
        </w:r>
        <w:r w:rsidR="00EA0348">
          <w:rPr>
            <w:noProof/>
            <w:webHidden/>
          </w:rPr>
          <w:fldChar w:fldCharType="begin"/>
        </w:r>
        <w:r w:rsidR="00EA0348">
          <w:rPr>
            <w:noProof/>
            <w:webHidden/>
          </w:rPr>
          <w:instrText xml:space="preserve"> PAGEREF _Toc125465758 \h </w:instrText>
        </w:r>
        <w:r w:rsidR="00EA0348">
          <w:rPr>
            <w:noProof/>
            <w:webHidden/>
          </w:rPr>
        </w:r>
        <w:r w:rsidR="00EA0348">
          <w:rPr>
            <w:noProof/>
            <w:webHidden/>
          </w:rPr>
          <w:fldChar w:fldCharType="separate"/>
        </w:r>
        <w:r w:rsidR="00EA0348">
          <w:rPr>
            <w:noProof/>
            <w:webHidden/>
          </w:rPr>
          <w:t>30</w:t>
        </w:r>
        <w:r w:rsidR="00EA0348">
          <w:rPr>
            <w:noProof/>
            <w:webHidden/>
          </w:rPr>
          <w:fldChar w:fldCharType="end"/>
        </w:r>
      </w:hyperlink>
    </w:p>
    <w:p w14:paraId="3221E726" w14:textId="48F4F8EB" w:rsidR="00EA0348" w:rsidRDefault="007266A2">
      <w:pPr>
        <w:pStyle w:val="Obsah1"/>
        <w:rPr>
          <w:rFonts w:asciiTheme="minorHAnsi" w:eastAsiaTheme="minorEastAsia" w:hAnsiTheme="minorHAnsi" w:cstheme="minorBidi"/>
          <w:noProof/>
          <w:sz w:val="22"/>
          <w:szCs w:val="22"/>
        </w:rPr>
      </w:pPr>
      <w:hyperlink w:anchor="_Toc125465759" w:history="1">
        <w:r w:rsidR="00EA0348" w:rsidRPr="00304E4B">
          <w:rPr>
            <w:rStyle w:val="Hypertextovprepojenie"/>
            <w:noProof/>
          </w:rPr>
          <w:t>2.1.2</w:t>
        </w:r>
        <w:r w:rsidR="00EA0348">
          <w:rPr>
            <w:rFonts w:asciiTheme="minorHAnsi" w:eastAsiaTheme="minorEastAsia" w:hAnsiTheme="minorHAnsi" w:cstheme="minorBidi"/>
            <w:noProof/>
            <w:sz w:val="22"/>
            <w:szCs w:val="22"/>
          </w:rPr>
          <w:tab/>
        </w:r>
        <w:r w:rsidR="00EA0348" w:rsidRPr="00304E4B">
          <w:rPr>
            <w:rStyle w:val="Hypertextovprepojenie"/>
            <w:bCs/>
            <w:noProof/>
          </w:rPr>
          <w:t>Klimatické a prírodné podmienky</w:t>
        </w:r>
        <w:r w:rsidR="00EA0348">
          <w:rPr>
            <w:noProof/>
            <w:webHidden/>
          </w:rPr>
          <w:tab/>
        </w:r>
        <w:r w:rsidR="00EA0348">
          <w:rPr>
            <w:noProof/>
            <w:webHidden/>
          </w:rPr>
          <w:fldChar w:fldCharType="begin"/>
        </w:r>
        <w:r w:rsidR="00EA0348">
          <w:rPr>
            <w:noProof/>
            <w:webHidden/>
          </w:rPr>
          <w:instrText xml:space="preserve"> PAGEREF _Toc125465759 \h </w:instrText>
        </w:r>
        <w:r w:rsidR="00EA0348">
          <w:rPr>
            <w:noProof/>
            <w:webHidden/>
          </w:rPr>
        </w:r>
        <w:r w:rsidR="00EA0348">
          <w:rPr>
            <w:noProof/>
            <w:webHidden/>
          </w:rPr>
          <w:fldChar w:fldCharType="separate"/>
        </w:r>
        <w:r w:rsidR="00EA0348">
          <w:rPr>
            <w:noProof/>
            <w:webHidden/>
          </w:rPr>
          <w:t>31</w:t>
        </w:r>
        <w:r w:rsidR="00EA0348">
          <w:rPr>
            <w:noProof/>
            <w:webHidden/>
          </w:rPr>
          <w:fldChar w:fldCharType="end"/>
        </w:r>
      </w:hyperlink>
    </w:p>
    <w:p w14:paraId="59AD778B" w14:textId="4AA95430" w:rsidR="00EA0348" w:rsidRDefault="007266A2">
      <w:pPr>
        <w:pStyle w:val="Obsah1"/>
        <w:rPr>
          <w:rFonts w:asciiTheme="minorHAnsi" w:eastAsiaTheme="minorEastAsia" w:hAnsiTheme="minorHAnsi" w:cstheme="minorBidi"/>
          <w:noProof/>
          <w:sz w:val="22"/>
          <w:szCs w:val="22"/>
        </w:rPr>
      </w:pPr>
      <w:hyperlink w:anchor="_Toc125465760" w:history="1">
        <w:r w:rsidR="00EA0348" w:rsidRPr="00304E4B">
          <w:rPr>
            <w:rStyle w:val="Hypertextovprepojenie"/>
            <w:noProof/>
          </w:rPr>
          <w:t>2.1.3</w:t>
        </w:r>
        <w:r w:rsidR="00EA0348">
          <w:rPr>
            <w:rFonts w:asciiTheme="minorHAnsi" w:eastAsiaTheme="minorEastAsia" w:hAnsiTheme="minorHAnsi" w:cstheme="minorBidi"/>
            <w:noProof/>
            <w:sz w:val="22"/>
            <w:szCs w:val="22"/>
          </w:rPr>
          <w:tab/>
        </w:r>
        <w:r w:rsidR="00EA0348" w:rsidRPr="00304E4B">
          <w:rPr>
            <w:rStyle w:val="Hypertextovprepojenie"/>
            <w:noProof/>
          </w:rPr>
          <w:t>Historický vývoj obce</w:t>
        </w:r>
        <w:r w:rsidR="00EA0348">
          <w:rPr>
            <w:noProof/>
            <w:webHidden/>
          </w:rPr>
          <w:tab/>
        </w:r>
        <w:r w:rsidR="00EA0348">
          <w:rPr>
            <w:noProof/>
            <w:webHidden/>
          </w:rPr>
          <w:fldChar w:fldCharType="begin"/>
        </w:r>
        <w:r w:rsidR="00EA0348">
          <w:rPr>
            <w:noProof/>
            <w:webHidden/>
          </w:rPr>
          <w:instrText xml:space="preserve"> PAGEREF _Toc125465760 \h </w:instrText>
        </w:r>
        <w:r w:rsidR="00EA0348">
          <w:rPr>
            <w:noProof/>
            <w:webHidden/>
          </w:rPr>
        </w:r>
        <w:r w:rsidR="00EA0348">
          <w:rPr>
            <w:noProof/>
            <w:webHidden/>
          </w:rPr>
          <w:fldChar w:fldCharType="separate"/>
        </w:r>
        <w:r w:rsidR="00EA0348">
          <w:rPr>
            <w:noProof/>
            <w:webHidden/>
          </w:rPr>
          <w:t>37</w:t>
        </w:r>
        <w:r w:rsidR="00EA0348">
          <w:rPr>
            <w:noProof/>
            <w:webHidden/>
          </w:rPr>
          <w:fldChar w:fldCharType="end"/>
        </w:r>
      </w:hyperlink>
    </w:p>
    <w:p w14:paraId="6ECFE80F" w14:textId="60508F19" w:rsidR="00EA0348" w:rsidRDefault="007266A2">
      <w:pPr>
        <w:pStyle w:val="Obsah1"/>
        <w:rPr>
          <w:rFonts w:asciiTheme="minorHAnsi" w:eastAsiaTheme="minorEastAsia" w:hAnsiTheme="minorHAnsi" w:cstheme="minorBidi"/>
          <w:noProof/>
          <w:sz w:val="22"/>
          <w:szCs w:val="22"/>
        </w:rPr>
      </w:pPr>
      <w:hyperlink w:anchor="_Toc125465761" w:history="1">
        <w:r w:rsidR="00EA0348" w:rsidRPr="00304E4B">
          <w:rPr>
            <w:rStyle w:val="Hypertextovprepojenie"/>
            <w:noProof/>
          </w:rPr>
          <w:t>2.1.4</w:t>
        </w:r>
        <w:r w:rsidR="00EA0348">
          <w:rPr>
            <w:rFonts w:asciiTheme="minorHAnsi" w:eastAsiaTheme="minorEastAsia" w:hAnsiTheme="minorHAnsi" w:cstheme="minorBidi"/>
            <w:noProof/>
            <w:sz w:val="22"/>
            <w:szCs w:val="22"/>
          </w:rPr>
          <w:tab/>
        </w:r>
        <w:r w:rsidR="00EA0348" w:rsidRPr="00304E4B">
          <w:rPr>
            <w:rStyle w:val="Hypertextovprepojenie"/>
            <w:noProof/>
          </w:rPr>
          <w:t>Heraldické znaky obce</w:t>
        </w:r>
        <w:r w:rsidR="00EA0348">
          <w:rPr>
            <w:noProof/>
            <w:webHidden/>
          </w:rPr>
          <w:tab/>
        </w:r>
        <w:r w:rsidR="00EA0348">
          <w:rPr>
            <w:noProof/>
            <w:webHidden/>
          </w:rPr>
          <w:fldChar w:fldCharType="begin"/>
        </w:r>
        <w:r w:rsidR="00EA0348">
          <w:rPr>
            <w:noProof/>
            <w:webHidden/>
          </w:rPr>
          <w:instrText xml:space="preserve"> PAGEREF _Toc125465761 \h </w:instrText>
        </w:r>
        <w:r w:rsidR="00EA0348">
          <w:rPr>
            <w:noProof/>
            <w:webHidden/>
          </w:rPr>
        </w:r>
        <w:r w:rsidR="00EA0348">
          <w:rPr>
            <w:noProof/>
            <w:webHidden/>
          </w:rPr>
          <w:fldChar w:fldCharType="separate"/>
        </w:r>
        <w:r w:rsidR="00EA0348">
          <w:rPr>
            <w:noProof/>
            <w:webHidden/>
          </w:rPr>
          <w:t>39</w:t>
        </w:r>
        <w:r w:rsidR="00EA0348">
          <w:rPr>
            <w:noProof/>
            <w:webHidden/>
          </w:rPr>
          <w:fldChar w:fldCharType="end"/>
        </w:r>
      </w:hyperlink>
    </w:p>
    <w:p w14:paraId="48D43755" w14:textId="6913143E" w:rsidR="00EA0348" w:rsidRDefault="007266A2">
      <w:pPr>
        <w:pStyle w:val="Obsah1"/>
        <w:rPr>
          <w:rFonts w:asciiTheme="minorHAnsi" w:eastAsiaTheme="minorEastAsia" w:hAnsiTheme="minorHAnsi" w:cstheme="minorBidi"/>
          <w:noProof/>
          <w:sz w:val="22"/>
          <w:szCs w:val="22"/>
        </w:rPr>
      </w:pPr>
      <w:hyperlink w:anchor="_Toc125465763" w:history="1">
        <w:r w:rsidR="00EA0348" w:rsidRPr="00304E4B">
          <w:rPr>
            <w:rStyle w:val="Hypertextovprepojenie"/>
            <w:noProof/>
          </w:rPr>
          <w:t>2.2</w:t>
        </w:r>
        <w:r w:rsidR="00EA0348">
          <w:rPr>
            <w:rFonts w:asciiTheme="minorHAnsi" w:eastAsiaTheme="minorEastAsia" w:hAnsiTheme="minorHAnsi" w:cstheme="minorBidi"/>
            <w:noProof/>
            <w:sz w:val="22"/>
            <w:szCs w:val="22"/>
          </w:rPr>
          <w:tab/>
        </w:r>
        <w:r w:rsidR="00EA0348" w:rsidRPr="00304E4B">
          <w:rPr>
            <w:rStyle w:val="Hypertextovprepojenie"/>
            <w:noProof/>
          </w:rPr>
          <w:t>Demografický vývoj a štruktúra obyvateľov obce</w:t>
        </w:r>
        <w:r w:rsidR="00EA0348">
          <w:rPr>
            <w:noProof/>
            <w:webHidden/>
          </w:rPr>
          <w:tab/>
        </w:r>
        <w:r w:rsidR="00EA0348">
          <w:rPr>
            <w:noProof/>
            <w:webHidden/>
          </w:rPr>
          <w:fldChar w:fldCharType="begin"/>
        </w:r>
        <w:r w:rsidR="00EA0348">
          <w:rPr>
            <w:noProof/>
            <w:webHidden/>
          </w:rPr>
          <w:instrText xml:space="preserve"> PAGEREF _Toc125465763 \h </w:instrText>
        </w:r>
        <w:r w:rsidR="00EA0348">
          <w:rPr>
            <w:noProof/>
            <w:webHidden/>
          </w:rPr>
        </w:r>
        <w:r w:rsidR="00EA0348">
          <w:rPr>
            <w:noProof/>
            <w:webHidden/>
          </w:rPr>
          <w:fldChar w:fldCharType="separate"/>
        </w:r>
        <w:r w:rsidR="00EA0348">
          <w:rPr>
            <w:noProof/>
            <w:webHidden/>
          </w:rPr>
          <w:t>40</w:t>
        </w:r>
        <w:r w:rsidR="00EA0348">
          <w:rPr>
            <w:noProof/>
            <w:webHidden/>
          </w:rPr>
          <w:fldChar w:fldCharType="end"/>
        </w:r>
      </w:hyperlink>
    </w:p>
    <w:p w14:paraId="105B86B5" w14:textId="3C816EFF" w:rsidR="00EA0348" w:rsidRDefault="007266A2">
      <w:pPr>
        <w:pStyle w:val="Obsah1"/>
        <w:rPr>
          <w:rFonts w:asciiTheme="minorHAnsi" w:eastAsiaTheme="minorEastAsia" w:hAnsiTheme="minorHAnsi" w:cstheme="minorBidi"/>
          <w:noProof/>
          <w:sz w:val="22"/>
          <w:szCs w:val="22"/>
        </w:rPr>
      </w:pPr>
      <w:hyperlink w:anchor="_Toc125465764" w:history="1">
        <w:r w:rsidR="00EA0348" w:rsidRPr="00304E4B">
          <w:rPr>
            <w:rStyle w:val="Hypertextovprepojenie"/>
            <w:noProof/>
          </w:rPr>
          <w:t>2.2.1</w:t>
        </w:r>
        <w:r w:rsidR="00EA0348">
          <w:rPr>
            <w:rFonts w:asciiTheme="minorHAnsi" w:eastAsiaTheme="minorEastAsia" w:hAnsiTheme="minorHAnsi" w:cstheme="minorBidi"/>
            <w:noProof/>
            <w:sz w:val="22"/>
            <w:szCs w:val="22"/>
          </w:rPr>
          <w:tab/>
        </w:r>
        <w:r w:rsidR="00EA0348" w:rsidRPr="00304E4B">
          <w:rPr>
            <w:rStyle w:val="Hypertextovprepojenie"/>
            <w:noProof/>
          </w:rPr>
          <w:t xml:space="preserve">Vývoj počtu obyvateľov obce </w:t>
        </w:r>
        <w:r w:rsidR="00EA0348" w:rsidRPr="00304E4B">
          <w:rPr>
            <w:rStyle w:val="Hypertextovprepojenie"/>
            <w:bCs/>
            <w:noProof/>
          </w:rPr>
          <w:t>(údaje SOBD 2021)</w:t>
        </w:r>
        <w:r w:rsidR="00EA0348">
          <w:rPr>
            <w:noProof/>
            <w:webHidden/>
          </w:rPr>
          <w:tab/>
        </w:r>
        <w:r w:rsidR="00EA0348">
          <w:rPr>
            <w:noProof/>
            <w:webHidden/>
          </w:rPr>
          <w:fldChar w:fldCharType="begin"/>
        </w:r>
        <w:r w:rsidR="00EA0348">
          <w:rPr>
            <w:noProof/>
            <w:webHidden/>
          </w:rPr>
          <w:instrText xml:space="preserve"> PAGEREF _Toc125465764 \h </w:instrText>
        </w:r>
        <w:r w:rsidR="00EA0348">
          <w:rPr>
            <w:noProof/>
            <w:webHidden/>
          </w:rPr>
        </w:r>
        <w:r w:rsidR="00EA0348">
          <w:rPr>
            <w:noProof/>
            <w:webHidden/>
          </w:rPr>
          <w:fldChar w:fldCharType="separate"/>
        </w:r>
        <w:r w:rsidR="00EA0348">
          <w:rPr>
            <w:noProof/>
            <w:webHidden/>
          </w:rPr>
          <w:t>40</w:t>
        </w:r>
        <w:r w:rsidR="00EA0348">
          <w:rPr>
            <w:noProof/>
            <w:webHidden/>
          </w:rPr>
          <w:fldChar w:fldCharType="end"/>
        </w:r>
      </w:hyperlink>
    </w:p>
    <w:p w14:paraId="224B8487" w14:textId="27967014" w:rsidR="00EA0348" w:rsidRDefault="007266A2">
      <w:pPr>
        <w:pStyle w:val="Obsah1"/>
        <w:rPr>
          <w:rFonts w:asciiTheme="minorHAnsi" w:eastAsiaTheme="minorEastAsia" w:hAnsiTheme="minorHAnsi" w:cstheme="minorBidi"/>
          <w:noProof/>
          <w:sz w:val="22"/>
          <w:szCs w:val="22"/>
        </w:rPr>
      </w:pPr>
      <w:hyperlink w:anchor="_Toc125465765" w:history="1">
        <w:r w:rsidR="00EA0348" w:rsidRPr="00304E4B">
          <w:rPr>
            <w:rStyle w:val="Hypertextovprepojenie"/>
            <w:noProof/>
          </w:rPr>
          <w:t>2.3</w:t>
        </w:r>
        <w:r w:rsidR="00EA0348">
          <w:rPr>
            <w:rFonts w:asciiTheme="minorHAnsi" w:eastAsiaTheme="minorEastAsia" w:hAnsiTheme="minorHAnsi" w:cstheme="minorBidi"/>
            <w:noProof/>
            <w:sz w:val="22"/>
            <w:szCs w:val="22"/>
          </w:rPr>
          <w:tab/>
        </w:r>
        <w:r w:rsidR="00EA0348" w:rsidRPr="00304E4B">
          <w:rPr>
            <w:rStyle w:val="Hypertextovprepojenie"/>
            <w:noProof/>
          </w:rPr>
          <w:t>Technická infraštruktúra</w:t>
        </w:r>
        <w:r w:rsidR="00EA0348">
          <w:rPr>
            <w:noProof/>
            <w:webHidden/>
          </w:rPr>
          <w:tab/>
        </w:r>
        <w:r w:rsidR="00EA0348">
          <w:rPr>
            <w:noProof/>
            <w:webHidden/>
          </w:rPr>
          <w:fldChar w:fldCharType="begin"/>
        </w:r>
        <w:r w:rsidR="00EA0348">
          <w:rPr>
            <w:noProof/>
            <w:webHidden/>
          </w:rPr>
          <w:instrText xml:space="preserve"> PAGEREF _Toc125465765 \h </w:instrText>
        </w:r>
        <w:r w:rsidR="00EA0348">
          <w:rPr>
            <w:noProof/>
            <w:webHidden/>
          </w:rPr>
        </w:r>
        <w:r w:rsidR="00EA0348">
          <w:rPr>
            <w:noProof/>
            <w:webHidden/>
          </w:rPr>
          <w:fldChar w:fldCharType="separate"/>
        </w:r>
        <w:r w:rsidR="00EA0348">
          <w:rPr>
            <w:noProof/>
            <w:webHidden/>
          </w:rPr>
          <w:t>42</w:t>
        </w:r>
        <w:r w:rsidR="00EA0348">
          <w:rPr>
            <w:noProof/>
            <w:webHidden/>
          </w:rPr>
          <w:fldChar w:fldCharType="end"/>
        </w:r>
      </w:hyperlink>
    </w:p>
    <w:p w14:paraId="4628006A" w14:textId="5D373E1E" w:rsidR="00EA0348" w:rsidRDefault="007266A2">
      <w:pPr>
        <w:pStyle w:val="Obsah1"/>
        <w:rPr>
          <w:rFonts w:asciiTheme="minorHAnsi" w:eastAsiaTheme="minorEastAsia" w:hAnsiTheme="minorHAnsi" w:cstheme="minorBidi"/>
          <w:noProof/>
          <w:sz w:val="22"/>
          <w:szCs w:val="22"/>
        </w:rPr>
      </w:pPr>
      <w:hyperlink w:anchor="_Toc125465766" w:history="1">
        <w:r w:rsidR="00EA0348" w:rsidRPr="00304E4B">
          <w:rPr>
            <w:rStyle w:val="Hypertextovprepojenie"/>
            <w:noProof/>
          </w:rPr>
          <w:t>2.3.1</w:t>
        </w:r>
        <w:r w:rsidR="00EA0348">
          <w:rPr>
            <w:rFonts w:asciiTheme="minorHAnsi" w:eastAsiaTheme="minorEastAsia" w:hAnsiTheme="minorHAnsi" w:cstheme="minorBidi"/>
            <w:noProof/>
            <w:sz w:val="22"/>
            <w:szCs w:val="22"/>
          </w:rPr>
          <w:tab/>
        </w:r>
        <w:r w:rsidR="00EA0348" w:rsidRPr="00304E4B">
          <w:rPr>
            <w:rStyle w:val="Hypertextovprepojenie"/>
            <w:noProof/>
          </w:rPr>
          <w:t>Občianska a technická vybavenosť</w:t>
        </w:r>
        <w:r w:rsidR="00EA0348">
          <w:rPr>
            <w:noProof/>
            <w:webHidden/>
          </w:rPr>
          <w:tab/>
        </w:r>
        <w:r w:rsidR="00EA0348">
          <w:rPr>
            <w:noProof/>
            <w:webHidden/>
          </w:rPr>
          <w:fldChar w:fldCharType="begin"/>
        </w:r>
        <w:r w:rsidR="00EA0348">
          <w:rPr>
            <w:noProof/>
            <w:webHidden/>
          </w:rPr>
          <w:instrText xml:space="preserve"> PAGEREF _Toc125465766 \h </w:instrText>
        </w:r>
        <w:r w:rsidR="00EA0348">
          <w:rPr>
            <w:noProof/>
            <w:webHidden/>
          </w:rPr>
        </w:r>
        <w:r w:rsidR="00EA0348">
          <w:rPr>
            <w:noProof/>
            <w:webHidden/>
          </w:rPr>
          <w:fldChar w:fldCharType="separate"/>
        </w:r>
        <w:r w:rsidR="00EA0348">
          <w:rPr>
            <w:noProof/>
            <w:webHidden/>
          </w:rPr>
          <w:t>42</w:t>
        </w:r>
        <w:r w:rsidR="00EA0348">
          <w:rPr>
            <w:noProof/>
            <w:webHidden/>
          </w:rPr>
          <w:fldChar w:fldCharType="end"/>
        </w:r>
      </w:hyperlink>
    </w:p>
    <w:p w14:paraId="07A4C664" w14:textId="429698A4" w:rsidR="00EA0348" w:rsidRDefault="009B28A3">
      <w:pPr>
        <w:pStyle w:val="Obsah1"/>
        <w:rPr>
          <w:rFonts w:asciiTheme="minorHAnsi" w:eastAsiaTheme="minorEastAsia" w:hAnsiTheme="minorHAnsi" w:cstheme="minorBidi"/>
          <w:noProof/>
          <w:sz w:val="22"/>
          <w:szCs w:val="22"/>
        </w:rPr>
      </w:pPr>
      <w:r>
        <w:rPr>
          <w:noProof/>
        </w:rPr>
        <mc:AlternateContent>
          <mc:Choice Requires="wps">
            <w:drawing>
              <wp:anchor distT="0" distB="0" distL="114300" distR="114300" simplePos="0" relativeHeight="251734016" behindDoc="0" locked="0" layoutInCell="1" allowOverlap="1" wp14:anchorId="266A9AA1" wp14:editId="62BADE2A">
                <wp:simplePos x="0" y="0"/>
                <wp:positionH relativeFrom="column">
                  <wp:posOffset>0</wp:posOffset>
                </wp:positionH>
                <wp:positionV relativeFrom="paragraph">
                  <wp:posOffset>1390015</wp:posOffset>
                </wp:positionV>
                <wp:extent cx="5351227" cy="882595"/>
                <wp:effectExtent l="0" t="1390650" r="0" b="1384935"/>
                <wp:wrapNone/>
                <wp:docPr id="16" name="Textové pole 16"/>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7DE5E6BC"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A9AA1" id="Textové pole 16" o:spid="_x0000_s1029" type="#_x0000_t202" style="position:absolute;left:0;text-align:left;margin-left:0;margin-top:109.45pt;width:421.35pt;height:69.5pt;rotation:2136811fd;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" filled="f" strokeweight=".5pt">
                <v:textbox>
                  <w:txbxContent>
                    <w:p w14:paraId="7DE5E6BC"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hyperlink w:anchor="_Toc125465767" w:history="1">
        <w:r w:rsidR="00EA0348" w:rsidRPr="00304E4B">
          <w:rPr>
            <w:rStyle w:val="Hypertextovprepojenie"/>
            <w:noProof/>
          </w:rPr>
          <w:t>2.3.2</w:t>
        </w:r>
        <w:r w:rsidR="00EA0348">
          <w:rPr>
            <w:rFonts w:asciiTheme="minorHAnsi" w:eastAsiaTheme="minorEastAsia" w:hAnsiTheme="minorHAnsi" w:cstheme="minorBidi"/>
            <w:noProof/>
            <w:sz w:val="22"/>
            <w:szCs w:val="22"/>
          </w:rPr>
          <w:tab/>
        </w:r>
        <w:r w:rsidR="00EA0348" w:rsidRPr="00304E4B">
          <w:rPr>
            <w:rStyle w:val="Hypertextovprepojenie"/>
            <w:noProof/>
          </w:rPr>
          <w:t xml:space="preserve">Domový a bytový fond </w:t>
        </w:r>
        <w:r w:rsidR="00EA0348" w:rsidRPr="00304E4B">
          <w:rPr>
            <w:rStyle w:val="Hypertextovprepojenie"/>
            <w:bCs/>
            <w:noProof/>
          </w:rPr>
          <w:t>(údaje SOBD 2021)</w:t>
        </w:r>
        <w:r w:rsidR="00EA0348">
          <w:rPr>
            <w:noProof/>
            <w:webHidden/>
          </w:rPr>
          <w:tab/>
        </w:r>
        <w:r w:rsidR="00EA0348">
          <w:rPr>
            <w:noProof/>
            <w:webHidden/>
          </w:rPr>
          <w:fldChar w:fldCharType="begin"/>
        </w:r>
        <w:r w:rsidR="00EA0348">
          <w:rPr>
            <w:noProof/>
            <w:webHidden/>
          </w:rPr>
          <w:instrText xml:space="preserve"> PAGEREF _Toc125465767 \h </w:instrText>
        </w:r>
        <w:r w:rsidR="00EA0348">
          <w:rPr>
            <w:noProof/>
            <w:webHidden/>
          </w:rPr>
        </w:r>
        <w:r w:rsidR="00EA0348">
          <w:rPr>
            <w:noProof/>
            <w:webHidden/>
          </w:rPr>
          <w:fldChar w:fldCharType="separate"/>
        </w:r>
        <w:r w:rsidR="00EA0348">
          <w:rPr>
            <w:noProof/>
            <w:webHidden/>
          </w:rPr>
          <w:t>42</w:t>
        </w:r>
        <w:r w:rsidR="00EA0348">
          <w:rPr>
            <w:noProof/>
            <w:webHidden/>
          </w:rPr>
          <w:fldChar w:fldCharType="end"/>
        </w:r>
      </w:hyperlink>
    </w:p>
    <w:p w14:paraId="575BA2AC" w14:textId="0433C18C" w:rsidR="00EA0348" w:rsidRDefault="007266A2">
      <w:pPr>
        <w:pStyle w:val="Obsah1"/>
        <w:rPr>
          <w:rFonts w:asciiTheme="minorHAnsi" w:eastAsiaTheme="minorEastAsia" w:hAnsiTheme="minorHAnsi" w:cstheme="minorBidi"/>
          <w:noProof/>
          <w:sz w:val="22"/>
          <w:szCs w:val="22"/>
        </w:rPr>
      </w:pPr>
      <w:hyperlink w:anchor="_Toc125465768" w:history="1">
        <w:r w:rsidR="00EA0348" w:rsidRPr="00304E4B">
          <w:rPr>
            <w:rStyle w:val="Hypertextovprepojenie"/>
            <w:noProof/>
          </w:rPr>
          <w:t>2.3.3</w:t>
        </w:r>
        <w:r w:rsidR="00EA0348">
          <w:rPr>
            <w:rFonts w:asciiTheme="minorHAnsi" w:eastAsiaTheme="minorEastAsia" w:hAnsiTheme="minorHAnsi" w:cstheme="minorBidi"/>
            <w:noProof/>
            <w:sz w:val="22"/>
            <w:szCs w:val="22"/>
          </w:rPr>
          <w:tab/>
        </w:r>
        <w:r w:rsidR="00EA0348" w:rsidRPr="00304E4B">
          <w:rPr>
            <w:rStyle w:val="Hypertextovprepojenie"/>
            <w:noProof/>
          </w:rPr>
          <w:t>Civilná a protipožiarna ochrana</w:t>
        </w:r>
        <w:r w:rsidR="00EA0348">
          <w:rPr>
            <w:noProof/>
            <w:webHidden/>
          </w:rPr>
          <w:tab/>
        </w:r>
        <w:r w:rsidR="00EA0348">
          <w:rPr>
            <w:noProof/>
            <w:webHidden/>
          </w:rPr>
          <w:fldChar w:fldCharType="begin"/>
        </w:r>
        <w:r w:rsidR="00EA0348">
          <w:rPr>
            <w:noProof/>
            <w:webHidden/>
          </w:rPr>
          <w:instrText xml:space="preserve"> PAGEREF _Toc125465768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717C9119" w14:textId="47C0A808" w:rsidR="00EA0348" w:rsidRDefault="007266A2">
      <w:pPr>
        <w:pStyle w:val="Obsah1"/>
        <w:rPr>
          <w:rFonts w:asciiTheme="minorHAnsi" w:eastAsiaTheme="minorEastAsia" w:hAnsiTheme="minorHAnsi" w:cstheme="minorBidi"/>
          <w:noProof/>
          <w:sz w:val="22"/>
          <w:szCs w:val="22"/>
        </w:rPr>
      </w:pPr>
      <w:hyperlink w:anchor="_Toc125465769" w:history="1">
        <w:r w:rsidR="00EA0348" w:rsidRPr="00304E4B">
          <w:rPr>
            <w:rStyle w:val="Hypertextovprepojenie"/>
            <w:noProof/>
          </w:rPr>
          <w:t>2.4</w:t>
        </w:r>
        <w:r w:rsidR="00EA0348">
          <w:rPr>
            <w:rFonts w:asciiTheme="minorHAnsi" w:eastAsiaTheme="minorEastAsia" w:hAnsiTheme="minorHAnsi" w:cstheme="minorBidi"/>
            <w:noProof/>
            <w:sz w:val="22"/>
            <w:szCs w:val="22"/>
          </w:rPr>
          <w:tab/>
        </w:r>
        <w:r w:rsidR="00EA0348" w:rsidRPr="00304E4B">
          <w:rPr>
            <w:rStyle w:val="Hypertextovprepojenie"/>
            <w:noProof/>
          </w:rPr>
          <w:t>Sociálna infraštruktúra</w:t>
        </w:r>
        <w:r w:rsidR="00EA0348">
          <w:rPr>
            <w:noProof/>
            <w:webHidden/>
          </w:rPr>
          <w:tab/>
        </w:r>
        <w:r w:rsidR="00EA0348">
          <w:rPr>
            <w:noProof/>
            <w:webHidden/>
          </w:rPr>
          <w:fldChar w:fldCharType="begin"/>
        </w:r>
        <w:r w:rsidR="00EA0348">
          <w:rPr>
            <w:noProof/>
            <w:webHidden/>
          </w:rPr>
          <w:instrText xml:space="preserve"> PAGEREF _Toc125465769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52D76C82" w14:textId="51D667CE" w:rsidR="00EA0348" w:rsidRDefault="007266A2">
      <w:pPr>
        <w:pStyle w:val="Obsah1"/>
        <w:rPr>
          <w:rFonts w:asciiTheme="minorHAnsi" w:eastAsiaTheme="minorEastAsia" w:hAnsiTheme="minorHAnsi" w:cstheme="minorBidi"/>
          <w:noProof/>
          <w:sz w:val="22"/>
          <w:szCs w:val="22"/>
        </w:rPr>
      </w:pPr>
      <w:hyperlink w:anchor="_Toc125465770" w:history="1">
        <w:r w:rsidR="00EA0348" w:rsidRPr="00304E4B">
          <w:rPr>
            <w:rStyle w:val="Hypertextovprepojenie"/>
            <w:noProof/>
          </w:rPr>
          <w:t>2.4.1</w:t>
        </w:r>
        <w:r w:rsidR="00EA0348">
          <w:rPr>
            <w:rFonts w:asciiTheme="minorHAnsi" w:eastAsiaTheme="minorEastAsia" w:hAnsiTheme="minorHAnsi" w:cstheme="minorBidi"/>
            <w:noProof/>
            <w:sz w:val="22"/>
            <w:szCs w:val="22"/>
          </w:rPr>
          <w:tab/>
        </w:r>
        <w:r w:rsidR="00EA0348" w:rsidRPr="00304E4B">
          <w:rPr>
            <w:rStyle w:val="Hypertextovprepojenie"/>
            <w:noProof/>
          </w:rPr>
          <w:t>Škola a predškolské zariadenia</w:t>
        </w:r>
        <w:r w:rsidR="00EA0348">
          <w:rPr>
            <w:noProof/>
            <w:webHidden/>
          </w:rPr>
          <w:tab/>
        </w:r>
        <w:r w:rsidR="00EA0348">
          <w:rPr>
            <w:noProof/>
            <w:webHidden/>
          </w:rPr>
          <w:fldChar w:fldCharType="begin"/>
        </w:r>
        <w:r w:rsidR="00EA0348">
          <w:rPr>
            <w:noProof/>
            <w:webHidden/>
          </w:rPr>
          <w:instrText xml:space="preserve"> PAGEREF _Toc125465770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2D6A9DF4" w14:textId="0CF22368" w:rsidR="00EA0348" w:rsidRDefault="007266A2">
      <w:pPr>
        <w:pStyle w:val="Obsah1"/>
        <w:rPr>
          <w:rFonts w:asciiTheme="minorHAnsi" w:eastAsiaTheme="minorEastAsia" w:hAnsiTheme="minorHAnsi" w:cstheme="minorBidi"/>
          <w:noProof/>
          <w:sz w:val="22"/>
          <w:szCs w:val="22"/>
        </w:rPr>
      </w:pPr>
      <w:hyperlink w:anchor="_Toc125465771" w:history="1">
        <w:r w:rsidR="00EA0348" w:rsidRPr="00304E4B">
          <w:rPr>
            <w:rStyle w:val="Hypertextovprepojenie"/>
            <w:noProof/>
          </w:rPr>
          <w:t>2.4.2</w:t>
        </w:r>
        <w:r w:rsidR="00EA0348">
          <w:rPr>
            <w:rFonts w:asciiTheme="minorHAnsi" w:eastAsiaTheme="minorEastAsia" w:hAnsiTheme="minorHAnsi" w:cstheme="minorBidi"/>
            <w:noProof/>
            <w:sz w:val="22"/>
            <w:szCs w:val="22"/>
          </w:rPr>
          <w:tab/>
        </w:r>
        <w:r w:rsidR="00EA0348" w:rsidRPr="00304E4B">
          <w:rPr>
            <w:rStyle w:val="Hypertextovprepojenie"/>
            <w:noProof/>
          </w:rPr>
          <w:t>Kultúra, šport, kluby a pamätihodnosti</w:t>
        </w:r>
        <w:r w:rsidR="00EA0348">
          <w:rPr>
            <w:noProof/>
            <w:webHidden/>
          </w:rPr>
          <w:tab/>
        </w:r>
        <w:r w:rsidR="00EA0348">
          <w:rPr>
            <w:noProof/>
            <w:webHidden/>
          </w:rPr>
          <w:fldChar w:fldCharType="begin"/>
        </w:r>
        <w:r w:rsidR="00EA0348">
          <w:rPr>
            <w:noProof/>
            <w:webHidden/>
          </w:rPr>
          <w:instrText xml:space="preserve"> PAGEREF _Toc125465771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6E3A749A" w14:textId="12B91318" w:rsidR="00EA0348" w:rsidRDefault="007266A2">
      <w:pPr>
        <w:pStyle w:val="Obsah1"/>
        <w:rPr>
          <w:rFonts w:asciiTheme="minorHAnsi" w:eastAsiaTheme="minorEastAsia" w:hAnsiTheme="minorHAnsi" w:cstheme="minorBidi"/>
          <w:noProof/>
          <w:sz w:val="22"/>
          <w:szCs w:val="22"/>
        </w:rPr>
      </w:pPr>
      <w:hyperlink w:anchor="_Toc125465772" w:history="1">
        <w:r w:rsidR="00EA0348" w:rsidRPr="00304E4B">
          <w:rPr>
            <w:rStyle w:val="Hypertextovprepojenie"/>
            <w:noProof/>
          </w:rPr>
          <w:t>2.4.3</w:t>
        </w:r>
        <w:r w:rsidR="00EA0348">
          <w:rPr>
            <w:rFonts w:asciiTheme="minorHAnsi" w:eastAsiaTheme="minorEastAsia" w:hAnsiTheme="minorHAnsi" w:cstheme="minorBidi"/>
            <w:noProof/>
            <w:sz w:val="22"/>
            <w:szCs w:val="22"/>
          </w:rPr>
          <w:tab/>
        </w:r>
        <w:r w:rsidR="00EA0348" w:rsidRPr="00304E4B">
          <w:rPr>
            <w:rStyle w:val="Hypertextovprepojenie"/>
            <w:noProof/>
          </w:rPr>
          <w:t>Zdravotníctvo a sociálna oblasť</w:t>
        </w:r>
        <w:r w:rsidR="00EA0348">
          <w:rPr>
            <w:noProof/>
            <w:webHidden/>
          </w:rPr>
          <w:tab/>
        </w:r>
        <w:r w:rsidR="00EA0348">
          <w:rPr>
            <w:noProof/>
            <w:webHidden/>
          </w:rPr>
          <w:fldChar w:fldCharType="begin"/>
        </w:r>
        <w:r w:rsidR="00EA0348">
          <w:rPr>
            <w:noProof/>
            <w:webHidden/>
          </w:rPr>
          <w:instrText xml:space="preserve"> PAGEREF _Toc125465772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5398256A" w14:textId="0099BE0C" w:rsidR="00EA0348" w:rsidRDefault="007266A2">
      <w:pPr>
        <w:pStyle w:val="Obsah1"/>
        <w:rPr>
          <w:rFonts w:asciiTheme="minorHAnsi" w:eastAsiaTheme="minorEastAsia" w:hAnsiTheme="minorHAnsi" w:cstheme="minorBidi"/>
          <w:noProof/>
          <w:sz w:val="22"/>
          <w:szCs w:val="22"/>
        </w:rPr>
      </w:pPr>
      <w:hyperlink w:anchor="_Toc125465773" w:history="1">
        <w:r w:rsidR="00EA0348" w:rsidRPr="00304E4B">
          <w:rPr>
            <w:rStyle w:val="Hypertextovprepojenie"/>
            <w:noProof/>
          </w:rPr>
          <w:t>2.4.4</w:t>
        </w:r>
        <w:r w:rsidR="00EA0348">
          <w:rPr>
            <w:rFonts w:asciiTheme="minorHAnsi" w:eastAsiaTheme="minorEastAsia" w:hAnsiTheme="minorHAnsi" w:cstheme="minorBidi"/>
            <w:noProof/>
            <w:sz w:val="22"/>
            <w:szCs w:val="22"/>
          </w:rPr>
          <w:tab/>
        </w:r>
        <w:r w:rsidR="00EA0348" w:rsidRPr="00304E4B">
          <w:rPr>
            <w:rStyle w:val="Hypertextovprepojenie"/>
            <w:noProof/>
          </w:rPr>
          <w:t>Podnikateľské subjekty, živnostníctvo a neziskové inštitúcie v obci</w:t>
        </w:r>
        <w:r w:rsidR="00EA0348">
          <w:rPr>
            <w:noProof/>
            <w:webHidden/>
          </w:rPr>
          <w:tab/>
        </w:r>
        <w:r w:rsidR="00EA0348">
          <w:rPr>
            <w:noProof/>
            <w:webHidden/>
          </w:rPr>
          <w:fldChar w:fldCharType="begin"/>
        </w:r>
        <w:r w:rsidR="00EA0348">
          <w:rPr>
            <w:noProof/>
            <w:webHidden/>
          </w:rPr>
          <w:instrText xml:space="preserve"> PAGEREF _Toc125465773 \h </w:instrText>
        </w:r>
        <w:r w:rsidR="00EA0348">
          <w:rPr>
            <w:noProof/>
            <w:webHidden/>
          </w:rPr>
        </w:r>
        <w:r w:rsidR="00EA0348">
          <w:rPr>
            <w:noProof/>
            <w:webHidden/>
          </w:rPr>
          <w:fldChar w:fldCharType="separate"/>
        </w:r>
        <w:r w:rsidR="00EA0348">
          <w:rPr>
            <w:noProof/>
            <w:webHidden/>
          </w:rPr>
          <w:t>43</w:t>
        </w:r>
        <w:r w:rsidR="00EA0348">
          <w:rPr>
            <w:noProof/>
            <w:webHidden/>
          </w:rPr>
          <w:fldChar w:fldCharType="end"/>
        </w:r>
      </w:hyperlink>
    </w:p>
    <w:p w14:paraId="0EE03BE3" w14:textId="79062EE1" w:rsidR="00EA0348" w:rsidRPr="00EA0348" w:rsidRDefault="007266A2">
      <w:pPr>
        <w:pStyle w:val="Obsah2"/>
        <w:rPr>
          <w:rFonts w:asciiTheme="minorHAnsi" w:eastAsiaTheme="minorEastAsia" w:hAnsiTheme="minorHAnsi" w:cstheme="minorBidi"/>
          <w:sz w:val="22"/>
          <w:szCs w:val="22"/>
          <w:lang w:eastAsia="sk-SK"/>
        </w:rPr>
      </w:pPr>
      <w:hyperlink w:anchor="_Toc125465774" w:history="1">
        <w:r w:rsidR="00EA0348" w:rsidRPr="00EA0348">
          <w:rPr>
            <w:rStyle w:val="Hypertextovprepojenie"/>
          </w:rPr>
          <w:t>2.4.4.1</w:t>
        </w:r>
        <w:r w:rsidR="00EA0348" w:rsidRPr="00EA0348">
          <w:rPr>
            <w:rFonts w:asciiTheme="minorHAnsi" w:eastAsiaTheme="minorEastAsia" w:hAnsiTheme="minorHAnsi" w:cstheme="minorBidi"/>
            <w:sz w:val="22"/>
            <w:szCs w:val="22"/>
            <w:lang w:eastAsia="sk-SK"/>
          </w:rPr>
          <w:tab/>
        </w:r>
        <w:r w:rsidR="00EA0348" w:rsidRPr="00EA0348">
          <w:rPr>
            <w:rStyle w:val="Hypertextovprepojenie"/>
          </w:rPr>
          <w:t>Živnostníci</w:t>
        </w:r>
        <w:r w:rsidR="00EA0348" w:rsidRPr="00EA0348">
          <w:rPr>
            <w:webHidden/>
          </w:rPr>
          <w:tab/>
        </w:r>
        <w:r w:rsidR="00EA0348" w:rsidRPr="00EA0348">
          <w:rPr>
            <w:webHidden/>
          </w:rPr>
          <w:fldChar w:fldCharType="begin"/>
        </w:r>
        <w:r w:rsidR="00EA0348" w:rsidRPr="00EA0348">
          <w:rPr>
            <w:webHidden/>
          </w:rPr>
          <w:instrText xml:space="preserve"> PAGEREF _Toc125465774 \h </w:instrText>
        </w:r>
        <w:r w:rsidR="00EA0348" w:rsidRPr="00EA0348">
          <w:rPr>
            <w:webHidden/>
          </w:rPr>
        </w:r>
        <w:r w:rsidR="00EA0348" w:rsidRPr="00EA0348">
          <w:rPr>
            <w:webHidden/>
          </w:rPr>
          <w:fldChar w:fldCharType="separate"/>
        </w:r>
        <w:r w:rsidR="00EA0348" w:rsidRPr="00EA0348">
          <w:rPr>
            <w:webHidden/>
          </w:rPr>
          <w:t>45</w:t>
        </w:r>
        <w:r w:rsidR="00EA0348" w:rsidRPr="00EA0348">
          <w:rPr>
            <w:webHidden/>
          </w:rPr>
          <w:fldChar w:fldCharType="end"/>
        </w:r>
      </w:hyperlink>
    </w:p>
    <w:p w14:paraId="4B6627EA" w14:textId="7CD5A8F6" w:rsidR="00EA0348" w:rsidRPr="00EA0348" w:rsidRDefault="007266A2">
      <w:pPr>
        <w:pStyle w:val="Obsah2"/>
        <w:rPr>
          <w:rFonts w:asciiTheme="minorHAnsi" w:eastAsiaTheme="minorEastAsia" w:hAnsiTheme="minorHAnsi" w:cstheme="minorBidi"/>
          <w:sz w:val="22"/>
          <w:szCs w:val="22"/>
          <w:lang w:eastAsia="sk-SK"/>
        </w:rPr>
      </w:pPr>
      <w:hyperlink w:anchor="_Toc125465775" w:history="1">
        <w:r w:rsidR="00EA0348" w:rsidRPr="00EA0348">
          <w:rPr>
            <w:rStyle w:val="Hypertextovprepojenie"/>
          </w:rPr>
          <w:t>2.4.4.2</w:t>
        </w:r>
        <w:r w:rsidR="00EA0348" w:rsidRPr="00EA0348">
          <w:rPr>
            <w:rFonts w:asciiTheme="minorHAnsi" w:eastAsiaTheme="minorEastAsia" w:hAnsiTheme="minorHAnsi" w:cstheme="minorBidi"/>
            <w:sz w:val="22"/>
            <w:szCs w:val="22"/>
            <w:lang w:eastAsia="sk-SK"/>
          </w:rPr>
          <w:tab/>
        </w:r>
        <w:r w:rsidR="00EA0348" w:rsidRPr="00EA0348">
          <w:rPr>
            <w:rStyle w:val="Hypertextovprepojenie"/>
          </w:rPr>
          <w:t>Podnikateľské subjekty</w:t>
        </w:r>
        <w:r w:rsidR="00EA0348" w:rsidRPr="00EA0348">
          <w:rPr>
            <w:webHidden/>
          </w:rPr>
          <w:tab/>
        </w:r>
        <w:r w:rsidR="00EA0348" w:rsidRPr="00EA0348">
          <w:rPr>
            <w:webHidden/>
          </w:rPr>
          <w:fldChar w:fldCharType="begin"/>
        </w:r>
        <w:r w:rsidR="00EA0348" w:rsidRPr="00EA0348">
          <w:rPr>
            <w:webHidden/>
          </w:rPr>
          <w:instrText xml:space="preserve"> PAGEREF _Toc125465775 \h </w:instrText>
        </w:r>
        <w:r w:rsidR="00EA0348" w:rsidRPr="00EA0348">
          <w:rPr>
            <w:webHidden/>
          </w:rPr>
        </w:r>
        <w:r w:rsidR="00EA0348" w:rsidRPr="00EA0348">
          <w:rPr>
            <w:webHidden/>
          </w:rPr>
          <w:fldChar w:fldCharType="separate"/>
        </w:r>
        <w:r w:rsidR="00EA0348" w:rsidRPr="00EA0348">
          <w:rPr>
            <w:webHidden/>
          </w:rPr>
          <w:t>45</w:t>
        </w:r>
        <w:r w:rsidR="00EA0348" w:rsidRPr="00EA0348">
          <w:rPr>
            <w:webHidden/>
          </w:rPr>
          <w:fldChar w:fldCharType="end"/>
        </w:r>
      </w:hyperlink>
    </w:p>
    <w:p w14:paraId="29161B8B" w14:textId="30F7FA4D" w:rsidR="00EA0348" w:rsidRPr="00EA0348" w:rsidRDefault="007266A2">
      <w:pPr>
        <w:pStyle w:val="Obsah2"/>
        <w:rPr>
          <w:rFonts w:asciiTheme="minorHAnsi" w:eastAsiaTheme="minorEastAsia" w:hAnsiTheme="minorHAnsi" w:cstheme="minorBidi"/>
          <w:sz w:val="22"/>
          <w:szCs w:val="22"/>
          <w:lang w:eastAsia="sk-SK"/>
        </w:rPr>
      </w:pPr>
      <w:hyperlink w:anchor="_Toc125465776" w:history="1">
        <w:r w:rsidR="00EA0348" w:rsidRPr="00EA0348">
          <w:rPr>
            <w:rStyle w:val="Hypertextovprepojenie"/>
          </w:rPr>
          <w:t>2.4.4.3</w:t>
        </w:r>
        <w:r w:rsidR="00EA0348" w:rsidRPr="00EA0348">
          <w:rPr>
            <w:rFonts w:asciiTheme="minorHAnsi" w:eastAsiaTheme="minorEastAsia" w:hAnsiTheme="minorHAnsi" w:cstheme="minorBidi"/>
            <w:sz w:val="22"/>
            <w:szCs w:val="22"/>
            <w:lang w:eastAsia="sk-SK"/>
          </w:rPr>
          <w:tab/>
        </w:r>
        <w:r w:rsidR="00EA0348" w:rsidRPr="00EA0348">
          <w:rPr>
            <w:rStyle w:val="Hypertextovprepojenie"/>
          </w:rPr>
          <w:t>Neziskový sektor</w:t>
        </w:r>
        <w:r w:rsidR="00EA0348" w:rsidRPr="00EA0348">
          <w:rPr>
            <w:webHidden/>
          </w:rPr>
          <w:tab/>
        </w:r>
        <w:r w:rsidR="00EA0348" w:rsidRPr="00EA0348">
          <w:rPr>
            <w:webHidden/>
          </w:rPr>
          <w:fldChar w:fldCharType="begin"/>
        </w:r>
        <w:r w:rsidR="00EA0348" w:rsidRPr="00EA0348">
          <w:rPr>
            <w:webHidden/>
          </w:rPr>
          <w:instrText xml:space="preserve"> PAGEREF _Toc125465776 \h </w:instrText>
        </w:r>
        <w:r w:rsidR="00EA0348" w:rsidRPr="00EA0348">
          <w:rPr>
            <w:webHidden/>
          </w:rPr>
        </w:r>
        <w:r w:rsidR="00EA0348" w:rsidRPr="00EA0348">
          <w:rPr>
            <w:webHidden/>
          </w:rPr>
          <w:fldChar w:fldCharType="separate"/>
        </w:r>
        <w:r w:rsidR="00EA0348" w:rsidRPr="00EA0348">
          <w:rPr>
            <w:webHidden/>
          </w:rPr>
          <w:t>45</w:t>
        </w:r>
        <w:r w:rsidR="00EA0348" w:rsidRPr="00EA0348">
          <w:rPr>
            <w:webHidden/>
          </w:rPr>
          <w:fldChar w:fldCharType="end"/>
        </w:r>
      </w:hyperlink>
    </w:p>
    <w:p w14:paraId="502B6DAD" w14:textId="0BFF002D" w:rsidR="00EA0348" w:rsidRPr="00EA0348" w:rsidRDefault="007266A2">
      <w:pPr>
        <w:pStyle w:val="Obsah1"/>
        <w:rPr>
          <w:rFonts w:asciiTheme="minorHAnsi" w:eastAsiaTheme="minorEastAsia" w:hAnsiTheme="minorHAnsi" w:cstheme="minorBidi"/>
          <w:noProof/>
          <w:sz w:val="22"/>
          <w:szCs w:val="22"/>
        </w:rPr>
      </w:pPr>
      <w:hyperlink w:anchor="_Toc125465777" w:history="1">
        <w:r w:rsidR="00EA0348" w:rsidRPr="00EA0348">
          <w:rPr>
            <w:rStyle w:val="Hypertextovprepojenie"/>
            <w:noProof/>
          </w:rPr>
          <w:t>2.4.5</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Realizované projekty v rokoch 2014 - 2020</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_Toc125465777 \h </w:instrText>
        </w:r>
        <w:r w:rsidR="00EA0348" w:rsidRPr="00EA0348">
          <w:rPr>
            <w:noProof/>
            <w:webHidden/>
          </w:rPr>
        </w:r>
        <w:r w:rsidR="00EA0348" w:rsidRPr="00EA0348">
          <w:rPr>
            <w:noProof/>
            <w:webHidden/>
          </w:rPr>
          <w:fldChar w:fldCharType="separate"/>
        </w:r>
        <w:r w:rsidR="00EA0348" w:rsidRPr="00EA0348">
          <w:rPr>
            <w:noProof/>
            <w:webHidden/>
          </w:rPr>
          <w:t>46</w:t>
        </w:r>
        <w:r w:rsidR="00EA0348" w:rsidRPr="00EA0348">
          <w:rPr>
            <w:noProof/>
            <w:webHidden/>
          </w:rPr>
          <w:fldChar w:fldCharType="end"/>
        </w:r>
      </w:hyperlink>
    </w:p>
    <w:p w14:paraId="2D1B58F2" w14:textId="2920E482" w:rsidR="00EA0348" w:rsidRPr="00EA0348" w:rsidRDefault="007266A2">
      <w:pPr>
        <w:pStyle w:val="Obsah1"/>
        <w:rPr>
          <w:rFonts w:asciiTheme="minorHAnsi" w:eastAsiaTheme="minorEastAsia" w:hAnsiTheme="minorHAnsi" w:cstheme="minorBidi"/>
          <w:noProof/>
          <w:sz w:val="22"/>
          <w:szCs w:val="22"/>
        </w:rPr>
      </w:pPr>
      <w:hyperlink w:anchor="_Toc125465778" w:history="1">
        <w:r w:rsidR="00EA0348" w:rsidRPr="00EA0348">
          <w:rPr>
            <w:rStyle w:val="Hypertextovprepojenie"/>
            <w:noProof/>
          </w:rPr>
          <w:t>3</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SWOT analýza obce</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_Toc125465778 \h </w:instrText>
        </w:r>
        <w:r w:rsidR="00EA0348" w:rsidRPr="00EA0348">
          <w:rPr>
            <w:noProof/>
            <w:webHidden/>
          </w:rPr>
        </w:r>
        <w:r w:rsidR="00EA0348" w:rsidRPr="00EA0348">
          <w:rPr>
            <w:noProof/>
            <w:webHidden/>
          </w:rPr>
          <w:fldChar w:fldCharType="separate"/>
        </w:r>
        <w:r w:rsidR="00EA0348" w:rsidRPr="00EA0348">
          <w:rPr>
            <w:noProof/>
            <w:webHidden/>
          </w:rPr>
          <w:t>47</w:t>
        </w:r>
        <w:r w:rsidR="00EA0348" w:rsidRPr="00EA0348">
          <w:rPr>
            <w:noProof/>
            <w:webHidden/>
          </w:rPr>
          <w:fldChar w:fldCharType="end"/>
        </w:r>
      </w:hyperlink>
    </w:p>
    <w:p w14:paraId="0D300041" w14:textId="5F4EDCEE" w:rsidR="00EA0348" w:rsidRPr="00EA0348" w:rsidRDefault="007266A2">
      <w:pPr>
        <w:pStyle w:val="Obsah1"/>
        <w:rPr>
          <w:rFonts w:asciiTheme="minorHAnsi" w:eastAsiaTheme="minorEastAsia" w:hAnsiTheme="minorHAnsi" w:cstheme="minorBidi"/>
          <w:noProof/>
          <w:sz w:val="22"/>
          <w:szCs w:val="22"/>
        </w:rPr>
      </w:pPr>
      <w:hyperlink w:anchor="_Toc125465779" w:history="1">
        <w:r w:rsidR="00EA0348" w:rsidRPr="00EA0348">
          <w:rPr>
            <w:rStyle w:val="Hypertextovprepojenie"/>
            <w:noProof/>
          </w:rPr>
          <w:t>3.1</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Hospodárska SWOT analýza</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_Toc125465779 \h </w:instrText>
        </w:r>
        <w:r w:rsidR="00EA0348" w:rsidRPr="00EA0348">
          <w:rPr>
            <w:noProof/>
            <w:webHidden/>
          </w:rPr>
        </w:r>
        <w:r w:rsidR="00EA0348" w:rsidRPr="00EA0348">
          <w:rPr>
            <w:noProof/>
            <w:webHidden/>
          </w:rPr>
          <w:fldChar w:fldCharType="separate"/>
        </w:r>
        <w:r w:rsidR="00EA0348" w:rsidRPr="00EA0348">
          <w:rPr>
            <w:noProof/>
            <w:webHidden/>
          </w:rPr>
          <w:t>47</w:t>
        </w:r>
        <w:r w:rsidR="00EA0348" w:rsidRPr="00EA0348">
          <w:rPr>
            <w:noProof/>
            <w:webHidden/>
          </w:rPr>
          <w:fldChar w:fldCharType="end"/>
        </w:r>
      </w:hyperlink>
    </w:p>
    <w:p w14:paraId="058663E8" w14:textId="10C6CEEE" w:rsidR="00EA0348" w:rsidRPr="00EA0348" w:rsidRDefault="007266A2">
      <w:pPr>
        <w:pStyle w:val="Obsah1"/>
        <w:rPr>
          <w:rFonts w:asciiTheme="minorHAnsi" w:eastAsiaTheme="minorEastAsia" w:hAnsiTheme="minorHAnsi" w:cstheme="minorBidi"/>
          <w:noProof/>
          <w:sz w:val="22"/>
          <w:szCs w:val="22"/>
        </w:rPr>
      </w:pPr>
      <w:hyperlink w:anchor="_Toc125465780" w:history="1">
        <w:r w:rsidR="00EA0348" w:rsidRPr="00EA0348">
          <w:rPr>
            <w:rStyle w:val="Hypertextovprepojenie"/>
            <w:noProof/>
          </w:rPr>
          <w:t>3.2</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Sociálna SWOT analýza</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_Toc125465780 \h </w:instrText>
        </w:r>
        <w:r w:rsidR="00EA0348" w:rsidRPr="00EA0348">
          <w:rPr>
            <w:noProof/>
            <w:webHidden/>
          </w:rPr>
        </w:r>
        <w:r w:rsidR="00EA0348" w:rsidRPr="00EA0348">
          <w:rPr>
            <w:noProof/>
            <w:webHidden/>
          </w:rPr>
          <w:fldChar w:fldCharType="separate"/>
        </w:r>
        <w:r w:rsidR="00EA0348" w:rsidRPr="00EA0348">
          <w:rPr>
            <w:noProof/>
            <w:webHidden/>
          </w:rPr>
          <w:t>48</w:t>
        </w:r>
        <w:r w:rsidR="00EA0348" w:rsidRPr="00EA0348">
          <w:rPr>
            <w:noProof/>
            <w:webHidden/>
          </w:rPr>
          <w:fldChar w:fldCharType="end"/>
        </w:r>
      </w:hyperlink>
    </w:p>
    <w:p w14:paraId="0FB367CB" w14:textId="1C7AF51F" w:rsidR="00EA0348" w:rsidRPr="00EA0348" w:rsidRDefault="007266A2">
      <w:pPr>
        <w:pStyle w:val="Obsah1"/>
        <w:rPr>
          <w:rFonts w:asciiTheme="minorHAnsi" w:eastAsiaTheme="minorEastAsia" w:hAnsiTheme="minorHAnsi" w:cstheme="minorBidi"/>
          <w:noProof/>
          <w:sz w:val="22"/>
          <w:szCs w:val="22"/>
        </w:rPr>
      </w:pPr>
      <w:hyperlink w:anchor="_Toc125465781" w:history="1">
        <w:r w:rsidR="00EA0348" w:rsidRPr="00EA0348">
          <w:rPr>
            <w:rStyle w:val="Hypertextovprepojenie"/>
            <w:noProof/>
          </w:rPr>
          <w:t>3.3</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Environmentálna SWOT analýza</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_Toc125465781 \h </w:instrText>
        </w:r>
        <w:r w:rsidR="00EA0348" w:rsidRPr="00EA0348">
          <w:rPr>
            <w:noProof/>
            <w:webHidden/>
          </w:rPr>
        </w:r>
        <w:r w:rsidR="00EA0348" w:rsidRPr="00EA0348">
          <w:rPr>
            <w:noProof/>
            <w:webHidden/>
          </w:rPr>
          <w:fldChar w:fldCharType="separate"/>
        </w:r>
        <w:r w:rsidR="00EA0348" w:rsidRPr="00EA0348">
          <w:rPr>
            <w:noProof/>
            <w:webHidden/>
          </w:rPr>
          <w:t>50</w:t>
        </w:r>
        <w:r w:rsidR="00EA0348" w:rsidRPr="00EA0348">
          <w:rPr>
            <w:noProof/>
            <w:webHidden/>
          </w:rPr>
          <w:fldChar w:fldCharType="end"/>
        </w:r>
      </w:hyperlink>
    </w:p>
    <w:p w14:paraId="70A1862C" w14:textId="0AB11237" w:rsidR="00EA0348" w:rsidRPr="00EA0348" w:rsidRDefault="007266A2">
      <w:pPr>
        <w:pStyle w:val="Obsah1"/>
        <w:rPr>
          <w:rFonts w:asciiTheme="minorHAnsi" w:eastAsiaTheme="minorEastAsia" w:hAnsiTheme="minorHAnsi" w:cstheme="minorBidi"/>
          <w:noProof/>
          <w:sz w:val="22"/>
          <w:szCs w:val="22"/>
        </w:rPr>
      </w:pPr>
      <w:hyperlink w:anchor="_Toc125465782" w:history="1">
        <w:r w:rsidR="00EA0348" w:rsidRPr="00EA0348">
          <w:rPr>
            <w:rStyle w:val="Hypertextovprepojenie"/>
            <w:noProof/>
          </w:rPr>
          <w:t>STRATEGICKÁ ČASŤ</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_Toc125465782 \h </w:instrText>
        </w:r>
        <w:r w:rsidR="00EA0348" w:rsidRPr="00EA0348">
          <w:rPr>
            <w:noProof/>
            <w:webHidden/>
          </w:rPr>
        </w:r>
        <w:r w:rsidR="00EA0348" w:rsidRPr="00EA0348">
          <w:rPr>
            <w:noProof/>
            <w:webHidden/>
          </w:rPr>
          <w:fldChar w:fldCharType="separate"/>
        </w:r>
        <w:r w:rsidR="00EA0348" w:rsidRPr="00EA0348">
          <w:rPr>
            <w:noProof/>
            <w:webHidden/>
          </w:rPr>
          <w:t>51</w:t>
        </w:r>
        <w:r w:rsidR="00EA0348" w:rsidRPr="00EA0348">
          <w:rPr>
            <w:noProof/>
            <w:webHidden/>
          </w:rPr>
          <w:fldChar w:fldCharType="end"/>
        </w:r>
      </w:hyperlink>
    </w:p>
    <w:p w14:paraId="7FA5455C" w14:textId="7BB50445" w:rsidR="00EA0348" w:rsidRPr="00EA0348" w:rsidRDefault="007266A2">
      <w:pPr>
        <w:pStyle w:val="Obsah1"/>
        <w:rPr>
          <w:rFonts w:asciiTheme="minorHAnsi" w:eastAsiaTheme="minorEastAsia" w:hAnsiTheme="minorHAnsi" w:cstheme="minorBidi"/>
          <w:noProof/>
          <w:sz w:val="22"/>
          <w:szCs w:val="22"/>
        </w:rPr>
      </w:pPr>
      <w:hyperlink w:anchor="_Toc125465783" w:history="1">
        <w:r w:rsidR="00EA0348" w:rsidRPr="00EA0348">
          <w:rPr>
            <w:rStyle w:val="Hypertextovprepojenie"/>
            <w:noProof/>
          </w:rPr>
          <w:t>4</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Stratégia rozvoja obce</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_Toc125465783 \h </w:instrText>
        </w:r>
        <w:r w:rsidR="00EA0348" w:rsidRPr="00EA0348">
          <w:rPr>
            <w:noProof/>
            <w:webHidden/>
          </w:rPr>
        </w:r>
        <w:r w:rsidR="00EA0348" w:rsidRPr="00EA0348">
          <w:rPr>
            <w:noProof/>
            <w:webHidden/>
          </w:rPr>
          <w:fldChar w:fldCharType="separate"/>
        </w:r>
        <w:r w:rsidR="00EA0348" w:rsidRPr="00EA0348">
          <w:rPr>
            <w:noProof/>
            <w:webHidden/>
          </w:rPr>
          <w:t>51</w:t>
        </w:r>
        <w:r w:rsidR="00EA0348" w:rsidRPr="00EA0348">
          <w:rPr>
            <w:noProof/>
            <w:webHidden/>
          </w:rPr>
          <w:fldChar w:fldCharType="end"/>
        </w:r>
      </w:hyperlink>
    </w:p>
    <w:p w14:paraId="0262D289" w14:textId="2511B766" w:rsidR="00EA0348" w:rsidRPr="00EA0348" w:rsidRDefault="007266A2">
      <w:pPr>
        <w:pStyle w:val="Obsah1"/>
        <w:rPr>
          <w:rFonts w:asciiTheme="minorHAnsi" w:eastAsiaTheme="minorEastAsia" w:hAnsiTheme="minorHAnsi" w:cstheme="minorBidi"/>
          <w:noProof/>
          <w:sz w:val="22"/>
          <w:szCs w:val="22"/>
        </w:rPr>
      </w:pPr>
      <w:hyperlink w:anchor="_Toc125465784" w:history="1">
        <w:r w:rsidR="00EA0348" w:rsidRPr="00EA0348">
          <w:rPr>
            <w:rStyle w:val="Hypertextovprepojenie"/>
            <w:noProof/>
          </w:rPr>
          <w:t>4.1</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Rozvojový potenciál a limity rozvoja obce</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_Toc125465784 \h </w:instrText>
        </w:r>
        <w:r w:rsidR="00EA0348" w:rsidRPr="00EA0348">
          <w:rPr>
            <w:noProof/>
            <w:webHidden/>
          </w:rPr>
        </w:r>
        <w:r w:rsidR="00EA0348" w:rsidRPr="00EA0348">
          <w:rPr>
            <w:noProof/>
            <w:webHidden/>
          </w:rPr>
          <w:fldChar w:fldCharType="separate"/>
        </w:r>
        <w:r w:rsidR="00EA0348" w:rsidRPr="00EA0348">
          <w:rPr>
            <w:noProof/>
            <w:webHidden/>
          </w:rPr>
          <w:t>51</w:t>
        </w:r>
        <w:r w:rsidR="00EA0348" w:rsidRPr="00EA0348">
          <w:rPr>
            <w:noProof/>
            <w:webHidden/>
          </w:rPr>
          <w:fldChar w:fldCharType="end"/>
        </w:r>
      </w:hyperlink>
    </w:p>
    <w:p w14:paraId="24338BD7" w14:textId="466424B2" w:rsidR="00EA0348" w:rsidRPr="00EA0348" w:rsidRDefault="007266A2">
      <w:pPr>
        <w:pStyle w:val="Obsah1"/>
        <w:rPr>
          <w:rFonts w:asciiTheme="minorHAnsi" w:eastAsiaTheme="minorEastAsia" w:hAnsiTheme="minorHAnsi" w:cstheme="minorBidi"/>
          <w:noProof/>
          <w:sz w:val="22"/>
          <w:szCs w:val="22"/>
        </w:rPr>
      </w:pPr>
      <w:hyperlink w:anchor="_Toc125465785" w:history="1">
        <w:r w:rsidR="00EA0348" w:rsidRPr="00EA0348">
          <w:rPr>
            <w:rStyle w:val="Hypertextovprepojenie"/>
            <w:noProof/>
          </w:rPr>
          <w:t>4.2</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Analýza finančných potrieb a možností financovania PRO</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_Toc125465785 \h </w:instrText>
        </w:r>
        <w:r w:rsidR="00EA0348" w:rsidRPr="00EA0348">
          <w:rPr>
            <w:noProof/>
            <w:webHidden/>
          </w:rPr>
        </w:r>
        <w:r w:rsidR="00EA0348" w:rsidRPr="00EA0348">
          <w:rPr>
            <w:noProof/>
            <w:webHidden/>
          </w:rPr>
          <w:fldChar w:fldCharType="separate"/>
        </w:r>
        <w:r w:rsidR="00EA0348" w:rsidRPr="00EA0348">
          <w:rPr>
            <w:noProof/>
            <w:webHidden/>
          </w:rPr>
          <w:t>51</w:t>
        </w:r>
        <w:r w:rsidR="00EA0348" w:rsidRPr="00EA0348">
          <w:rPr>
            <w:noProof/>
            <w:webHidden/>
          </w:rPr>
          <w:fldChar w:fldCharType="end"/>
        </w:r>
      </w:hyperlink>
    </w:p>
    <w:p w14:paraId="6888882E" w14:textId="44071A47" w:rsidR="00EA0348" w:rsidRPr="00EA0348" w:rsidRDefault="007266A2">
      <w:pPr>
        <w:pStyle w:val="Obsah1"/>
        <w:rPr>
          <w:rFonts w:asciiTheme="minorHAnsi" w:eastAsiaTheme="minorEastAsia" w:hAnsiTheme="minorHAnsi" w:cstheme="minorBidi"/>
          <w:noProof/>
          <w:sz w:val="22"/>
          <w:szCs w:val="22"/>
        </w:rPr>
      </w:pPr>
      <w:hyperlink w:anchor="_Toc125465786" w:history="1">
        <w:r w:rsidR="00EA0348" w:rsidRPr="00EA0348">
          <w:rPr>
            <w:rStyle w:val="Hypertextovprepojenie"/>
            <w:noProof/>
          </w:rPr>
          <w:t>4.3</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Strategický cieľ</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_Toc125465786 \h </w:instrText>
        </w:r>
        <w:r w:rsidR="00EA0348" w:rsidRPr="00EA0348">
          <w:rPr>
            <w:noProof/>
            <w:webHidden/>
          </w:rPr>
        </w:r>
        <w:r w:rsidR="00EA0348" w:rsidRPr="00EA0348">
          <w:rPr>
            <w:noProof/>
            <w:webHidden/>
          </w:rPr>
          <w:fldChar w:fldCharType="separate"/>
        </w:r>
        <w:r w:rsidR="00EA0348" w:rsidRPr="00EA0348">
          <w:rPr>
            <w:noProof/>
            <w:webHidden/>
          </w:rPr>
          <w:t>53</w:t>
        </w:r>
        <w:r w:rsidR="00EA0348" w:rsidRPr="00EA0348">
          <w:rPr>
            <w:noProof/>
            <w:webHidden/>
          </w:rPr>
          <w:fldChar w:fldCharType="end"/>
        </w:r>
      </w:hyperlink>
    </w:p>
    <w:p w14:paraId="58DD2BB8" w14:textId="29BBA590" w:rsidR="00EA0348" w:rsidRPr="00EA0348" w:rsidRDefault="007266A2">
      <w:pPr>
        <w:pStyle w:val="Obsah1"/>
        <w:rPr>
          <w:rFonts w:asciiTheme="minorHAnsi" w:eastAsiaTheme="minorEastAsia" w:hAnsiTheme="minorHAnsi" w:cstheme="minorBidi"/>
          <w:noProof/>
          <w:sz w:val="22"/>
          <w:szCs w:val="22"/>
        </w:rPr>
      </w:pPr>
      <w:hyperlink w:anchor="_Toc125465787" w:history="1">
        <w:r w:rsidR="00EA0348" w:rsidRPr="00EA0348">
          <w:rPr>
            <w:rStyle w:val="Hypertextovprepojenie"/>
            <w:noProof/>
          </w:rPr>
          <w:t>4.4</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Priority</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_Toc125465787 \h </w:instrText>
        </w:r>
        <w:r w:rsidR="00EA0348" w:rsidRPr="00EA0348">
          <w:rPr>
            <w:noProof/>
            <w:webHidden/>
          </w:rPr>
        </w:r>
        <w:r w:rsidR="00EA0348" w:rsidRPr="00EA0348">
          <w:rPr>
            <w:noProof/>
            <w:webHidden/>
          </w:rPr>
          <w:fldChar w:fldCharType="separate"/>
        </w:r>
        <w:r w:rsidR="00EA0348" w:rsidRPr="00EA0348">
          <w:rPr>
            <w:noProof/>
            <w:webHidden/>
          </w:rPr>
          <w:t>53</w:t>
        </w:r>
        <w:r w:rsidR="00EA0348" w:rsidRPr="00EA0348">
          <w:rPr>
            <w:noProof/>
            <w:webHidden/>
          </w:rPr>
          <w:fldChar w:fldCharType="end"/>
        </w:r>
      </w:hyperlink>
    </w:p>
    <w:p w14:paraId="37E317F9" w14:textId="3917A4D4" w:rsidR="00EA0348" w:rsidRPr="00EA0348" w:rsidRDefault="007266A2">
      <w:pPr>
        <w:pStyle w:val="Obsah1"/>
        <w:rPr>
          <w:rFonts w:asciiTheme="minorHAnsi" w:eastAsiaTheme="minorEastAsia" w:hAnsiTheme="minorHAnsi" w:cstheme="minorBidi"/>
          <w:noProof/>
          <w:sz w:val="22"/>
          <w:szCs w:val="22"/>
        </w:rPr>
      </w:pPr>
      <w:hyperlink w:anchor="_Toc125465788" w:history="1">
        <w:r w:rsidR="00EA0348" w:rsidRPr="00EA0348">
          <w:rPr>
            <w:rStyle w:val="Hypertextovprepojenie"/>
            <w:noProof/>
          </w:rPr>
          <w:t>PROGRAMOVÁ ČASŤ</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_Toc125465788 \h </w:instrText>
        </w:r>
        <w:r w:rsidR="00EA0348" w:rsidRPr="00EA0348">
          <w:rPr>
            <w:noProof/>
            <w:webHidden/>
          </w:rPr>
        </w:r>
        <w:r w:rsidR="00EA0348" w:rsidRPr="00EA0348">
          <w:rPr>
            <w:noProof/>
            <w:webHidden/>
          </w:rPr>
          <w:fldChar w:fldCharType="separate"/>
        </w:r>
        <w:r w:rsidR="00EA0348" w:rsidRPr="00EA0348">
          <w:rPr>
            <w:noProof/>
            <w:webHidden/>
          </w:rPr>
          <w:t>54</w:t>
        </w:r>
        <w:r w:rsidR="00EA0348" w:rsidRPr="00EA0348">
          <w:rPr>
            <w:noProof/>
            <w:webHidden/>
          </w:rPr>
          <w:fldChar w:fldCharType="end"/>
        </w:r>
      </w:hyperlink>
    </w:p>
    <w:p w14:paraId="1E1B750A" w14:textId="076EC365" w:rsidR="00EA0348" w:rsidRPr="00EA0348" w:rsidRDefault="007266A2">
      <w:pPr>
        <w:pStyle w:val="Obsah1"/>
        <w:rPr>
          <w:rFonts w:asciiTheme="minorHAnsi" w:eastAsiaTheme="minorEastAsia" w:hAnsiTheme="minorHAnsi" w:cstheme="minorBidi"/>
          <w:noProof/>
          <w:sz w:val="22"/>
          <w:szCs w:val="22"/>
        </w:rPr>
      </w:pPr>
      <w:hyperlink w:anchor="_Toc125465789" w:history="1">
        <w:r w:rsidR="00EA0348" w:rsidRPr="00EA0348">
          <w:rPr>
            <w:rStyle w:val="Hypertextovprepojenie"/>
            <w:noProof/>
          </w:rPr>
          <w:t>5</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Programové zabezpečenie PRO</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_Toc125465789 \h </w:instrText>
        </w:r>
        <w:r w:rsidR="00EA0348" w:rsidRPr="00EA0348">
          <w:rPr>
            <w:noProof/>
            <w:webHidden/>
          </w:rPr>
        </w:r>
        <w:r w:rsidR="00EA0348" w:rsidRPr="00EA0348">
          <w:rPr>
            <w:noProof/>
            <w:webHidden/>
          </w:rPr>
          <w:fldChar w:fldCharType="separate"/>
        </w:r>
        <w:r w:rsidR="00EA0348" w:rsidRPr="00EA0348">
          <w:rPr>
            <w:noProof/>
            <w:webHidden/>
          </w:rPr>
          <w:t>54</w:t>
        </w:r>
        <w:r w:rsidR="00EA0348" w:rsidRPr="00EA0348">
          <w:rPr>
            <w:noProof/>
            <w:webHidden/>
          </w:rPr>
          <w:fldChar w:fldCharType="end"/>
        </w:r>
      </w:hyperlink>
    </w:p>
    <w:p w14:paraId="1E65C259" w14:textId="2F775D67" w:rsidR="00EA0348" w:rsidRPr="00EA0348" w:rsidRDefault="007266A2">
      <w:pPr>
        <w:pStyle w:val="Obsah2"/>
        <w:rPr>
          <w:rFonts w:asciiTheme="minorHAnsi" w:eastAsiaTheme="minorEastAsia" w:hAnsiTheme="minorHAnsi" w:cstheme="minorBidi"/>
          <w:sz w:val="22"/>
          <w:szCs w:val="22"/>
          <w:lang w:eastAsia="sk-SK"/>
        </w:rPr>
      </w:pPr>
      <w:hyperlink w:anchor="_Toc125465790" w:history="1">
        <w:r w:rsidR="00EA0348" w:rsidRPr="00EA0348">
          <w:rPr>
            <w:rStyle w:val="Hypertextovprepojenie"/>
          </w:rPr>
          <w:t>5.2.   Akčné plány</w:t>
        </w:r>
        <w:r w:rsidR="00EA0348" w:rsidRPr="00EA0348">
          <w:rPr>
            <w:webHidden/>
          </w:rPr>
          <w:tab/>
        </w:r>
        <w:r w:rsidR="00EA0348" w:rsidRPr="00EA0348">
          <w:rPr>
            <w:webHidden/>
          </w:rPr>
          <w:fldChar w:fldCharType="begin"/>
        </w:r>
        <w:r w:rsidR="00EA0348" w:rsidRPr="00EA0348">
          <w:rPr>
            <w:webHidden/>
          </w:rPr>
          <w:instrText xml:space="preserve"> PAGEREF _Toc125465790 \h </w:instrText>
        </w:r>
        <w:r w:rsidR="00EA0348" w:rsidRPr="00EA0348">
          <w:rPr>
            <w:webHidden/>
          </w:rPr>
        </w:r>
        <w:r w:rsidR="00EA0348" w:rsidRPr="00EA0348">
          <w:rPr>
            <w:webHidden/>
          </w:rPr>
          <w:fldChar w:fldCharType="separate"/>
        </w:r>
        <w:r w:rsidR="00EA0348" w:rsidRPr="00EA0348">
          <w:rPr>
            <w:webHidden/>
          </w:rPr>
          <w:t>60</w:t>
        </w:r>
        <w:r w:rsidR="00EA0348" w:rsidRPr="00EA0348">
          <w:rPr>
            <w:webHidden/>
          </w:rPr>
          <w:fldChar w:fldCharType="end"/>
        </w:r>
      </w:hyperlink>
    </w:p>
    <w:p w14:paraId="40DD8F46" w14:textId="70180577" w:rsidR="00EA0348" w:rsidRPr="00EA0348" w:rsidRDefault="007266A2">
      <w:pPr>
        <w:pStyle w:val="Obsah1"/>
        <w:rPr>
          <w:rFonts w:asciiTheme="minorHAnsi" w:eastAsiaTheme="minorEastAsia" w:hAnsiTheme="minorHAnsi" w:cstheme="minorBidi"/>
          <w:noProof/>
          <w:sz w:val="22"/>
          <w:szCs w:val="22"/>
        </w:rPr>
      </w:pPr>
      <w:hyperlink w:anchor="_Toc125465791" w:history="1">
        <w:r w:rsidR="00EA0348" w:rsidRPr="00EA0348">
          <w:rPr>
            <w:rStyle w:val="Hypertextovprepojenie"/>
            <w:noProof/>
          </w:rPr>
          <w:t>REALIZAČNÁ ČASŤ</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_Toc125465791 \h </w:instrText>
        </w:r>
        <w:r w:rsidR="00EA0348" w:rsidRPr="00EA0348">
          <w:rPr>
            <w:noProof/>
            <w:webHidden/>
          </w:rPr>
        </w:r>
        <w:r w:rsidR="00EA0348" w:rsidRPr="00EA0348">
          <w:rPr>
            <w:noProof/>
            <w:webHidden/>
          </w:rPr>
          <w:fldChar w:fldCharType="separate"/>
        </w:r>
        <w:r w:rsidR="00EA0348" w:rsidRPr="00EA0348">
          <w:rPr>
            <w:noProof/>
            <w:webHidden/>
          </w:rPr>
          <w:t>61</w:t>
        </w:r>
        <w:r w:rsidR="00EA0348" w:rsidRPr="00EA0348">
          <w:rPr>
            <w:noProof/>
            <w:webHidden/>
          </w:rPr>
          <w:fldChar w:fldCharType="end"/>
        </w:r>
      </w:hyperlink>
    </w:p>
    <w:p w14:paraId="0ECE3A16" w14:textId="6ACFF5A4" w:rsidR="00EA0348" w:rsidRPr="00EA0348" w:rsidRDefault="007266A2">
      <w:pPr>
        <w:pStyle w:val="Obsah1"/>
        <w:rPr>
          <w:rFonts w:asciiTheme="minorHAnsi" w:eastAsiaTheme="minorEastAsia" w:hAnsiTheme="minorHAnsi" w:cstheme="minorBidi"/>
          <w:noProof/>
          <w:sz w:val="22"/>
          <w:szCs w:val="22"/>
        </w:rPr>
      </w:pPr>
      <w:hyperlink w:anchor="_Toc125465792" w:history="1">
        <w:r w:rsidR="00EA0348" w:rsidRPr="00EA0348">
          <w:rPr>
            <w:rStyle w:val="Hypertextovprepojenie"/>
            <w:noProof/>
            <w:kern w:val="32"/>
          </w:rPr>
          <w:t>1</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Budovanie technickej infraštruktúry</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_Toc125465792 \h </w:instrText>
        </w:r>
        <w:r w:rsidR="00EA0348" w:rsidRPr="00EA0348">
          <w:rPr>
            <w:noProof/>
            <w:webHidden/>
          </w:rPr>
        </w:r>
        <w:r w:rsidR="00EA0348" w:rsidRPr="00EA0348">
          <w:rPr>
            <w:noProof/>
            <w:webHidden/>
          </w:rPr>
          <w:fldChar w:fldCharType="separate"/>
        </w:r>
        <w:r w:rsidR="00EA0348" w:rsidRPr="00EA0348">
          <w:rPr>
            <w:noProof/>
            <w:webHidden/>
          </w:rPr>
          <w:t>62</w:t>
        </w:r>
        <w:r w:rsidR="00EA0348" w:rsidRPr="00EA0348">
          <w:rPr>
            <w:noProof/>
            <w:webHidden/>
          </w:rPr>
          <w:fldChar w:fldCharType="end"/>
        </w:r>
      </w:hyperlink>
    </w:p>
    <w:p w14:paraId="189726AD" w14:textId="55E90893" w:rsidR="00EA0348" w:rsidRPr="00EA0348" w:rsidRDefault="007266A2">
      <w:pPr>
        <w:pStyle w:val="Obsah2"/>
        <w:rPr>
          <w:rFonts w:asciiTheme="minorHAnsi" w:eastAsiaTheme="minorEastAsia" w:hAnsiTheme="minorHAnsi" w:cstheme="minorBidi"/>
          <w:sz w:val="22"/>
          <w:szCs w:val="22"/>
          <w:lang w:eastAsia="sk-SK"/>
        </w:rPr>
      </w:pPr>
      <w:hyperlink w:anchor="_Toc125465793" w:history="1">
        <w:r w:rsidR="00EA0348" w:rsidRPr="00EA0348">
          <w:rPr>
            <w:rStyle w:val="Hypertextovprepojenie"/>
            <w:iCs/>
            <w:kern w:val="32"/>
          </w:rPr>
          <w:t>1.1.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Budovanie a rozvoj občianskej infraštruktúry</w:t>
        </w:r>
        <w:r w:rsidR="00EA0348" w:rsidRPr="00EA0348">
          <w:rPr>
            <w:webHidden/>
          </w:rPr>
          <w:tab/>
        </w:r>
        <w:r w:rsidR="00EA0348" w:rsidRPr="00EA0348">
          <w:rPr>
            <w:webHidden/>
          </w:rPr>
          <w:fldChar w:fldCharType="begin"/>
        </w:r>
        <w:r w:rsidR="00EA0348" w:rsidRPr="00EA0348">
          <w:rPr>
            <w:webHidden/>
          </w:rPr>
          <w:instrText xml:space="preserve"> PAGEREF _Toc125465793 \h </w:instrText>
        </w:r>
        <w:r w:rsidR="00EA0348" w:rsidRPr="00EA0348">
          <w:rPr>
            <w:webHidden/>
          </w:rPr>
        </w:r>
        <w:r w:rsidR="00EA0348" w:rsidRPr="00EA0348">
          <w:rPr>
            <w:webHidden/>
          </w:rPr>
          <w:fldChar w:fldCharType="separate"/>
        </w:r>
        <w:r w:rsidR="00EA0348" w:rsidRPr="00EA0348">
          <w:rPr>
            <w:webHidden/>
          </w:rPr>
          <w:t>62</w:t>
        </w:r>
        <w:r w:rsidR="00EA0348" w:rsidRPr="00EA0348">
          <w:rPr>
            <w:webHidden/>
          </w:rPr>
          <w:fldChar w:fldCharType="end"/>
        </w:r>
      </w:hyperlink>
    </w:p>
    <w:p w14:paraId="79B375AA" w14:textId="4C385B86" w:rsidR="00EA0348" w:rsidRPr="00EA0348" w:rsidRDefault="007266A2">
      <w:pPr>
        <w:pStyle w:val="Obsah2"/>
        <w:rPr>
          <w:rFonts w:asciiTheme="minorHAnsi" w:eastAsiaTheme="minorEastAsia" w:hAnsiTheme="minorHAnsi" w:cstheme="minorBidi"/>
          <w:sz w:val="22"/>
          <w:szCs w:val="22"/>
          <w:lang w:eastAsia="sk-SK"/>
        </w:rPr>
      </w:pPr>
      <w:hyperlink w:anchor="_Toc125465794" w:history="1">
        <w:r w:rsidR="00EA0348" w:rsidRPr="00EA0348">
          <w:rPr>
            <w:rStyle w:val="Hypertextovprepojenie"/>
            <w:iCs/>
            <w:kern w:val="32"/>
          </w:rPr>
          <w:t>1.2.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Budovanie a rozvoj kultúrno-spoločenskej infraštruktúry</w:t>
        </w:r>
        <w:r w:rsidR="00EA0348" w:rsidRPr="00EA0348">
          <w:rPr>
            <w:webHidden/>
          </w:rPr>
          <w:tab/>
        </w:r>
        <w:r w:rsidR="00EA0348" w:rsidRPr="00EA0348">
          <w:rPr>
            <w:webHidden/>
          </w:rPr>
          <w:fldChar w:fldCharType="begin"/>
        </w:r>
        <w:r w:rsidR="00EA0348" w:rsidRPr="00EA0348">
          <w:rPr>
            <w:webHidden/>
          </w:rPr>
          <w:instrText xml:space="preserve"> PAGEREF _Toc125465794 \h </w:instrText>
        </w:r>
        <w:r w:rsidR="00EA0348" w:rsidRPr="00EA0348">
          <w:rPr>
            <w:webHidden/>
          </w:rPr>
        </w:r>
        <w:r w:rsidR="00EA0348" w:rsidRPr="00EA0348">
          <w:rPr>
            <w:webHidden/>
          </w:rPr>
          <w:fldChar w:fldCharType="separate"/>
        </w:r>
        <w:r w:rsidR="00EA0348" w:rsidRPr="00EA0348">
          <w:rPr>
            <w:webHidden/>
          </w:rPr>
          <w:t>65</w:t>
        </w:r>
        <w:r w:rsidR="00EA0348" w:rsidRPr="00EA0348">
          <w:rPr>
            <w:webHidden/>
          </w:rPr>
          <w:fldChar w:fldCharType="end"/>
        </w:r>
      </w:hyperlink>
    </w:p>
    <w:p w14:paraId="74B5EB26" w14:textId="54D5D119" w:rsidR="00EA0348" w:rsidRPr="00EA0348" w:rsidRDefault="007266A2">
      <w:pPr>
        <w:pStyle w:val="Obsah2"/>
        <w:rPr>
          <w:rFonts w:asciiTheme="minorHAnsi" w:eastAsiaTheme="minorEastAsia" w:hAnsiTheme="minorHAnsi" w:cstheme="minorBidi"/>
          <w:sz w:val="22"/>
          <w:szCs w:val="22"/>
          <w:lang w:eastAsia="sk-SK"/>
        </w:rPr>
      </w:pPr>
      <w:hyperlink w:anchor="_Toc125465795" w:history="1">
        <w:r w:rsidR="00EA0348" w:rsidRPr="00EA0348">
          <w:rPr>
            <w:rStyle w:val="Hypertextovprepojenie"/>
            <w:iCs/>
            <w:kern w:val="32"/>
          </w:rPr>
          <w:t>1.3.</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Budovanie a rozvoj školskej infraštruktúry</w:t>
        </w:r>
        <w:r w:rsidR="00EA0348" w:rsidRPr="00EA0348">
          <w:rPr>
            <w:webHidden/>
          </w:rPr>
          <w:tab/>
        </w:r>
        <w:r w:rsidR="00EA0348" w:rsidRPr="00EA0348">
          <w:rPr>
            <w:webHidden/>
          </w:rPr>
          <w:fldChar w:fldCharType="begin"/>
        </w:r>
        <w:r w:rsidR="00EA0348" w:rsidRPr="00EA0348">
          <w:rPr>
            <w:webHidden/>
          </w:rPr>
          <w:instrText xml:space="preserve"> PAGEREF _Toc125465795 \h </w:instrText>
        </w:r>
        <w:r w:rsidR="00EA0348" w:rsidRPr="00EA0348">
          <w:rPr>
            <w:webHidden/>
          </w:rPr>
        </w:r>
        <w:r w:rsidR="00EA0348" w:rsidRPr="00EA0348">
          <w:rPr>
            <w:webHidden/>
          </w:rPr>
          <w:fldChar w:fldCharType="separate"/>
        </w:r>
        <w:r w:rsidR="00EA0348" w:rsidRPr="00EA0348">
          <w:rPr>
            <w:webHidden/>
          </w:rPr>
          <w:t>69</w:t>
        </w:r>
        <w:r w:rsidR="00EA0348" w:rsidRPr="00EA0348">
          <w:rPr>
            <w:webHidden/>
          </w:rPr>
          <w:fldChar w:fldCharType="end"/>
        </w:r>
      </w:hyperlink>
    </w:p>
    <w:p w14:paraId="020AFC55" w14:textId="45CEEF1E" w:rsidR="00EA0348" w:rsidRPr="00EA0348" w:rsidRDefault="007266A2">
      <w:pPr>
        <w:pStyle w:val="Obsah2"/>
        <w:rPr>
          <w:rFonts w:asciiTheme="minorHAnsi" w:eastAsiaTheme="minorEastAsia" w:hAnsiTheme="minorHAnsi" w:cstheme="minorBidi"/>
          <w:sz w:val="22"/>
          <w:szCs w:val="22"/>
          <w:lang w:eastAsia="sk-SK"/>
        </w:rPr>
      </w:pPr>
      <w:hyperlink w:anchor="_Toc125465796" w:history="1">
        <w:r w:rsidR="00EA0348" w:rsidRPr="00EA0348">
          <w:rPr>
            <w:rStyle w:val="Hypertextovprepojenie"/>
            <w:iCs/>
            <w:kern w:val="32"/>
          </w:rPr>
          <w:t>1.4.</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Budovanie a rozvoj verejnej infraštruktúry</w:t>
        </w:r>
        <w:r w:rsidR="00EA0348" w:rsidRPr="00EA0348">
          <w:rPr>
            <w:webHidden/>
          </w:rPr>
          <w:tab/>
        </w:r>
        <w:r w:rsidR="00EA0348" w:rsidRPr="00EA0348">
          <w:rPr>
            <w:webHidden/>
          </w:rPr>
          <w:fldChar w:fldCharType="begin"/>
        </w:r>
        <w:r w:rsidR="00EA0348" w:rsidRPr="00EA0348">
          <w:rPr>
            <w:webHidden/>
          </w:rPr>
          <w:instrText xml:space="preserve"> PAGEREF _Toc125465796 \h </w:instrText>
        </w:r>
        <w:r w:rsidR="00EA0348" w:rsidRPr="00EA0348">
          <w:rPr>
            <w:webHidden/>
          </w:rPr>
        </w:r>
        <w:r w:rsidR="00EA0348" w:rsidRPr="00EA0348">
          <w:rPr>
            <w:webHidden/>
          </w:rPr>
          <w:fldChar w:fldCharType="separate"/>
        </w:r>
        <w:r w:rsidR="00EA0348" w:rsidRPr="00EA0348">
          <w:rPr>
            <w:webHidden/>
          </w:rPr>
          <w:t>70</w:t>
        </w:r>
        <w:r w:rsidR="00EA0348" w:rsidRPr="00EA0348">
          <w:rPr>
            <w:webHidden/>
          </w:rPr>
          <w:fldChar w:fldCharType="end"/>
        </w:r>
      </w:hyperlink>
    </w:p>
    <w:p w14:paraId="7A7EEF2A" w14:textId="345A8293" w:rsidR="00EA0348" w:rsidRPr="00EA0348" w:rsidRDefault="009B28A3">
      <w:pPr>
        <w:pStyle w:val="Obsah1"/>
        <w:rPr>
          <w:rFonts w:asciiTheme="minorHAnsi" w:eastAsiaTheme="minorEastAsia" w:hAnsiTheme="minorHAnsi" w:cstheme="minorBidi"/>
          <w:noProof/>
          <w:sz w:val="22"/>
          <w:szCs w:val="22"/>
        </w:rPr>
      </w:pPr>
      <w:r>
        <w:rPr>
          <w:noProof/>
        </w:rPr>
        <mc:AlternateContent>
          <mc:Choice Requires="wps">
            <w:drawing>
              <wp:anchor distT="0" distB="0" distL="114300" distR="114300" simplePos="0" relativeHeight="251731968" behindDoc="0" locked="0" layoutInCell="1" allowOverlap="1" wp14:anchorId="0F50219D" wp14:editId="10264035">
                <wp:simplePos x="0" y="0"/>
                <wp:positionH relativeFrom="column">
                  <wp:posOffset>0</wp:posOffset>
                </wp:positionH>
                <wp:positionV relativeFrom="paragraph">
                  <wp:posOffset>1390015</wp:posOffset>
                </wp:positionV>
                <wp:extent cx="5351227" cy="882595"/>
                <wp:effectExtent l="0" t="1390650" r="0" b="1384935"/>
                <wp:wrapNone/>
                <wp:docPr id="15" name="Textové pole 15"/>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7F2AD384"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50219D" id="Textové pole 15" o:spid="_x0000_s1030" type="#_x0000_t202" style="position:absolute;left:0;text-align:left;margin-left:0;margin-top:109.45pt;width:421.35pt;height:69.5pt;rotation:2136811fd;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" filled="f" strokeweight=".5pt">
                <v:textbox>
                  <w:txbxContent>
                    <w:p w14:paraId="7F2AD384"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hyperlink w:anchor="_Toc125465797" w:history="1">
        <w:r w:rsidR="00EA0348" w:rsidRPr="00EA0348">
          <w:rPr>
            <w:rStyle w:val="Hypertextovprepojenie"/>
            <w:noProof/>
            <w:kern w:val="32"/>
          </w:rPr>
          <w:t>2.</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Rozvoj ľudských zdrojov</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_Toc125465797 \h </w:instrText>
        </w:r>
        <w:r w:rsidR="00EA0348" w:rsidRPr="00EA0348">
          <w:rPr>
            <w:noProof/>
            <w:webHidden/>
          </w:rPr>
        </w:r>
        <w:r w:rsidR="00EA0348" w:rsidRPr="00EA0348">
          <w:rPr>
            <w:noProof/>
            <w:webHidden/>
          </w:rPr>
          <w:fldChar w:fldCharType="separate"/>
        </w:r>
        <w:r w:rsidR="00EA0348" w:rsidRPr="00EA0348">
          <w:rPr>
            <w:noProof/>
            <w:webHidden/>
          </w:rPr>
          <w:t>77</w:t>
        </w:r>
        <w:r w:rsidR="00EA0348" w:rsidRPr="00EA0348">
          <w:rPr>
            <w:noProof/>
            <w:webHidden/>
          </w:rPr>
          <w:fldChar w:fldCharType="end"/>
        </w:r>
      </w:hyperlink>
    </w:p>
    <w:p w14:paraId="72AA177E" w14:textId="3DE2995E" w:rsidR="00EA0348" w:rsidRPr="00EA0348" w:rsidRDefault="007266A2">
      <w:pPr>
        <w:pStyle w:val="Obsah2"/>
        <w:rPr>
          <w:rFonts w:asciiTheme="minorHAnsi" w:eastAsiaTheme="minorEastAsia" w:hAnsiTheme="minorHAnsi" w:cstheme="minorBidi"/>
          <w:sz w:val="22"/>
          <w:szCs w:val="22"/>
          <w:lang w:eastAsia="sk-SK"/>
        </w:rPr>
      </w:pPr>
      <w:hyperlink w:anchor="_Toc125465798" w:history="1">
        <w:r w:rsidR="00EA0348" w:rsidRPr="00EA0348">
          <w:rPr>
            <w:rStyle w:val="Hypertextovprepojenie"/>
            <w:iCs/>
            <w:kern w:val="32"/>
          </w:rPr>
          <w:t>2.1.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Zvýšenie vzdelanostnej úrovne a zamestnanosti v obci</w:t>
        </w:r>
        <w:r w:rsidR="00EA0348" w:rsidRPr="00EA0348">
          <w:rPr>
            <w:webHidden/>
          </w:rPr>
          <w:tab/>
        </w:r>
        <w:r w:rsidR="00EA0348" w:rsidRPr="00EA0348">
          <w:rPr>
            <w:webHidden/>
          </w:rPr>
          <w:fldChar w:fldCharType="begin"/>
        </w:r>
        <w:r w:rsidR="00EA0348" w:rsidRPr="00EA0348">
          <w:rPr>
            <w:webHidden/>
          </w:rPr>
          <w:instrText xml:space="preserve"> PAGEREF _Toc125465798 \h </w:instrText>
        </w:r>
        <w:r w:rsidR="00EA0348" w:rsidRPr="00EA0348">
          <w:rPr>
            <w:webHidden/>
          </w:rPr>
        </w:r>
        <w:r w:rsidR="00EA0348" w:rsidRPr="00EA0348">
          <w:rPr>
            <w:webHidden/>
          </w:rPr>
          <w:fldChar w:fldCharType="separate"/>
        </w:r>
        <w:r w:rsidR="00EA0348" w:rsidRPr="00EA0348">
          <w:rPr>
            <w:webHidden/>
          </w:rPr>
          <w:t>77</w:t>
        </w:r>
        <w:r w:rsidR="00EA0348" w:rsidRPr="00EA0348">
          <w:rPr>
            <w:webHidden/>
          </w:rPr>
          <w:fldChar w:fldCharType="end"/>
        </w:r>
      </w:hyperlink>
    </w:p>
    <w:p w14:paraId="025429A6" w14:textId="007B141A" w:rsidR="00EA0348" w:rsidRPr="00EA0348" w:rsidRDefault="007266A2">
      <w:pPr>
        <w:pStyle w:val="Obsah2"/>
        <w:rPr>
          <w:rFonts w:asciiTheme="minorHAnsi" w:eastAsiaTheme="minorEastAsia" w:hAnsiTheme="minorHAnsi" w:cstheme="minorBidi"/>
          <w:sz w:val="22"/>
          <w:szCs w:val="22"/>
          <w:lang w:eastAsia="sk-SK"/>
        </w:rPr>
      </w:pPr>
      <w:hyperlink w:anchor="_Toc125465799" w:history="1">
        <w:r w:rsidR="00EA0348" w:rsidRPr="00EA0348">
          <w:rPr>
            <w:rStyle w:val="Hypertextovprepojenie"/>
            <w:iCs/>
            <w:kern w:val="32"/>
          </w:rPr>
          <w:t>2.2.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Zvýšenie kultúrno-spoločenskej a športovej úrovne života v obci</w:t>
        </w:r>
        <w:r w:rsidR="00EA0348" w:rsidRPr="00EA0348">
          <w:rPr>
            <w:webHidden/>
          </w:rPr>
          <w:tab/>
        </w:r>
        <w:r w:rsidR="00EA0348">
          <w:rPr>
            <w:webHidden/>
          </w:rPr>
          <w:tab/>
        </w:r>
        <w:r w:rsidR="00EA0348" w:rsidRPr="00EA0348">
          <w:rPr>
            <w:webHidden/>
          </w:rPr>
          <w:fldChar w:fldCharType="begin"/>
        </w:r>
        <w:r w:rsidR="00EA0348" w:rsidRPr="00EA0348">
          <w:rPr>
            <w:webHidden/>
          </w:rPr>
          <w:instrText xml:space="preserve"> PAGEREF _Toc125465799 \h </w:instrText>
        </w:r>
        <w:r w:rsidR="00EA0348" w:rsidRPr="00EA0348">
          <w:rPr>
            <w:webHidden/>
          </w:rPr>
        </w:r>
        <w:r w:rsidR="00EA0348" w:rsidRPr="00EA0348">
          <w:rPr>
            <w:webHidden/>
          </w:rPr>
          <w:fldChar w:fldCharType="separate"/>
        </w:r>
        <w:r w:rsidR="00EA0348" w:rsidRPr="00EA0348">
          <w:rPr>
            <w:webHidden/>
          </w:rPr>
          <w:t>78</w:t>
        </w:r>
        <w:r w:rsidR="00EA0348" w:rsidRPr="00EA0348">
          <w:rPr>
            <w:webHidden/>
          </w:rPr>
          <w:fldChar w:fldCharType="end"/>
        </w:r>
      </w:hyperlink>
    </w:p>
    <w:p w14:paraId="71CE75EE" w14:textId="77A6849A" w:rsidR="00EA0348" w:rsidRPr="00EA0348" w:rsidRDefault="007266A2">
      <w:pPr>
        <w:pStyle w:val="Obsah1"/>
        <w:rPr>
          <w:rFonts w:asciiTheme="minorHAnsi" w:eastAsiaTheme="minorEastAsia" w:hAnsiTheme="minorHAnsi" w:cstheme="minorBidi"/>
          <w:noProof/>
          <w:sz w:val="22"/>
          <w:szCs w:val="22"/>
        </w:rPr>
      </w:pPr>
      <w:hyperlink w:anchor="_Toc125465800" w:history="1">
        <w:r w:rsidR="00EA0348" w:rsidRPr="00EA0348">
          <w:rPr>
            <w:rStyle w:val="Hypertextovprepojenie"/>
            <w:noProof/>
            <w:kern w:val="32"/>
            <w:lang w:eastAsia="en-US"/>
          </w:rPr>
          <w:t>3.</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Sociálno-ekonomický rozvoj obce</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_Toc125465800 \h </w:instrText>
        </w:r>
        <w:r w:rsidR="00EA0348" w:rsidRPr="00EA0348">
          <w:rPr>
            <w:noProof/>
            <w:webHidden/>
          </w:rPr>
        </w:r>
        <w:r w:rsidR="00EA0348" w:rsidRPr="00EA0348">
          <w:rPr>
            <w:noProof/>
            <w:webHidden/>
          </w:rPr>
          <w:fldChar w:fldCharType="separate"/>
        </w:r>
        <w:r w:rsidR="00EA0348" w:rsidRPr="00EA0348">
          <w:rPr>
            <w:noProof/>
            <w:webHidden/>
          </w:rPr>
          <w:t>82</w:t>
        </w:r>
        <w:r w:rsidR="00EA0348" w:rsidRPr="00EA0348">
          <w:rPr>
            <w:noProof/>
            <w:webHidden/>
          </w:rPr>
          <w:fldChar w:fldCharType="end"/>
        </w:r>
      </w:hyperlink>
    </w:p>
    <w:p w14:paraId="188F273F" w14:textId="4084C7C6" w:rsidR="00EA0348" w:rsidRPr="00EA0348" w:rsidRDefault="007266A2">
      <w:pPr>
        <w:pStyle w:val="Obsah2"/>
        <w:rPr>
          <w:rFonts w:asciiTheme="minorHAnsi" w:eastAsiaTheme="minorEastAsia" w:hAnsiTheme="minorHAnsi" w:cstheme="minorBidi"/>
          <w:sz w:val="22"/>
          <w:szCs w:val="22"/>
          <w:lang w:eastAsia="sk-SK"/>
        </w:rPr>
      </w:pPr>
      <w:hyperlink w:anchor="_Toc125465801" w:history="1">
        <w:r w:rsidR="00EA0348" w:rsidRPr="00EA0348">
          <w:rPr>
            <w:rStyle w:val="Hypertextovprepojenie"/>
            <w:iCs/>
            <w:kern w:val="32"/>
          </w:rPr>
          <w:t>3.1.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Rozvoj sociálnej starostlivosti o starých, nevládnych a sociálne    vylúčených občanov</w:t>
        </w:r>
        <w:r w:rsidR="00EA0348" w:rsidRPr="00EA0348">
          <w:rPr>
            <w:webHidden/>
          </w:rPr>
          <w:tab/>
        </w:r>
        <w:r w:rsidR="00EA0348" w:rsidRPr="00EA0348">
          <w:rPr>
            <w:webHidden/>
          </w:rPr>
          <w:fldChar w:fldCharType="begin"/>
        </w:r>
        <w:r w:rsidR="00EA0348" w:rsidRPr="00EA0348">
          <w:rPr>
            <w:webHidden/>
          </w:rPr>
          <w:instrText xml:space="preserve"> PAGEREF _Toc125465801 \h </w:instrText>
        </w:r>
        <w:r w:rsidR="00EA0348" w:rsidRPr="00EA0348">
          <w:rPr>
            <w:webHidden/>
          </w:rPr>
        </w:r>
        <w:r w:rsidR="00EA0348" w:rsidRPr="00EA0348">
          <w:rPr>
            <w:webHidden/>
          </w:rPr>
          <w:fldChar w:fldCharType="separate"/>
        </w:r>
        <w:r w:rsidR="00EA0348" w:rsidRPr="00EA0348">
          <w:rPr>
            <w:webHidden/>
          </w:rPr>
          <w:t>82</w:t>
        </w:r>
        <w:r w:rsidR="00EA0348" w:rsidRPr="00EA0348">
          <w:rPr>
            <w:webHidden/>
          </w:rPr>
          <w:fldChar w:fldCharType="end"/>
        </w:r>
      </w:hyperlink>
    </w:p>
    <w:p w14:paraId="46E16923" w14:textId="037ACEE8" w:rsidR="00EA0348" w:rsidRPr="00EA0348" w:rsidRDefault="007266A2">
      <w:pPr>
        <w:pStyle w:val="Obsah2"/>
        <w:rPr>
          <w:rFonts w:asciiTheme="minorHAnsi" w:eastAsiaTheme="minorEastAsia" w:hAnsiTheme="minorHAnsi" w:cstheme="minorBidi"/>
          <w:sz w:val="22"/>
          <w:szCs w:val="22"/>
          <w:lang w:eastAsia="sk-SK"/>
        </w:rPr>
      </w:pPr>
      <w:hyperlink w:anchor="_Toc125465802" w:history="1">
        <w:r w:rsidR="00EA0348" w:rsidRPr="00EA0348">
          <w:rPr>
            <w:rStyle w:val="Hypertextovprepojenie"/>
            <w:iCs/>
            <w:kern w:val="32"/>
          </w:rPr>
          <w:t>3.2.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Podpora rozvoja podnikania v obci</w:t>
        </w:r>
        <w:r w:rsidR="00EA0348" w:rsidRPr="00EA0348">
          <w:rPr>
            <w:webHidden/>
          </w:rPr>
          <w:tab/>
        </w:r>
        <w:r w:rsidR="00EA0348" w:rsidRPr="00EA0348">
          <w:rPr>
            <w:webHidden/>
          </w:rPr>
          <w:fldChar w:fldCharType="begin"/>
        </w:r>
        <w:r w:rsidR="00EA0348" w:rsidRPr="00EA0348">
          <w:rPr>
            <w:webHidden/>
          </w:rPr>
          <w:instrText xml:space="preserve"> PAGEREF _Toc125465802 \h </w:instrText>
        </w:r>
        <w:r w:rsidR="00EA0348" w:rsidRPr="00EA0348">
          <w:rPr>
            <w:webHidden/>
          </w:rPr>
        </w:r>
        <w:r w:rsidR="00EA0348" w:rsidRPr="00EA0348">
          <w:rPr>
            <w:webHidden/>
          </w:rPr>
          <w:fldChar w:fldCharType="separate"/>
        </w:r>
        <w:r w:rsidR="00EA0348" w:rsidRPr="00EA0348">
          <w:rPr>
            <w:webHidden/>
          </w:rPr>
          <w:t>84</w:t>
        </w:r>
        <w:r w:rsidR="00EA0348" w:rsidRPr="00EA0348">
          <w:rPr>
            <w:webHidden/>
          </w:rPr>
          <w:fldChar w:fldCharType="end"/>
        </w:r>
      </w:hyperlink>
    </w:p>
    <w:p w14:paraId="508B47F8" w14:textId="2DE210C0" w:rsidR="00EA0348" w:rsidRPr="00EA0348" w:rsidRDefault="007266A2">
      <w:pPr>
        <w:pStyle w:val="Obsah1"/>
        <w:rPr>
          <w:rFonts w:asciiTheme="minorHAnsi" w:eastAsiaTheme="minorEastAsia" w:hAnsiTheme="minorHAnsi" w:cstheme="minorBidi"/>
          <w:noProof/>
          <w:sz w:val="22"/>
          <w:szCs w:val="22"/>
        </w:rPr>
      </w:pPr>
      <w:hyperlink w:anchor="_Toc125465803" w:history="1">
        <w:r w:rsidR="00EA0348" w:rsidRPr="00EA0348">
          <w:rPr>
            <w:rStyle w:val="Hypertextovprepojenie"/>
            <w:noProof/>
            <w:kern w:val="32"/>
            <w:lang w:eastAsia="en-US"/>
          </w:rPr>
          <w:t>4.</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Ochrana a tvorba životného prostredia</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_Toc125465803 \h </w:instrText>
        </w:r>
        <w:r w:rsidR="00EA0348" w:rsidRPr="00EA0348">
          <w:rPr>
            <w:noProof/>
            <w:webHidden/>
          </w:rPr>
        </w:r>
        <w:r w:rsidR="00EA0348" w:rsidRPr="00EA0348">
          <w:rPr>
            <w:noProof/>
            <w:webHidden/>
          </w:rPr>
          <w:fldChar w:fldCharType="separate"/>
        </w:r>
        <w:r w:rsidR="00EA0348" w:rsidRPr="00EA0348">
          <w:rPr>
            <w:noProof/>
            <w:webHidden/>
          </w:rPr>
          <w:t>85</w:t>
        </w:r>
        <w:r w:rsidR="00EA0348" w:rsidRPr="00EA0348">
          <w:rPr>
            <w:noProof/>
            <w:webHidden/>
          </w:rPr>
          <w:fldChar w:fldCharType="end"/>
        </w:r>
      </w:hyperlink>
    </w:p>
    <w:p w14:paraId="0A54D049" w14:textId="05614733" w:rsidR="00EA0348" w:rsidRPr="00EA0348" w:rsidRDefault="007266A2">
      <w:pPr>
        <w:pStyle w:val="Obsah2"/>
        <w:rPr>
          <w:rFonts w:asciiTheme="minorHAnsi" w:eastAsiaTheme="minorEastAsia" w:hAnsiTheme="minorHAnsi" w:cstheme="minorBidi"/>
          <w:sz w:val="22"/>
          <w:szCs w:val="22"/>
          <w:lang w:eastAsia="sk-SK"/>
        </w:rPr>
      </w:pPr>
      <w:hyperlink w:anchor="_Toc125465804" w:history="1">
        <w:r w:rsidR="00EA0348" w:rsidRPr="00EA0348">
          <w:rPr>
            <w:rStyle w:val="Hypertextovprepojenie"/>
            <w:iCs/>
            <w:kern w:val="32"/>
          </w:rPr>
          <w:t>4.1.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Podpora ochrany životného prostredia v obci</w:t>
        </w:r>
        <w:r w:rsidR="00EA0348" w:rsidRPr="00EA0348">
          <w:rPr>
            <w:webHidden/>
          </w:rPr>
          <w:tab/>
        </w:r>
        <w:r w:rsidR="00EA0348" w:rsidRPr="00EA0348">
          <w:rPr>
            <w:webHidden/>
          </w:rPr>
          <w:fldChar w:fldCharType="begin"/>
        </w:r>
        <w:r w:rsidR="00EA0348" w:rsidRPr="00EA0348">
          <w:rPr>
            <w:webHidden/>
          </w:rPr>
          <w:instrText xml:space="preserve"> PAGEREF _Toc125465804 \h </w:instrText>
        </w:r>
        <w:r w:rsidR="00EA0348" w:rsidRPr="00EA0348">
          <w:rPr>
            <w:webHidden/>
          </w:rPr>
        </w:r>
        <w:r w:rsidR="00EA0348" w:rsidRPr="00EA0348">
          <w:rPr>
            <w:webHidden/>
          </w:rPr>
          <w:fldChar w:fldCharType="separate"/>
        </w:r>
        <w:r w:rsidR="00EA0348" w:rsidRPr="00EA0348">
          <w:rPr>
            <w:webHidden/>
          </w:rPr>
          <w:t>85</w:t>
        </w:r>
        <w:r w:rsidR="00EA0348" w:rsidRPr="00EA0348">
          <w:rPr>
            <w:webHidden/>
          </w:rPr>
          <w:fldChar w:fldCharType="end"/>
        </w:r>
      </w:hyperlink>
    </w:p>
    <w:p w14:paraId="72C7362A" w14:textId="4AE2B5CD" w:rsidR="00EA0348" w:rsidRPr="00EA0348" w:rsidRDefault="007266A2">
      <w:pPr>
        <w:pStyle w:val="Obsah2"/>
        <w:rPr>
          <w:rFonts w:asciiTheme="minorHAnsi" w:eastAsiaTheme="minorEastAsia" w:hAnsiTheme="minorHAnsi" w:cstheme="minorBidi"/>
          <w:sz w:val="22"/>
          <w:szCs w:val="22"/>
          <w:lang w:eastAsia="sk-SK"/>
        </w:rPr>
      </w:pPr>
      <w:hyperlink w:anchor="_Toc125465805" w:history="1">
        <w:r w:rsidR="00EA0348" w:rsidRPr="00EA0348">
          <w:rPr>
            <w:rStyle w:val="Hypertextovprepojenie"/>
            <w:iCs/>
            <w:kern w:val="32"/>
          </w:rPr>
          <w:t>4.2.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Rozvoj a budovanie životného prostredia v obci</w:t>
        </w:r>
        <w:r w:rsidR="00EA0348" w:rsidRPr="00EA0348">
          <w:rPr>
            <w:webHidden/>
          </w:rPr>
          <w:tab/>
        </w:r>
        <w:r w:rsidR="00EA0348" w:rsidRPr="00EA0348">
          <w:rPr>
            <w:webHidden/>
          </w:rPr>
          <w:fldChar w:fldCharType="begin"/>
        </w:r>
        <w:r w:rsidR="00EA0348" w:rsidRPr="00EA0348">
          <w:rPr>
            <w:webHidden/>
          </w:rPr>
          <w:instrText xml:space="preserve"> PAGEREF _Toc125465805 \h </w:instrText>
        </w:r>
        <w:r w:rsidR="00EA0348" w:rsidRPr="00EA0348">
          <w:rPr>
            <w:webHidden/>
          </w:rPr>
        </w:r>
        <w:r w:rsidR="00EA0348" w:rsidRPr="00EA0348">
          <w:rPr>
            <w:webHidden/>
          </w:rPr>
          <w:fldChar w:fldCharType="separate"/>
        </w:r>
        <w:r w:rsidR="00EA0348" w:rsidRPr="00EA0348">
          <w:rPr>
            <w:webHidden/>
          </w:rPr>
          <w:t>88</w:t>
        </w:r>
        <w:r w:rsidR="00EA0348" w:rsidRPr="00EA0348">
          <w:rPr>
            <w:webHidden/>
          </w:rPr>
          <w:fldChar w:fldCharType="end"/>
        </w:r>
      </w:hyperlink>
    </w:p>
    <w:p w14:paraId="5F75EB8E" w14:textId="07E0E646" w:rsidR="00EA0348" w:rsidRPr="00EA0348" w:rsidRDefault="007266A2">
      <w:pPr>
        <w:pStyle w:val="Obsah1"/>
        <w:rPr>
          <w:rFonts w:asciiTheme="minorHAnsi" w:eastAsiaTheme="minorEastAsia" w:hAnsiTheme="minorHAnsi" w:cstheme="minorBidi"/>
          <w:noProof/>
          <w:sz w:val="22"/>
          <w:szCs w:val="22"/>
        </w:rPr>
      </w:pPr>
      <w:hyperlink w:anchor="_Toc125465806" w:history="1">
        <w:r w:rsidR="00EA0348" w:rsidRPr="00EA0348">
          <w:rPr>
            <w:rStyle w:val="Hypertextovprepojenie"/>
            <w:noProof/>
            <w:kern w:val="32"/>
            <w:lang w:eastAsia="en-US"/>
          </w:rPr>
          <w:t>5.</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Rozvoj turizmu a cestovného ruchu</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_Toc125465806 \h </w:instrText>
        </w:r>
        <w:r w:rsidR="00EA0348" w:rsidRPr="00EA0348">
          <w:rPr>
            <w:noProof/>
            <w:webHidden/>
          </w:rPr>
        </w:r>
        <w:r w:rsidR="00EA0348" w:rsidRPr="00EA0348">
          <w:rPr>
            <w:noProof/>
            <w:webHidden/>
          </w:rPr>
          <w:fldChar w:fldCharType="separate"/>
        </w:r>
        <w:r w:rsidR="00EA0348" w:rsidRPr="00EA0348">
          <w:rPr>
            <w:noProof/>
            <w:webHidden/>
          </w:rPr>
          <w:t>90</w:t>
        </w:r>
        <w:r w:rsidR="00EA0348" w:rsidRPr="00EA0348">
          <w:rPr>
            <w:noProof/>
            <w:webHidden/>
          </w:rPr>
          <w:fldChar w:fldCharType="end"/>
        </w:r>
      </w:hyperlink>
    </w:p>
    <w:p w14:paraId="49DAA1FE" w14:textId="1E27B0D6" w:rsidR="00EA0348" w:rsidRPr="00EA0348" w:rsidRDefault="007266A2">
      <w:pPr>
        <w:pStyle w:val="Obsah2"/>
        <w:rPr>
          <w:rFonts w:asciiTheme="minorHAnsi" w:eastAsiaTheme="minorEastAsia" w:hAnsiTheme="minorHAnsi" w:cstheme="minorBidi"/>
          <w:sz w:val="22"/>
          <w:szCs w:val="22"/>
          <w:lang w:eastAsia="sk-SK"/>
        </w:rPr>
      </w:pPr>
      <w:hyperlink w:anchor="_Toc125465807" w:history="1">
        <w:r w:rsidR="00EA0348" w:rsidRPr="00EA0348">
          <w:rPr>
            <w:rStyle w:val="Hypertextovprepojenie"/>
            <w:iCs/>
            <w:kern w:val="32"/>
          </w:rPr>
          <w:t>5.1.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Budovanie turistickej infraštruktúry</w:t>
        </w:r>
        <w:r w:rsidR="00EA0348" w:rsidRPr="00EA0348">
          <w:rPr>
            <w:webHidden/>
          </w:rPr>
          <w:tab/>
        </w:r>
        <w:r w:rsidR="00EA0348" w:rsidRPr="00EA0348">
          <w:rPr>
            <w:webHidden/>
          </w:rPr>
          <w:fldChar w:fldCharType="begin"/>
        </w:r>
        <w:r w:rsidR="00EA0348" w:rsidRPr="00EA0348">
          <w:rPr>
            <w:webHidden/>
          </w:rPr>
          <w:instrText xml:space="preserve"> PAGEREF _Toc125465807 \h </w:instrText>
        </w:r>
        <w:r w:rsidR="00EA0348" w:rsidRPr="00EA0348">
          <w:rPr>
            <w:webHidden/>
          </w:rPr>
        </w:r>
        <w:r w:rsidR="00EA0348" w:rsidRPr="00EA0348">
          <w:rPr>
            <w:webHidden/>
          </w:rPr>
          <w:fldChar w:fldCharType="separate"/>
        </w:r>
        <w:r w:rsidR="00EA0348" w:rsidRPr="00EA0348">
          <w:rPr>
            <w:webHidden/>
          </w:rPr>
          <w:t>90</w:t>
        </w:r>
        <w:r w:rsidR="00EA0348" w:rsidRPr="00EA0348">
          <w:rPr>
            <w:webHidden/>
          </w:rPr>
          <w:fldChar w:fldCharType="end"/>
        </w:r>
      </w:hyperlink>
    </w:p>
    <w:p w14:paraId="63856D54" w14:textId="065C1FF2" w:rsidR="00EA0348" w:rsidRPr="00EA0348" w:rsidRDefault="007266A2">
      <w:pPr>
        <w:pStyle w:val="Obsah2"/>
        <w:rPr>
          <w:rFonts w:asciiTheme="minorHAnsi" w:eastAsiaTheme="minorEastAsia" w:hAnsiTheme="minorHAnsi" w:cstheme="minorBidi"/>
          <w:sz w:val="22"/>
          <w:szCs w:val="22"/>
          <w:lang w:eastAsia="sk-SK"/>
        </w:rPr>
      </w:pPr>
      <w:hyperlink w:anchor="_Toc125465808" w:history="1">
        <w:r w:rsidR="00EA0348" w:rsidRPr="00EA0348">
          <w:rPr>
            <w:rStyle w:val="Hypertextovprepojenie"/>
            <w:iCs/>
            <w:kern w:val="32"/>
          </w:rPr>
          <w:t>5.2.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Rozvoj služieb v oblasti turizmu a cestovného ruchu</w:t>
        </w:r>
        <w:r w:rsidR="00EA0348" w:rsidRPr="00EA0348">
          <w:rPr>
            <w:webHidden/>
          </w:rPr>
          <w:tab/>
        </w:r>
        <w:r w:rsidR="00EA0348" w:rsidRPr="00EA0348">
          <w:rPr>
            <w:webHidden/>
          </w:rPr>
          <w:fldChar w:fldCharType="begin"/>
        </w:r>
        <w:r w:rsidR="00EA0348" w:rsidRPr="00EA0348">
          <w:rPr>
            <w:webHidden/>
          </w:rPr>
          <w:instrText xml:space="preserve"> PAGEREF _Toc125465808 \h </w:instrText>
        </w:r>
        <w:r w:rsidR="00EA0348" w:rsidRPr="00EA0348">
          <w:rPr>
            <w:webHidden/>
          </w:rPr>
        </w:r>
        <w:r w:rsidR="00EA0348" w:rsidRPr="00EA0348">
          <w:rPr>
            <w:webHidden/>
          </w:rPr>
          <w:fldChar w:fldCharType="separate"/>
        </w:r>
        <w:r w:rsidR="00EA0348" w:rsidRPr="00EA0348">
          <w:rPr>
            <w:webHidden/>
          </w:rPr>
          <w:t>92</w:t>
        </w:r>
        <w:r w:rsidR="00EA0348" w:rsidRPr="00EA0348">
          <w:rPr>
            <w:webHidden/>
          </w:rPr>
          <w:fldChar w:fldCharType="end"/>
        </w:r>
      </w:hyperlink>
    </w:p>
    <w:p w14:paraId="10C02A7A" w14:textId="2B75D796" w:rsidR="00EA0348" w:rsidRPr="00EA0348" w:rsidRDefault="007266A2">
      <w:pPr>
        <w:pStyle w:val="Obsah1"/>
        <w:rPr>
          <w:rFonts w:asciiTheme="minorHAnsi" w:eastAsiaTheme="minorEastAsia" w:hAnsiTheme="minorHAnsi" w:cstheme="minorBidi"/>
          <w:noProof/>
          <w:sz w:val="22"/>
          <w:szCs w:val="22"/>
        </w:rPr>
      </w:pPr>
      <w:hyperlink w:anchor="_Toc125465809" w:history="1">
        <w:r w:rsidR="00EA0348" w:rsidRPr="00EA0348">
          <w:rPr>
            <w:rStyle w:val="Hypertextovprepojenie"/>
            <w:noProof/>
            <w:kern w:val="32"/>
            <w:lang w:eastAsia="en-US"/>
          </w:rPr>
          <w:t>6.</w:t>
        </w:r>
        <w:r w:rsidR="00EA0348" w:rsidRPr="00EA0348">
          <w:rPr>
            <w:rFonts w:asciiTheme="minorHAnsi" w:eastAsiaTheme="minorEastAsia" w:hAnsiTheme="minorHAnsi" w:cstheme="minorBidi"/>
            <w:noProof/>
            <w:sz w:val="22"/>
            <w:szCs w:val="22"/>
          </w:rPr>
          <w:tab/>
        </w:r>
        <w:r w:rsidR="00EA0348" w:rsidRPr="00EA0348">
          <w:rPr>
            <w:rStyle w:val="Hypertextovprepojenie"/>
            <w:noProof/>
            <w:kern w:val="32"/>
            <w:lang w:eastAsia="en-US"/>
          </w:rPr>
          <w:t>Priorita:  Podpora propagácie a informovanosti obce</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_Toc125465809 \h </w:instrText>
        </w:r>
        <w:r w:rsidR="00EA0348" w:rsidRPr="00EA0348">
          <w:rPr>
            <w:noProof/>
            <w:webHidden/>
          </w:rPr>
        </w:r>
        <w:r w:rsidR="00EA0348" w:rsidRPr="00EA0348">
          <w:rPr>
            <w:noProof/>
            <w:webHidden/>
          </w:rPr>
          <w:fldChar w:fldCharType="separate"/>
        </w:r>
        <w:r w:rsidR="00EA0348" w:rsidRPr="00EA0348">
          <w:rPr>
            <w:noProof/>
            <w:webHidden/>
          </w:rPr>
          <w:t>95</w:t>
        </w:r>
        <w:r w:rsidR="00EA0348" w:rsidRPr="00EA0348">
          <w:rPr>
            <w:noProof/>
            <w:webHidden/>
          </w:rPr>
          <w:fldChar w:fldCharType="end"/>
        </w:r>
      </w:hyperlink>
    </w:p>
    <w:p w14:paraId="372A4092" w14:textId="5ACB2180" w:rsidR="00EA0348" w:rsidRPr="00EA0348" w:rsidRDefault="007266A2">
      <w:pPr>
        <w:pStyle w:val="Obsah2"/>
        <w:rPr>
          <w:rFonts w:asciiTheme="minorHAnsi" w:eastAsiaTheme="minorEastAsia" w:hAnsiTheme="minorHAnsi" w:cstheme="minorBidi"/>
          <w:sz w:val="22"/>
          <w:szCs w:val="22"/>
          <w:lang w:eastAsia="sk-SK"/>
        </w:rPr>
      </w:pPr>
      <w:hyperlink w:anchor="_Toc125465810" w:history="1">
        <w:r w:rsidR="00EA0348" w:rsidRPr="00EA0348">
          <w:rPr>
            <w:rStyle w:val="Hypertextovprepojenie"/>
            <w:iCs/>
            <w:kern w:val="32"/>
          </w:rPr>
          <w:t>6.1.</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Tvorba propagácie a podmienok pre efektívnu informovanosť    medzi obyvateľmi obce, samosprávou a inými subjektmi</w:t>
        </w:r>
        <w:r w:rsidR="00EA0348" w:rsidRPr="00EA0348">
          <w:rPr>
            <w:webHidden/>
          </w:rPr>
          <w:tab/>
        </w:r>
        <w:r w:rsidR="00EA0348" w:rsidRPr="00EA0348">
          <w:rPr>
            <w:webHidden/>
          </w:rPr>
          <w:fldChar w:fldCharType="begin"/>
        </w:r>
        <w:r w:rsidR="00EA0348" w:rsidRPr="00EA0348">
          <w:rPr>
            <w:webHidden/>
          </w:rPr>
          <w:instrText xml:space="preserve"> PAGEREF _Toc125465810 \h </w:instrText>
        </w:r>
        <w:r w:rsidR="00EA0348" w:rsidRPr="00EA0348">
          <w:rPr>
            <w:webHidden/>
          </w:rPr>
        </w:r>
        <w:r w:rsidR="00EA0348" w:rsidRPr="00EA0348">
          <w:rPr>
            <w:webHidden/>
          </w:rPr>
          <w:fldChar w:fldCharType="separate"/>
        </w:r>
        <w:r w:rsidR="00EA0348" w:rsidRPr="00EA0348">
          <w:rPr>
            <w:webHidden/>
          </w:rPr>
          <w:t>95</w:t>
        </w:r>
        <w:r w:rsidR="00EA0348" w:rsidRPr="00EA0348">
          <w:rPr>
            <w:webHidden/>
          </w:rPr>
          <w:fldChar w:fldCharType="end"/>
        </w:r>
      </w:hyperlink>
    </w:p>
    <w:p w14:paraId="6AFBE7FE" w14:textId="4E5DB59A" w:rsidR="00EA0348" w:rsidRPr="00EA0348" w:rsidRDefault="007266A2">
      <w:pPr>
        <w:pStyle w:val="Obsah2"/>
        <w:rPr>
          <w:rFonts w:asciiTheme="minorHAnsi" w:eastAsiaTheme="minorEastAsia" w:hAnsiTheme="minorHAnsi" w:cstheme="minorBidi"/>
          <w:sz w:val="22"/>
          <w:szCs w:val="22"/>
          <w:lang w:eastAsia="sk-SK"/>
        </w:rPr>
      </w:pPr>
      <w:hyperlink w:anchor="_Toc125465811" w:history="1">
        <w:r w:rsidR="00EA0348" w:rsidRPr="00EA0348">
          <w:rPr>
            <w:rStyle w:val="Hypertextovprepojenie"/>
            <w:iCs/>
            <w:kern w:val="32"/>
          </w:rPr>
          <w:t>6.2.</w:t>
        </w:r>
        <w:r w:rsidR="00EA0348" w:rsidRPr="00EA0348">
          <w:rPr>
            <w:rFonts w:asciiTheme="minorHAnsi" w:eastAsiaTheme="minorEastAsia" w:hAnsiTheme="minorHAnsi" w:cstheme="minorBidi"/>
            <w:sz w:val="22"/>
            <w:szCs w:val="22"/>
            <w:lang w:eastAsia="sk-SK"/>
          </w:rPr>
          <w:tab/>
        </w:r>
        <w:r w:rsidR="00EA0348" w:rsidRPr="00EA0348">
          <w:rPr>
            <w:rStyle w:val="Hypertextovprepojenie"/>
            <w:iCs/>
            <w:kern w:val="32"/>
          </w:rPr>
          <w:t>Opatrenie: Tvorba propagácie a podmienok efektívnej informovanosti pre    turistov a návštevníkov obce</w:t>
        </w:r>
        <w:r w:rsidR="00EA0348" w:rsidRPr="00EA0348">
          <w:rPr>
            <w:webHidden/>
          </w:rPr>
          <w:tab/>
        </w:r>
        <w:r w:rsidR="00EA0348" w:rsidRPr="00EA0348">
          <w:rPr>
            <w:webHidden/>
          </w:rPr>
          <w:fldChar w:fldCharType="begin"/>
        </w:r>
        <w:r w:rsidR="00EA0348" w:rsidRPr="00EA0348">
          <w:rPr>
            <w:webHidden/>
          </w:rPr>
          <w:instrText xml:space="preserve"> PAGEREF _Toc125465811 \h </w:instrText>
        </w:r>
        <w:r w:rsidR="00EA0348" w:rsidRPr="00EA0348">
          <w:rPr>
            <w:webHidden/>
          </w:rPr>
        </w:r>
        <w:r w:rsidR="00EA0348" w:rsidRPr="00EA0348">
          <w:rPr>
            <w:webHidden/>
          </w:rPr>
          <w:fldChar w:fldCharType="separate"/>
        </w:r>
        <w:r w:rsidR="00EA0348" w:rsidRPr="00EA0348">
          <w:rPr>
            <w:webHidden/>
          </w:rPr>
          <w:t>97</w:t>
        </w:r>
        <w:r w:rsidR="00EA0348" w:rsidRPr="00EA0348">
          <w:rPr>
            <w:webHidden/>
          </w:rPr>
          <w:fldChar w:fldCharType="end"/>
        </w:r>
      </w:hyperlink>
    </w:p>
    <w:p w14:paraId="5CFFFC00" w14:textId="308666C1" w:rsidR="00EA0348" w:rsidRDefault="007266A2">
      <w:pPr>
        <w:pStyle w:val="Obsah1"/>
        <w:rPr>
          <w:rFonts w:asciiTheme="minorHAnsi" w:eastAsiaTheme="minorEastAsia" w:hAnsiTheme="minorHAnsi" w:cstheme="minorBidi"/>
          <w:noProof/>
          <w:sz w:val="22"/>
          <w:szCs w:val="22"/>
        </w:rPr>
      </w:pPr>
      <w:hyperlink w:anchor="_Toc125465812" w:history="1">
        <w:r w:rsidR="00EA0348" w:rsidRPr="00304E4B">
          <w:rPr>
            <w:rStyle w:val="Hypertextovprepojenie"/>
            <w:noProof/>
          </w:rPr>
          <w:t>FINANČNÁ A PERSONÁLNA ČASŤ</w:t>
        </w:r>
        <w:r w:rsidR="00EA0348">
          <w:rPr>
            <w:noProof/>
            <w:webHidden/>
          </w:rPr>
          <w:tab/>
        </w:r>
        <w:r w:rsidR="00EA0348">
          <w:rPr>
            <w:noProof/>
            <w:webHidden/>
          </w:rPr>
          <w:fldChar w:fldCharType="begin"/>
        </w:r>
        <w:r w:rsidR="00EA0348">
          <w:rPr>
            <w:noProof/>
            <w:webHidden/>
          </w:rPr>
          <w:instrText xml:space="preserve"> PAGEREF _Toc125465812 \h </w:instrText>
        </w:r>
        <w:r w:rsidR="00EA0348">
          <w:rPr>
            <w:noProof/>
            <w:webHidden/>
          </w:rPr>
        </w:r>
        <w:r w:rsidR="00EA0348">
          <w:rPr>
            <w:noProof/>
            <w:webHidden/>
          </w:rPr>
          <w:fldChar w:fldCharType="separate"/>
        </w:r>
        <w:r w:rsidR="00EA0348">
          <w:rPr>
            <w:noProof/>
            <w:webHidden/>
          </w:rPr>
          <w:t>98</w:t>
        </w:r>
        <w:r w:rsidR="00EA0348">
          <w:rPr>
            <w:noProof/>
            <w:webHidden/>
          </w:rPr>
          <w:fldChar w:fldCharType="end"/>
        </w:r>
      </w:hyperlink>
    </w:p>
    <w:p w14:paraId="6373683C" w14:textId="05E8CB29" w:rsidR="00EA0348" w:rsidRDefault="007266A2">
      <w:pPr>
        <w:pStyle w:val="Obsah1"/>
        <w:rPr>
          <w:rFonts w:asciiTheme="minorHAnsi" w:eastAsiaTheme="minorEastAsia" w:hAnsiTheme="minorHAnsi" w:cstheme="minorBidi"/>
          <w:noProof/>
          <w:sz w:val="22"/>
          <w:szCs w:val="22"/>
        </w:rPr>
      </w:pPr>
      <w:hyperlink w:anchor="_Toc125465813" w:history="1">
        <w:r w:rsidR="00EA0348" w:rsidRPr="00304E4B">
          <w:rPr>
            <w:rStyle w:val="Hypertextovprepojenie"/>
            <w:noProof/>
          </w:rPr>
          <w:t>6</w:t>
        </w:r>
        <w:r w:rsidR="00EA0348">
          <w:rPr>
            <w:rFonts w:asciiTheme="minorHAnsi" w:eastAsiaTheme="minorEastAsia" w:hAnsiTheme="minorHAnsi" w:cstheme="minorBidi"/>
            <w:noProof/>
            <w:sz w:val="22"/>
            <w:szCs w:val="22"/>
          </w:rPr>
          <w:tab/>
        </w:r>
        <w:r w:rsidR="00EA0348" w:rsidRPr="00304E4B">
          <w:rPr>
            <w:rStyle w:val="Hypertextovprepojenie"/>
            <w:noProof/>
          </w:rPr>
          <w:t>Zabezpečenie realizácie PRO</w:t>
        </w:r>
        <w:r w:rsidR="00EA0348">
          <w:rPr>
            <w:noProof/>
            <w:webHidden/>
          </w:rPr>
          <w:tab/>
        </w:r>
        <w:r w:rsidR="00EA0348">
          <w:rPr>
            <w:noProof/>
            <w:webHidden/>
          </w:rPr>
          <w:fldChar w:fldCharType="begin"/>
        </w:r>
        <w:r w:rsidR="00EA0348">
          <w:rPr>
            <w:noProof/>
            <w:webHidden/>
          </w:rPr>
          <w:instrText xml:space="preserve"> PAGEREF _Toc125465813 \h </w:instrText>
        </w:r>
        <w:r w:rsidR="00EA0348">
          <w:rPr>
            <w:noProof/>
            <w:webHidden/>
          </w:rPr>
        </w:r>
        <w:r w:rsidR="00EA0348">
          <w:rPr>
            <w:noProof/>
            <w:webHidden/>
          </w:rPr>
          <w:fldChar w:fldCharType="separate"/>
        </w:r>
        <w:r w:rsidR="00EA0348">
          <w:rPr>
            <w:noProof/>
            <w:webHidden/>
          </w:rPr>
          <w:t>98</w:t>
        </w:r>
        <w:r w:rsidR="00EA0348">
          <w:rPr>
            <w:noProof/>
            <w:webHidden/>
          </w:rPr>
          <w:fldChar w:fldCharType="end"/>
        </w:r>
      </w:hyperlink>
    </w:p>
    <w:p w14:paraId="5D72B6A3" w14:textId="0EA2DAEF" w:rsidR="00EA0348" w:rsidRDefault="007266A2">
      <w:pPr>
        <w:pStyle w:val="Obsah1"/>
        <w:rPr>
          <w:rFonts w:asciiTheme="minorHAnsi" w:eastAsiaTheme="minorEastAsia" w:hAnsiTheme="minorHAnsi" w:cstheme="minorBidi"/>
          <w:noProof/>
          <w:sz w:val="22"/>
          <w:szCs w:val="22"/>
        </w:rPr>
      </w:pPr>
      <w:hyperlink w:anchor="_Toc125465814" w:history="1">
        <w:r w:rsidR="00EA0348" w:rsidRPr="00304E4B">
          <w:rPr>
            <w:rStyle w:val="Hypertextovprepojenie"/>
            <w:noProof/>
          </w:rPr>
          <w:t>6.1</w:t>
        </w:r>
        <w:r w:rsidR="00EA0348">
          <w:rPr>
            <w:rFonts w:asciiTheme="minorHAnsi" w:eastAsiaTheme="minorEastAsia" w:hAnsiTheme="minorHAnsi" w:cstheme="minorBidi"/>
            <w:noProof/>
            <w:sz w:val="22"/>
            <w:szCs w:val="22"/>
          </w:rPr>
          <w:tab/>
        </w:r>
        <w:r w:rsidR="00EA0348" w:rsidRPr="00304E4B">
          <w:rPr>
            <w:rStyle w:val="Hypertextovprepojenie"/>
            <w:noProof/>
          </w:rPr>
          <w:t>Finančné zabezpečenie realizácie PRO</w:t>
        </w:r>
        <w:r w:rsidR="00EA0348">
          <w:rPr>
            <w:noProof/>
            <w:webHidden/>
          </w:rPr>
          <w:tab/>
        </w:r>
        <w:r w:rsidR="00EA0348">
          <w:rPr>
            <w:noProof/>
            <w:webHidden/>
          </w:rPr>
          <w:fldChar w:fldCharType="begin"/>
        </w:r>
        <w:r w:rsidR="00EA0348">
          <w:rPr>
            <w:noProof/>
            <w:webHidden/>
          </w:rPr>
          <w:instrText xml:space="preserve"> PAGEREF _Toc125465814 \h </w:instrText>
        </w:r>
        <w:r w:rsidR="00EA0348">
          <w:rPr>
            <w:noProof/>
            <w:webHidden/>
          </w:rPr>
        </w:r>
        <w:r w:rsidR="00EA0348">
          <w:rPr>
            <w:noProof/>
            <w:webHidden/>
          </w:rPr>
          <w:fldChar w:fldCharType="separate"/>
        </w:r>
        <w:r w:rsidR="00EA0348">
          <w:rPr>
            <w:noProof/>
            <w:webHidden/>
          </w:rPr>
          <w:t>98</w:t>
        </w:r>
        <w:r w:rsidR="00EA0348">
          <w:rPr>
            <w:noProof/>
            <w:webHidden/>
          </w:rPr>
          <w:fldChar w:fldCharType="end"/>
        </w:r>
      </w:hyperlink>
    </w:p>
    <w:p w14:paraId="14D57A30" w14:textId="7FF8CAA1" w:rsidR="00EA0348" w:rsidRDefault="007266A2">
      <w:pPr>
        <w:pStyle w:val="Obsah1"/>
        <w:rPr>
          <w:rFonts w:asciiTheme="minorHAnsi" w:eastAsiaTheme="minorEastAsia" w:hAnsiTheme="minorHAnsi" w:cstheme="minorBidi"/>
          <w:noProof/>
          <w:sz w:val="22"/>
          <w:szCs w:val="22"/>
        </w:rPr>
      </w:pPr>
      <w:hyperlink w:anchor="_Toc125465815" w:history="1">
        <w:r w:rsidR="00EA0348" w:rsidRPr="00304E4B">
          <w:rPr>
            <w:rStyle w:val="Hypertextovprepojenie"/>
            <w:noProof/>
          </w:rPr>
          <w:t>6.1.1</w:t>
        </w:r>
        <w:r w:rsidR="00EA0348">
          <w:rPr>
            <w:rFonts w:asciiTheme="minorHAnsi" w:eastAsiaTheme="minorEastAsia" w:hAnsiTheme="minorHAnsi" w:cstheme="minorBidi"/>
            <w:noProof/>
            <w:sz w:val="22"/>
            <w:szCs w:val="22"/>
          </w:rPr>
          <w:tab/>
        </w:r>
        <w:r w:rsidR="00EA0348" w:rsidRPr="00304E4B">
          <w:rPr>
            <w:rStyle w:val="Hypertextovprepojenie"/>
            <w:noProof/>
          </w:rPr>
          <w:t>Analýza finančných potrieb a možností obce</w:t>
        </w:r>
        <w:r w:rsidR="00EA0348">
          <w:rPr>
            <w:noProof/>
            <w:webHidden/>
          </w:rPr>
          <w:tab/>
        </w:r>
        <w:r w:rsidR="00EA0348">
          <w:rPr>
            <w:noProof/>
            <w:webHidden/>
          </w:rPr>
          <w:fldChar w:fldCharType="begin"/>
        </w:r>
        <w:r w:rsidR="00EA0348">
          <w:rPr>
            <w:noProof/>
            <w:webHidden/>
          </w:rPr>
          <w:instrText xml:space="preserve"> PAGEREF _Toc125465815 \h </w:instrText>
        </w:r>
        <w:r w:rsidR="00EA0348">
          <w:rPr>
            <w:noProof/>
            <w:webHidden/>
          </w:rPr>
        </w:r>
        <w:r w:rsidR="00EA0348">
          <w:rPr>
            <w:noProof/>
            <w:webHidden/>
          </w:rPr>
          <w:fldChar w:fldCharType="separate"/>
        </w:r>
        <w:r w:rsidR="00EA0348">
          <w:rPr>
            <w:noProof/>
            <w:webHidden/>
          </w:rPr>
          <w:t>99</w:t>
        </w:r>
        <w:r w:rsidR="00EA0348">
          <w:rPr>
            <w:noProof/>
            <w:webHidden/>
          </w:rPr>
          <w:fldChar w:fldCharType="end"/>
        </w:r>
      </w:hyperlink>
    </w:p>
    <w:p w14:paraId="5CBD3749" w14:textId="678D1D26" w:rsidR="00EA0348" w:rsidRDefault="007266A2">
      <w:pPr>
        <w:pStyle w:val="Obsah2"/>
        <w:rPr>
          <w:rFonts w:asciiTheme="minorHAnsi" w:eastAsiaTheme="minorEastAsia" w:hAnsiTheme="minorHAnsi" w:cstheme="minorBidi"/>
          <w:sz w:val="22"/>
          <w:szCs w:val="22"/>
          <w:lang w:eastAsia="sk-SK"/>
        </w:rPr>
      </w:pPr>
      <w:hyperlink w:anchor="_Toc125465816" w:history="1">
        <w:r w:rsidR="00EA0348" w:rsidRPr="00304E4B">
          <w:rPr>
            <w:rStyle w:val="Hypertextovprepojenie"/>
          </w:rPr>
          <w:t>6.1.1.1</w:t>
        </w:r>
        <w:r w:rsidR="00EA0348">
          <w:rPr>
            <w:rFonts w:asciiTheme="minorHAnsi" w:eastAsiaTheme="minorEastAsia" w:hAnsiTheme="minorHAnsi" w:cstheme="minorBidi"/>
            <w:sz w:val="22"/>
            <w:szCs w:val="22"/>
            <w:lang w:eastAsia="sk-SK"/>
          </w:rPr>
          <w:tab/>
        </w:r>
        <w:r w:rsidR="00EA0348" w:rsidRPr="00304E4B">
          <w:rPr>
            <w:rStyle w:val="Hypertextovprepojenie"/>
          </w:rPr>
          <w:t>Finančný rámec pre realizáciu PRO</w:t>
        </w:r>
        <w:r w:rsidR="00EA0348">
          <w:rPr>
            <w:webHidden/>
          </w:rPr>
          <w:tab/>
        </w:r>
        <w:r w:rsidR="00EA0348">
          <w:rPr>
            <w:webHidden/>
          </w:rPr>
          <w:fldChar w:fldCharType="begin"/>
        </w:r>
        <w:r w:rsidR="00EA0348">
          <w:rPr>
            <w:webHidden/>
          </w:rPr>
          <w:instrText xml:space="preserve"> PAGEREF _Toc125465816 \h </w:instrText>
        </w:r>
        <w:r w:rsidR="00EA0348">
          <w:rPr>
            <w:webHidden/>
          </w:rPr>
        </w:r>
        <w:r w:rsidR="00EA0348">
          <w:rPr>
            <w:webHidden/>
          </w:rPr>
          <w:fldChar w:fldCharType="separate"/>
        </w:r>
        <w:r w:rsidR="00EA0348">
          <w:rPr>
            <w:webHidden/>
          </w:rPr>
          <w:t>99</w:t>
        </w:r>
        <w:r w:rsidR="00EA0348">
          <w:rPr>
            <w:webHidden/>
          </w:rPr>
          <w:fldChar w:fldCharType="end"/>
        </w:r>
      </w:hyperlink>
    </w:p>
    <w:p w14:paraId="61FEE008" w14:textId="335D4696" w:rsidR="00EA0348" w:rsidRDefault="007266A2">
      <w:pPr>
        <w:pStyle w:val="Obsah2"/>
        <w:rPr>
          <w:rFonts w:asciiTheme="minorHAnsi" w:eastAsiaTheme="minorEastAsia" w:hAnsiTheme="minorHAnsi" w:cstheme="minorBidi"/>
          <w:sz w:val="22"/>
          <w:szCs w:val="22"/>
          <w:lang w:eastAsia="sk-SK"/>
        </w:rPr>
      </w:pPr>
      <w:hyperlink w:anchor="_Toc125465817" w:history="1">
        <w:r w:rsidR="00EA0348" w:rsidRPr="00304E4B">
          <w:rPr>
            <w:rStyle w:val="Hypertextovprepojenie"/>
          </w:rPr>
          <w:t>6.1.1.2</w:t>
        </w:r>
        <w:r w:rsidR="00EA0348">
          <w:rPr>
            <w:rFonts w:asciiTheme="minorHAnsi" w:eastAsiaTheme="minorEastAsia" w:hAnsiTheme="minorHAnsi" w:cstheme="minorBidi"/>
            <w:sz w:val="22"/>
            <w:szCs w:val="22"/>
            <w:lang w:eastAsia="sk-SK"/>
          </w:rPr>
          <w:tab/>
        </w:r>
        <w:r w:rsidR="00EA0348" w:rsidRPr="00304E4B">
          <w:rPr>
            <w:rStyle w:val="Hypertextovprepojenie"/>
          </w:rPr>
          <w:t>Indikatívny finančný plán PRO</w:t>
        </w:r>
        <w:r w:rsidR="00EA0348">
          <w:rPr>
            <w:webHidden/>
          </w:rPr>
          <w:tab/>
        </w:r>
        <w:r w:rsidR="00EA0348">
          <w:rPr>
            <w:webHidden/>
          </w:rPr>
          <w:fldChar w:fldCharType="begin"/>
        </w:r>
        <w:r w:rsidR="00EA0348">
          <w:rPr>
            <w:webHidden/>
          </w:rPr>
          <w:instrText xml:space="preserve"> PAGEREF _Toc125465817 \h </w:instrText>
        </w:r>
        <w:r w:rsidR="00EA0348">
          <w:rPr>
            <w:webHidden/>
          </w:rPr>
        </w:r>
        <w:r w:rsidR="00EA0348">
          <w:rPr>
            <w:webHidden/>
          </w:rPr>
          <w:fldChar w:fldCharType="separate"/>
        </w:r>
        <w:r w:rsidR="00EA0348">
          <w:rPr>
            <w:webHidden/>
          </w:rPr>
          <w:t>101</w:t>
        </w:r>
        <w:r w:rsidR="00EA0348">
          <w:rPr>
            <w:webHidden/>
          </w:rPr>
          <w:fldChar w:fldCharType="end"/>
        </w:r>
      </w:hyperlink>
    </w:p>
    <w:p w14:paraId="09E57E0F" w14:textId="3E167D5A" w:rsidR="00EA0348" w:rsidRDefault="007266A2">
      <w:pPr>
        <w:pStyle w:val="Obsah1"/>
        <w:rPr>
          <w:rFonts w:asciiTheme="minorHAnsi" w:eastAsiaTheme="minorEastAsia" w:hAnsiTheme="minorHAnsi" w:cstheme="minorBidi"/>
          <w:noProof/>
          <w:sz w:val="22"/>
          <w:szCs w:val="22"/>
        </w:rPr>
      </w:pPr>
      <w:hyperlink w:anchor="_Toc125465818" w:history="1">
        <w:r w:rsidR="00EA0348" w:rsidRPr="00304E4B">
          <w:rPr>
            <w:rStyle w:val="Hypertextovprepojenie"/>
            <w:noProof/>
          </w:rPr>
          <w:t>6.2</w:t>
        </w:r>
        <w:r w:rsidR="00EA0348">
          <w:rPr>
            <w:rFonts w:asciiTheme="minorHAnsi" w:eastAsiaTheme="minorEastAsia" w:hAnsiTheme="minorHAnsi" w:cstheme="minorBidi"/>
            <w:noProof/>
            <w:sz w:val="22"/>
            <w:szCs w:val="22"/>
          </w:rPr>
          <w:tab/>
        </w:r>
        <w:r w:rsidR="00EA0348" w:rsidRPr="00304E4B">
          <w:rPr>
            <w:rStyle w:val="Hypertextovprepojenie"/>
            <w:noProof/>
          </w:rPr>
          <w:t>Personálne zabezpečenie realizácie PRO</w:t>
        </w:r>
        <w:r w:rsidR="00EA0348">
          <w:rPr>
            <w:noProof/>
            <w:webHidden/>
          </w:rPr>
          <w:tab/>
        </w:r>
        <w:r w:rsidR="00EA0348">
          <w:rPr>
            <w:noProof/>
            <w:webHidden/>
          </w:rPr>
          <w:fldChar w:fldCharType="begin"/>
        </w:r>
        <w:r w:rsidR="00EA0348">
          <w:rPr>
            <w:noProof/>
            <w:webHidden/>
          </w:rPr>
          <w:instrText xml:space="preserve"> PAGEREF _Toc125465818 \h </w:instrText>
        </w:r>
        <w:r w:rsidR="00EA0348">
          <w:rPr>
            <w:noProof/>
            <w:webHidden/>
          </w:rPr>
        </w:r>
        <w:r w:rsidR="00EA0348">
          <w:rPr>
            <w:noProof/>
            <w:webHidden/>
          </w:rPr>
          <w:fldChar w:fldCharType="separate"/>
        </w:r>
        <w:r w:rsidR="00EA0348">
          <w:rPr>
            <w:noProof/>
            <w:webHidden/>
          </w:rPr>
          <w:t>102</w:t>
        </w:r>
        <w:r w:rsidR="00EA0348">
          <w:rPr>
            <w:noProof/>
            <w:webHidden/>
          </w:rPr>
          <w:fldChar w:fldCharType="end"/>
        </w:r>
      </w:hyperlink>
    </w:p>
    <w:p w14:paraId="4421AF2F" w14:textId="21E63536" w:rsidR="00EA0348" w:rsidRDefault="007266A2">
      <w:pPr>
        <w:pStyle w:val="Obsah1"/>
        <w:rPr>
          <w:rFonts w:asciiTheme="minorHAnsi" w:eastAsiaTheme="minorEastAsia" w:hAnsiTheme="minorHAnsi" w:cstheme="minorBidi"/>
          <w:noProof/>
          <w:sz w:val="22"/>
          <w:szCs w:val="22"/>
        </w:rPr>
      </w:pPr>
      <w:hyperlink w:anchor="_Toc125465819" w:history="1">
        <w:r w:rsidR="00EA0348" w:rsidRPr="00304E4B">
          <w:rPr>
            <w:rStyle w:val="Hypertextovprepojenie"/>
            <w:noProof/>
          </w:rPr>
          <w:t>6.3</w:t>
        </w:r>
        <w:r w:rsidR="00EA0348">
          <w:rPr>
            <w:rFonts w:asciiTheme="minorHAnsi" w:eastAsiaTheme="minorEastAsia" w:hAnsiTheme="minorHAnsi" w:cstheme="minorBidi"/>
            <w:noProof/>
            <w:sz w:val="22"/>
            <w:szCs w:val="22"/>
          </w:rPr>
          <w:tab/>
        </w:r>
        <w:r w:rsidR="00EA0348" w:rsidRPr="00304E4B">
          <w:rPr>
            <w:rStyle w:val="Hypertextovprepojenie"/>
            <w:noProof/>
          </w:rPr>
          <w:t>Časový harmonogram realizácie</w:t>
        </w:r>
        <w:r w:rsidR="00EA0348">
          <w:rPr>
            <w:noProof/>
            <w:webHidden/>
          </w:rPr>
          <w:tab/>
        </w:r>
        <w:r w:rsidR="00EA0348">
          <w:rPr>
            <w:noProof/>
            <w:webHidden/>
          </w:rPr>
          <w:fldChar w:fldCharType="begin"/>
        </w:r>
        <w:r w:rsidR="00EA0348">
          <w:rPr>
            <w:noProof/>
            <w:webHidden/>
          </w:rPr>
          <w:instrText xml:space="preserve"> PAGEREF _Toc125465819 \h </w:instrText>
        </w:r>
        <w:r w:rsidR="00EA0348">
          <w:rPr>
            <w:noProof/>
            <w:webHidden/>
          </w:rPr>
        </w:r>
        <w:r w:rsidR="00EA0348">
          <w:rPr>
            <w:noProof/>
            <w:webHidden/>
          </w:rPr>
          <w:fldChar w:fldCharType="separate"/>
        </w:r>
        <w:r w:rsidR="00EA0348">
          <w:rPr>
            <w:noProof/>
            <w:webHidden/>
          </w:rPr>
          <w:t>104</w:t>
        </w:r>
        <w:r w:rsidR="00EA0348">
          <w:rPr>
            <w:noProof/>
            <w:webHidden/>
          </w:rPr>
          <w:fldChar w:fldCharType="end"/>
        </w:r>
      </w:hyperlink>
    </w:p>
    <w:p w14:paraId="5B4A7E95" w14:textId="2552335B" w:rsidR="00EA0348" w:rsidRDefault="007266A2">
      <w:pPr>
        <w:pStyle w:val="Obsah1"/>
        <w:rPr>
          <w:rFonts w:asciiTheme="minorHAnsi" w:eastAsiaTheme="minorEastAsia" w:hAnsiTheme="minorHAnsi" w:cstheme="minorBidi"/>
          <w:noProof/>
          <w:sz w:val="22"/>
          <w:szCs w:val="22"/>
        </w:rPr>
      </w:pPr>
      <w:hyperlink w:anchor="_Toc125465820" w:history="1">
        <w:r w:rsidR="00EA0348" w:rsidRPr="00304E4B">
          <w:rPr>
            <w:rStyle w:val="Hypertextovprepojenie"/>
            <w:noProof/>
          </w:rPr>
          <w:t>6.4</w:t>
        </w:r>
        <w:r w:rsidR="00EA0348">
          <w:rPr>
            <w:rFonts w:asciiTheme="minorHAnsi" w:eastAsiaTheme="minorEastAsia" w:hAnsiTheme="minorHAnsi" w:cstheme="minorBidi"/>
            <w:noProof/>
            <w:sz w:val="22"/>
            <w:szCs w:val="22"/>
          </w:rPr>
          <w:tab/>
        </w:r>
        <w:r w:rsidR="00EA0348" w:rsidRPr="00304E4B">
          <w:rPr>
            <w:rStyle w:val="Hypertextovprepojenie"/>
            <w:noProof/>
          </w:rPr>
          <w:t>Spoločné podmienky pre úspešné projekty</w:t>
        </w:r>
        <w:r w:rsidR="00EA0348">
          <w:rPr>
            <w:noProof/>
            <w:webHidden/>
          </w:rPr>
          <w:tab/>
        </w:r>
        <w:r w:rsidR="00EA0348">
          <w:rPr>
            <w:noProof/>
            <w:webHidden/>
          </w:rPr>
          <w:fldChar w:fldCharType="begin"/>
        </w:r>
        <w:r w:rsidR="00EA0348">
          <w:rPr>
            <w:noProof/>
            <w:webHidden/>
          </w:rPr>
          <w:instrText xml:space="preserve"> PAGEREF _Toc125465820 \h </w:instrText>
        </w:r>
        <w:r w:rsidR="00EA0348">
          <w:rPr>
            <w:noProof/>
            <w:webHidden/>
          </w:rPr>
        </w:r>
        <w:r w:rsidR="00EA0348">
          <w:rPr>
            <w:noProof/>
            <w:webHidden/>
          </w:rPr>
          <w:fldChar w:fldCharType="separate"/>
        </w:r>
        <w:r w:rsidR="00EA0348">
          <w:rPr>
            <w:noProof/>
            <w:webHidden/>
          </w:rPr>
          <w:t>106</w:t>
        </w:r>
        <w:r w:rsidR="00EA0348">
          <w:rPr>
            <w:noProof/>
            <w:webHidden/>
          </w:rPr>
          <w:fldChar w:fldCharType="end"/>
        </w:r>
      </w:hyperlink>
    </w:p>
    <w:p w14:paraId="53E6F22B" w14:textId="70DA2387" w:rsidR="00EA0348" w:rsidRDefault="007266A2">
      <w:pPr>
        <w:pStyle w:val="Obsah1"/>
        <w:rPr>
          <w:rFonts w:asciiTheme="minorHAnsi" w:eastAsiaTheme="minorEastAsia" w:hAnsiTheme="minorHAnsi" w:cstheme="minorBidi"/>
          <w:noProof/>
          <w:sz w:val="22"/>
          <w:szCs w:val="22"/>
        </w:rPr>
      </w:pPr>
      <w:hyperlink w:anchor="_Toc125465821" w:history="1">
        <w:r w:rsidR="00EA0348" w:rsidRPr="00304E4B">
          <w:rPr>
            <w:rStyle w:val="Hypertextovprepojenie"/>
            <w:noProof/>
          </w:rPr>
          <w:t>6.4.1</w:t>
        </w:r>
        <w:r w:rsidR="00EA0348">
          <w:rPr>
            <w:rFonts w:asciiTheme="minorHAnsi" w:eastAsiaTheme="minorEastAsia" w:hAnsiTheme="minorHAnsi" w:cstheme="minorBidi"/>
            <w:noProof/>
            <w:sz w:val="22"/>
            <w:szCs w:val="22"/>
          </w:rPr>
          <w:tab/>
        </w:r>
        <w:r w:rsidR="00EA0348" w:rsidRPr="00304E4B">
          <w:rPr>
            <w:rStyle w:val="Hypertextovprepojenie"/>
            <w:noProof/>
          </w:rPr>
          <w:t>Investičný projekt musí mať:</w:t>
        </w:r>
        <w:r w:rsidR="00EA0348">
          <w:rPr>
            <w:noProof/>
            <w:webHidden/>
          </w:rPr>
          <w:tab/>
        </w:r>
        <w:r w:rsidR="00EA0348">
          <w:rPr>
            <w:noProof/>
            <w:webHidden/>
          </w:rPr>
          <w:fldChar w:fldCharType="begin"/>
        </w:r>
        <w:r w:rsidR="00EA0348">
          <w:rPr>
            <w:noProof/>
            <w:webHidden/>
          </w:rPr>
          <w:instrText xml:space="preserve"> PAGEREF _Toc125465821 \h </w:instrText>
        </w:r>
        <w:r w:rsidR="00EA0348">
          <w:rPr>
            <w:noProof/>
            <w:webHidden/>
          </w:rPr>
        </w:r>
        <w:r w:rsidR="00EA0348">
          <w:rPr>
            <w:noProof/>
            <w:webHidden/>
          </w:rPr>
          <w:fldChar w:fldCharType="separate"/>
        </w:r>
        <w:r w:rsidR="00EA0348">
          <w:rPr>
            <w:noProof/>
            <w:webHidden/>
          </w:rPr>
          <w:t>106</w:t>
        </w:r>
        <w:r w:rsidR="00EA0348">
          <w:rPr>
            <w:noProof/>
            <w:webHidden/>
          </w:rPr>
          <w:fldChar w:fldCharType="end"/>
        </w:r>
      </w:hyperlink>
    </w:p>
    <w:p w14:paraId="5DE545DE" w14:textId="741F339E" w:rsidR="00EA0348" w:rsidRPr="00EA0348" w:rsidRDefault="007266A2">
      <w:pPr>
        <w:pStyle w:val="Obsah1"/>
        <w:rPr>
          <w:rFonts w:asciiTheme="minorHAnsi" w:eastAsiaTheme="minorEastAsia" w:hAnsiTheme="minorHAnsi" w:cstheme="minorBidi"/>
          <w:noProof/>
          <w:sz w:val="22"/>
          <w:szCs w:val="22"/>
        </w:rPr>
      </w:pPr>
      <w:hyperlink w:anchor="_Toc125465822" w:history="1">
        <w:r w:rsidR="00EA0348" w:rsidRPr="00EA0348">
          <w:rPr>
            <w:rStyle w:val="Hypertextovprepojenie"/>
            <w:noProof/>
          </w:rPr>
          <w:t>6.4.2</w:t>
        </w:r>
        <w:r w:rsidR="00EA0348" w:rsidRPr="00EA0348">
          <w:rPr>
            <w:rFonts w:asciiTheme="minorHAnsi" w:eastAsiaTheme="minorEastAsia" w:hAnsiTheme="minorHAnsi" w:cstheme="minorBidi"/>
            <w:noProof/>
            <w:sz w:val="22"/>
            <w:szCs w:val="22"/>
          </w:rPr>
          <w:tab/>
        </w:r>
        <w:r w:rsidR="00EA0348" w:rsidRPr="00EA0348">
          <w:rPr>
            <w:rStyle w:val="Hypertextovprepojenie"/>
            <w:noProof/>
          </w:rPr>
          <w:t>Podmienky pre úspešnú realizáciu navrhovaných priorít:</w:t>
        </w:r>
        <w:r w:rsidR="00EA0348" w:rsidRPr="00EA0348">
          <w:rPr>
            <w:noProof/>
            <w:webHidden/>
          </w:rPr>
          <w:tab/>
        </w:r>
        <w:r w:rsidR="00EA0348" w:rsidRPr="00EA0348">
          <w:rPr>
            <w:noProof/>
            <w:webHidden/>
          </w:rPr>
          <w:fldChar w:fldCharType="begin"/>
        </w:r>
        <w:r w:rsidR="00EA0348" w:rsidRPr="00EA0348">
          <w:rPr>
            <w:noProof/>
            <w:webHidden/>
          </w:rPr>
          <w:instrText xml:space="preserve"> PAGEREF _Toc125465822 \h </w:instrText>
        </w:r>
        <w:r w:rsidR="00EA0348" w:rsidRPr="00EA0348">
          <w:rPr>
            <w:noProof/>
            <w:webHidden/>
          </w:rPr>
        </w:r>
        <w:r w:rsidR="00EA0348" w:rsidRPr="00EA0348">
          <w:rPr>
            <w:noProof/>
            <w:webHidden/>
          </w:rPr>
          <w:fldChar w:fldCharType="separate"/>
        </w:r>
        <w:r w:rsidR="00EA0348" w:rsidRPr="00EA0348">
          <w:rPr>
            <w:noProof/>
            <w:webHidden/>
          </w:rPr>
          <w:t>107</w:t>
        </w:r>
        <w:r w:rsidR="00EA0348" w:rsidRPr="00EA0348">
          <w:rPr>
            <w:noProof/>
            <w:webHidden/>
          </w:rPr>
          <w:fldChar w:fldCharType="end"/>
        </w:r>
      </w:hyperlink>
    </w:p>
    <w:p w14:paraId="3FB64538" w14:textId="0CBEE40B" w:rsidR="00EA0348" w:rsidRPr="00EA0348" w:rsidRDefault="007266A2">
      <w:pPr>
        <w:pStyle w:val="Obsah1"/>
        <w:rPr>
          <w:rFonts w:asciiTheme="minorHAnsi" w:eastAsiaTheme="minorEastAsia" w:hAnsiTheme="minorHAnsi" w:cstheme="minorBidi"/>
          <w:noProof/>
          <w:sz w:val="22"/>
          <w:szCs w:val="22"/>
        </w:rPr>
      </w:pPr>
      <w:hyperlink w:anchor="_Toc125465823" w:history="1">
        <w:r w:rsidR="00EA0348" w:rsidRPr="00EA0348">
          <w:rPr>
            <w:rStyle w:val="Hypertextovprepojenie"/>
            <w:noProof/>
          </w:rPr>
          <w:t>6.4.3</w:t>
        </w:r>
        <w:r w:rsidR="00EA0348" w:rsidRPr="00EA0348">
          <w:rPr>
            <w:rFonts w:asciiTheme="minorHAnsi" w:eastAsiaTheme="minorEastAsia" w:hAnsiTheme="minorHAnsi" w:cstheme="minorBidi"/>
            <w:noProof/>
            <w:sz w:val="22"/>
            <w:szCs w:val="22"/>
          </w:rPr>
          <w:tab/>
        </w:r>
        <w:r w:rsidR="00EA0348" w:rsidRPr="00EA0348">
          <w:rPr>
            <w:rStyle w:val="Hypertextovprepojenie"/>
            <w:rFonts w:cs="Arial"/>
            <w:iCs/>
            <w:noProof/>
          </w:rPr>
          <w:t>Adaptačné opatrenia na minimalizovanie negatívnych dôsledkov zmeny klímy:</w:t>
        </w:r>
        <w:r w:rsidR="00EA0348" w:rsidRPr="00EA0348">
          <w:rPr>
            <w:noProof/>
            <w:webHidden/>
          </w:rPr>
          <w:tab/>
        </w:r>
        <w:r w:rsidR="00EA0348">
          <w:rPr>
            <w:noProof/>
            <w:webHidden/>
          </w:rPr>
          <w:tab/>
        </w:r>
        <w:r w:rsidR="00EA0348" w:rsidRPr="00EA0348">
          <w:rPr>
            <w:noProof/>
            <w:webHidden/>
          </w:rPr>
          <w:fldChar w:fldCharType="begin"/>
        </w:r>
        <w:r w:rsidR="00EA0348" w:rsidRPr="00EA0348">
          <w:rPr>
            <w:noProof/>
            <w:webHidden/>
          </w:rPr>
          <w:instrText xml:space="preserve"> PAGEREF _Toc125465823 \h </w:instrText>
        </w:r>
        <w:r w:rsidR="00EA0348" w:rsidRPr="00EA0348">
          <w:rPr>
            <w:noProof/>
            <w:webHidden/>
          </w:rPr>
        </w:r>
        <w:r w:rsidR="00EA0348" w:rsidRPr="00EA0348">
          <w:rPr>
            <w:noProof/>
            <w:webHidden/>
          </w:rPr>
          <w:fldChar w:fldCharType="separate"/>
        </w:r>
        <w:r w:rsidR="00EA0348" w:rsidRPr="00EA0348">
          <w:rPr>
            <w:noProof/>
            <w:webHidden/>
          </w:rPr>
          <w:t>107</w:t>
        </w:r>
        <w:r w:rsidR="00EA0348" w:rsidRPr="00EA0348">
          <w:rPr>
            <w:noProof/>
            <w:webHidden/>
          </w:rPr>
          <w:fldChar w:fldCharType="end"/>
        </w:r>
      </w:hyperlink>
    </w:p>
    <w:p w14:paraId="4E8A3A94" w14:textId="0932BF28" w:rsidR="00EA0348" w:rsidRDefault="009B28A3">
      <w:pPr>
        <w:pStyle w:val="Obsah1"/>
        <w:rPr>
          <w:rFonts w:asciiTheme="minorHAnsi" w:eastAsiaTheme="minorEastAsia" w:hAnsiTheme="minorHAnsi" w:cstheme="minorBidi"/>
          <w:noProof/>
          <w:sz w:val="22"/>
          <w:szCs w:val="22"/>
        </w:rPr>
      </w:pPr>
      <w:r>
        <w:rPr>
          <w:noProof/>
        </w:rPr>
        <mc:AlternateContent>
          <mc:Choice Requires="wps">
            <w:drawing>
              <wp:anchor distT="0" distB="0" distL="114300" distR="114300" simplePos="0" relativeHeight="251729920" behindDoc="0" locked="0" layoutInCell="1" allowOverlap="1" wp14:anchorId="7ADC2257" wp14:editId="6A1E6860">
                <wp:simplePos x="0" y="0"/>
                <wp:positionH relativeFrom="column">
                  <wp:posOffset>0</wp:posOffset>
                </wp:positionH>
                <wp:positionV relativeFrom="paragraph">
                  <wp:posOffset>1390015</wp:posOffset>
                </wp:positionV>
                <wp:extent cx="5351227" cy="882595"/>
                <wp:effectExtent l="0" t="1390650" r="0" b="1384935"/>
                <wp:wrapNone/>
                <wp:docPr id="14" name="Textové pole 14"/>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23943A5C" w14:textId="77777777" w:rsidR="007266A2" w:rsidRPr="00CE593C" w:rsidRDefault="007266A2" w:rsidP="009B28A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DC2257" id="Textové pole 14" o:spid="_x0000_s1031" type="#_x0000_t202" style="position:absolute;left:0;text-align:left;margin-left:0;margin-top:109.45pt;width:421.35pt;height:69.5pt;rotation:2136811fd;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" filled="f" strokeweight=".5pt">
                <v:textbox>
                  <w:txbxContent>
                    <w:p w14:paraId="23943A5C" w14:textId="77777777" w:rsidR="007266A2" w:rsidRPr="00CE593C" w:rsidRDefault="007266A2" w:rsidP="009B28A3">
                      <w:pPr>
                        <w:rPr>
                          <w:color w:val="FF0000"/>
                          <w:sz w:val="96"/>
                          <w:szCs w:val="96"/>
                        </w:rPr>
                      </w:pPr>
                      <w:r w:rsidRPr="00CE593C">
                        <w:rPr>
                          <w:color w:val="FF0000"/>
                          <w:sz w:val="96"/>
                          <w:szCs w:val="96"/>
                        </w:rPr>
                        <w:t>Pracovná verzia</w:t>
                      </w:r>
                    </w:p>
                  </w:txbxContent>
                </v:textbox>
              </v:shape>
            </w:pict>
          </mc:Fallback>
        </mc:AlternateContent>
      </w:r>
      <w:hyperlink w:anchor="_Toc125465824" w:history="1">
        <w:r w:rsidR="00EA0348" w:rsidRPr="00304E4B">
          <w:rPr>
            <w:rStyle w:val="Hypertextovprepojenie"/>
            <w:noProof/>
          </w:rPr>
          <w:t>7</w:t>
        </w:r>
        <w:r w:rsidR="00EA0348">
          <w:rPr>
            <w:rFonts w:asciiTheme="minorHAnsi" w:eastAsiaTheme="minorEastAsia" w:hAnsiTheme="minorHAnsi" w:cstheme="minorBidi"/>
            <w:noProof/>
            <w:sz w:val="22"/>
            <w:szCs w:val="22"/>
          </w:rPr>
          <w:tab/>
        </w:r>
        <w:r w:rsidR="00EA0348" w:rsidRPr="00304E4B">
          <w:rPr>
            <w:rStyle w:val="Hypertextovprepojenie"/>
            <w:noProof/>
          </w:rPr>
          <w:t>Monitorovanie, vyhodnotenie a modifikácia PRO</w:t>
        </w:r>
        <w:r w:rsidR="00EA0348">
          <w:rPr>
            <w:noProof/>
            <w:webHidden/>
          </w:rPr>
          <w:tab/>
        </w:r>
        <w:r w:rsidR="00EA0348">
          <w:rPr>
            <w:noProof/>
            <w:webHidden/>
          </w:rPr>
          <w:fldChar w:fldCharType="begin"/>
        </w:r>
        <w:r w:rsidR="00EA0348">
          <w:rPr>
            <w:noProof/>
            <w:webHidden/>
          </w:rPr>
          <w:instrText xml:space="preserve"> PAGEREF _Toc125465824 \h </w:instrText>
        </w:r>
        <w:r w:rsidR="00EA0348">
          <w:rPr>
            <w:noProof/>
            <w:webHidden/>
          </w:rPr>
        </w:r>
        <w:r w:rsidR="00EA0348">
          <w:rPr>
            <w:noProof/>
            <w:webHidden/>
          </w:rPr>
          <w:fldChar w:fldCharType="separate"/>
        </w:r>
        <w:r w:rsidR="00EA0348">
          <w:rPr>
            <w:noProof/>
            <w:webHidden/>
          </w:rPr>
          <w:t>109</w:t>
        </w:r>
        <w:r w:rsidR="00EA0348">
          <w:rPr>
            <w:noProof/>
            <w:webHidden/>
          </w:rPr>
          <w:fldChar w:fldCharType="end"/>
        </w:r>
      </w:hyperlink>
    </w:p>
    <w:p w14:paraId="27F61350" w14:textId="685FE414" w:rsidR="00EA0348" w:rsidRDefault="007266A2">
      <w:pPr>
        <w:pStyle w:val="Obsah1"/>
        <w:rPr>
          <w:rFonts w:asciiTheme="minorHAnsi" w:eastAsiaTheme="minorEastAsia" w:hAnsiTheme="minorHAnsi" w:cstheme="minorBidi"/>
          <w:noProof/>
          <w:sz w:val="22"/>
          <w:szCs w:val="22"/>
        </w:rPr>
      </w:pPr>
      <w:hyperlink w:anchor="_Toc125465825" w:history="1">
        <w:r w:rsidR="00EA0348" w:rsidRPr="00304E4B">
          <w:rPr>
            <w:rStyle w:val="Hypertextovprepojenie"/>
            <w:noProof/>
          </w:rPr>
          <w:t>7.1</w:t>
        </w:r>
        <w:r w:rsidR="00EA0348">
          <w:rPr>
            <w:rFonts w:asciiTheme="minorHAnsi" w:eastAsiaTheme="minorEastAsia" w:hAnsiTheme="minorHAnsi" w:cstheme="minorBidi"/>
            <w:noProof/>
            <w:sz w:val="22"/>
            <w:szCs w:val="22"/>
          </w:rPr>
          <w:tab/>
        </w:r>
        <w:r w:rsidR="00EA0348" w:rsidRPr="00304E4B">
          <w:rPr>
            <w:rStyle w:val="Hypertextovprepojenie"/>
            <w:noProof/>
          </w:rPr>
          <w:t>Spôsob monitorovania PRO</w:t>
        </w:r>
        <w:r w:rsidR="00EA0348">
          <w:rPr>
            <w:noProof/>
            <w:webHidden/>
          </w:rPr>
          <w:tab/>
        </w:r>
        <w:r w:rsidR="00EA0348">
          <w:rPr>
            <w:noProof/>
            <w:webHidden/>
          </w:rPr>
          <w:fldChar w:fldCharType="begin"/>
        </w:r>
        <w:r w:rsidR="00EA0348">
          <w:rPr>
            <w:noProof/>
            <w:webHidden/>
          </w:rPr>
          <w:instrText xml:space="preserve"> PAGEREF _Toc125465825 \h </w:instrText>
        </w:r>
        <w:r w:rsidR="00EA0348">
          <w:rPr>
            <w:noProof/>
            <w:webHidden/>
          </w:rPr>
        </w:r>
        <w:r w:rsidR="00EA0348">
          <w:rPr>
            <w:noProof/>
            <w:webHidden/>
          </w:rPr>
          <w:fldChar w:fldCharType="separate"/>
        </w:r>
        <w:r w:rsidR="00EA0348">
          <w:rPr>
            <w:noProof/>
            <w:webHidden/>
          </w:rPr>
          <w:t>109</w:t>
        </w:r>
        <w:r w:rsidR="00EA0348">
          <w:rPr>
            <w:noProof/>
            <w:webHidden/>
          </w:rPr>
          <w:fldChar w:fldCharType="end"/>
        </w:r>
      </w:hyperlink>
    </w:p>
    <w:p w14:paraId="264FABD8" w14:textId="6B2A63AD" w:rsidR="00EA0348" w:rsidRDefault="007266A2">
      <w:pPr>
        <w:pStyle w:val="Obsah1"/>
        <w:rPr>
          <w:rFonts w:asciiTheme="minorHAnsi" w:eastAsiaTheme="minorEastAsia" w:hAnsiTheme="minorHAnsi" w:cstheme="minorBidi"/>
          <w:noProof/>
          <w:sz w:val="22"/>
          <w:szCs w:val="22"/>
        </w:rPr>
      </w:pPr>
      <w:hyperlink w:anchor="_Toc125465826" w:history="1">
        <w:r w:rsidR="00EA0348" w:rsidRPr="00304E4B">
          <w:rPr>
            <w:rStyle w:val="Hypertextovprepojenie"/>
            <w:noProof/>
          </w:rPr>
          <w:t>7.2</w:t>
        </w:r>
        <w:r w:rsidR="00EA0348">
          <w:rPr>
            <w:rFonts w:asciiTheme="minorHAnsi" w:eastAsiaTheme="minorEastAsia" w:hAnsiTheme="minorHAnsi" w:cstheme="minorBidi"/>
            <w:noProof/>
            <w:sz w:val="22"/>
            <w:szCs w:val="22"/>
          </w:rPr>
          <w:tab/>
        </w:r>
        <w:r w:rsidR="00EA0348" w:rsidRPr="00304E4B">
          <w:rPr>
            <w:rStyle w:val="Hypertextovprepojenie"/>
            <w:noProof/>
          </w:rPr>
          <w:t>Vyhodnotenie a modifikovanie PRO</w:t>
        </w:r>
        <w:r w:rsidR="00EA0348">
          <w:rPr>
            <w:noProof/>
            <w:webHidden/>
          </w:rPr>
          <w:tab/>
        </w:r>
        <w:r w:rsidR="00EA0348">
          <w:rPr>
            <w:noProof/>
            <w:webHidden/>
          </w:rPr>
          <w:fldChar w:fldCharType="begin"/>
        </w:r>
        <w:r w:rsidR="00EA0348">
          <w:rPr>
            <w:noProof/>
            <w:webHidden/>
          </w:rPr>
          <w:instrText xml:space="preserve"> PAGEREF _Toc125465826 \h </w:instrText>
        </w:r>
        <w:r w:rsidR="00EA0348">
          <w:rPr>
            <w:noProof/>
            <w:webHidden/>
          </w:rPr>
        </w:r>
        <w:r w:rsidR="00EA0348">
          <w:rPr>
            <w:noProof/>
            <w:webHidden/>
          </w:rPr>
          <w:fldChar w:fldCharType="separate"/>
        </w:r>
        <w:r w:rsidR="00EA0348">
          <w:rPr>
            <w:noProof/>
            <w:webHidden/>
          </w:rPr>
          <w:t>111</w:t>
        </w:r>
        <w:r w:rsidR="00EA0348">
          <w:rPr>
            <w:noProof/>
            <w:webHidden/>
          </w:rPr>
          <w:fldChar w:fldCharType="end"/>
        </w:r>
      </w:hyperlink>
    </w:p>
    <w:p w14:paraId="598057C2" w14:textId="278172BC" w:rsidR="00EA0348" w:rsidRDefault="007266A2">
      <w:pPr>
        <w:pStyle w:val="Obsah1"/>
        <w:rPr>
          <w:rFonts w:asciiTheme="minorHAnsi" w:eastAsiaTheme="minorEastAsia" w:hAnsiTheme="minorHAnsi" w:cstheme="minorBidi"/>
          <w:noProof/>
          <w:sz w:val="22"/>
          <w:szCs w:val="22"/>
        </w:rPr>
      </w:pPr>
      <w:hyperlink w:anchor="_Toc125465827" w:history="1">
        <w:r w:rsidR="00EA0348" w:rsidRPr="00304E4B">
          <w:rPr>
            <w:rStyle w:val="Hypertextovprepojenie"/>
            <w:noProof/>
          </w:rPr>
          <w:t>7.3</w:t>
        </w:r>
        <w:r w:rsidR="00EA0348">
          <w:rPr>
            <w:rFonts w:asciiTheme="minorHAnsi" w:eastAsiaTheme="minorEastAsia" w:hAnsiTheme="minorHAnsi" w:cstheme="minorBidi"/>
            <w:noProof/>
            <w:sz w:val="22"/>
            <w:szCs w:val="22"/>
          </w:rPr>
          <w:tab/>
        </w:r>
        <w:r w:rsidR="00EA0348" w:rsidRPr="00304E4B">
          <w:rPr>
            <w:rStyle w:val="Hypertextovprepojenie"/>
            <w:noProof/>
          </w:rPr>
          <w:t>Plán priebežných hodnotení PRO</w:t>
        </w:r>
        <w:r w:rsidR="00EA0348">
          <w:rPr>
            <w:noProof/>
            <w:webHidden/>
          </w:rPr>
          <w:tab/>
        </w:r>
        <w:r w:rsidR="00EA0348">
          <w:rPr>
            <w:noProof/>
            <w:webHidden/>
          </w:rPr>
          <w:fldChar w:fldCharType="begin"/>
        </w:r>
        <w:r w:rsidR="00EA0348">
          <w:rPr>
            <w:noProof/>
            <w:webHidden/>
          </w:rPr>
          <w:instrText xml:space="preserve"> PAGEREF _Toc125465827 \h </w:instrText>
        </w:r>
        <w:r w:rsidR="00EA0348">
          <w:rPr>
            <w:noProof/>
            <w:webHidden/>
          </w:rPr>
        </w:r>
        <w:r w:rsidR="00EA0348">
          <w:rPr>
            <w:noProof/>
            <w:webHidden/>
          </w:rPr>
          <w:fldChar w:fldCharType="separate"/>
        </w:r>
        <w:r w:rsidR="00EA0348">
          <w:rPr>
            <w:noProof/>
            <w:webHidden/>
          </w:rPr>
          <w:t>111</w:t>
        </w:r>
        <w:r w:rsidR="00EA0348">
          <w:rPr>
            <w:noProof/>
            <w:webHidden/>
          </w:rPr>
          <w:fldChar w:fldCharType="end"/>
        </w:r>
      </w:hyperlink>
    </w:p>
    <w:p w14:paraId="2BB38299" w14:textId="123F2F20" w:rsidR="00EA0348" w:rsidRDefault="007266A2">
      <w:pPr>
        <w:pStyle w:val="Obsah1"/>
        <w:rPr>
          <w:rFonts w:asciiTheme="minorHAnsi" w:eastAsiaTheme="minorEastAsia" w:hAnsiTheme="minorHAnsi" w:cstheme="minorBidi"/>
          <w:noProof/>
          <w:sz w:val="22"/>
          <w:szCs w:val="22"/>
        </w:rPr>
      </w:pPr>
      <w:hyperlink w:anchor="_Toc125465828" w:history="1">
        <w:r w:rsidR="00EA0348" w:rsidRPr="00304E4B">
          <w:rPr>
            <w:rStyle w:val="Hypertextovprepojenie"/>
            <w:noProof/>
          </w:rPr>
          <w:t>ZÁVER</w:t>
        </w:r>
        <w:r w:rsidR="00EA0348">
          <w:rPr>
            <w:rStyle w:val="Hypertextovprepojenie"/>
            <w:noProof/>
          </w:rPr>
          <w:tab/>
        </w:r>
        <w:r w:rsidR="00EA0348">
          <w:rPr>
            <w:noProof/>
            <w:webHidden/>
          </w:rPr>
          <w:tab/>
        </w:r>
        <w:r w:rsidR="00EA0348">
          <w:rPr>
            <w:noProof/>
            <w:webHidden/>
          </w:rPr>
          <w:fldChar w:fldCharType="begin"/>
        </w:r>
        <w:r w:rsidR="00EA0348">
          <w:rPr>
            <w:noProof/>
            <w:webHidden/>
          </w:rPr>
          <w:instrText xml:space="preserve"> PAGEREF _Toc125465828 \h </w:instrText>
        </w:r>
        <w:r w:rsidR="00EA0348">
          <w:rPr>
            <w:noProof/>
            <w:webHidden/>
          </w:rPr>
        </w:r>
        <w:r w:rsidR="00EA0348">
          <w:rPr>
            <w:noProof/>
            <w:webHidden/>
          </w:rPr>
          <w:fldChar w:fldCharType="separate"/>
        </w:r>
        <w:r w:rsidR="00EA0348">
          <w:rPr>
            <w:noProof/>
            <w:webHidden/>
          </w:rPr>
          <w:t>112</w:t>
        </w:r>
        <w:r w:rsidR="00EA0348">
          <w:rPr>
            <w:noProof/>
            <w:webHidden/>
          </w:rPr>
          <w:fldChar w:fldCharType="end"/>
        </w:r>
      </w:hyperlink>
    </w:p>
    <w:p w14:paraId="20A5E83F" w14:textId="466D514D" w:rsidR="00EA0348" w:rsidRDefault="007266A2">
      <w:pPr>
        <w:pStyle w:val="Obsah1"/>
        <w:rPr>
          <w:rFonts w:asciiTheme="minorHAnsi" w:eastAsiaTheme="minorEastAsia" w:hAnsiTheme="minorHAnsi" w:cstheme="minorBidi"/>
          <w:noProof/>
          <w:sz w:val="22"/>
          <w:szCs w:val="22"/>
        </w:rPr>
      </w:pPr>
      <w:hyperlink w:anchor="_Toc125465829" w:history="1">
        <w:r w:rsidR="00EA0348" w:rsidRPr="00304E4B">
          <w:rPr>
            <w:rStyle w:val="Hypertextovprepojenie"/>
            <w:noProof/>
          </w:rPr>
          <w:t>Prílohy PRO</w:t>
        </w:r>
        <w:r w:rsidR="00EA0348">
          <w:rPr>
            <w:noProof/>
            <w:webHidden/>
          </w:rPr>
          <w:tab/>
        </w:r>
        <w:r w:rsidR="00EA0348">
          <w:rPr>
            <w:noProof/>
            <w:webHidden/>
          </w:rPr>
          <w:fldChar w:fldCharType="begin"/>
        </w:r>
        <w:r w:rsidR="00EA0348">
          <w:rPr>
            <w:noProof/>
            <w:webHidden/>
          </w:rPr>
          <w:instrText xml:space="preserve"> PAGEREF _Toc125465829 \h </w:instrText>
        </w:r>
        <w:r w:rsidR="00EA0348">
          <w:rPr>
            <w:noProof/>
            <w:webHidden/>
          </w:rPr>
        </w:r>
        <w:r w:rsidR="00EA0348">
          <w:rPr>
            <w:noProof/>
            <w:webHidden/>
          </w:rPr>
          <w:fldChar w:fldCharType="separate"/>
        </w:r>
        <w:r w:rsidR="00EA0348">
          <w:rPr>
            <w:noProof/>
            <w:webHidden/>
          </w:rPr>
          <w:t>113</w:t>
        </w:r>
        <w:r w:rsidR="00EA0348">
          <w:rPr>
            <w:noProof/>
            <w:webHidden/>
          </w:rPr>
          <w:fldChar w:fldCharType="end"/>
        </w:r>
      </w:hyperlink>
    </w:p>
    <w:p w14:paraId="17CB895D" w14:textId="462AC5E5" w:rsidR="00EA0348" w:rsidRDefault="007266A2">
      <w:pPr>
        <w:pStyle w:val="Obsah1"/>
        <w:rPr>
          <w:rFonts w:asciiTheme="minorHAnsi" w:eastAsiaTheme="minorEastAsia" w:hAnsiTheme="minorHAnsi" w:cstheme="minorBidi"/>
          <w:noProof/>
          <w:sz w:val="22"/>
          <w:szCs w:val="22"/>
        </w:rPr>
      </w:pPr>
      <w:hyperlink w:anchor="_Toc125465830" w:history="1">
        <w:r w:rsidR="00EA0348" w:rsidRPr="00304E4B">
          <w:rPr>
            <w:rStyle w:val="Hypertextovprepojenie"/>
            <w:noProof/>
          </w:rPr>
          <w:t>1)</w:t>
        </w:r>
        <w:r w:rsidR="00EA0348">
          <w:rPr>
            <w:rFonts w:asciiTheme="minorHAnsi" w:eastAsiaTheme="minorEastAsia" w:hAnsiTheme="minorHAnsi" w:cstheme="minorBidi"/>
            <w:noProof/>
            <w:sz w:val="22"/>
            <w:szCs w:val="22"/>
          </w:rPr>
          <w:tab/>
        </w:r>
        <w:r w:rsidR="00EA0348" w:rsidRPr="00304E4B">
          <w:rPr>
            <w:rStyle w:val="Hypertextovprepojenie"/>
            <w:noProof/>
          </w:rPr>
          <w:t>Zoznam členov riadiaceho tímu, pracovných skupín a partnerov zapojených do spracovania PRO</w:t>
        </w:r>
        <w:r w:rsidR="00EA0348">
          <w:rPr>
            <w:noProof/>
            <w:webHidden/>
          </w:rPr>
          <w:tab/>
        </w:r>
        <w:r w:rsidR="00EA0348">
          <w:rPr>
            <w:noProof/>
            <w:webHidden/>
          </w:rPr>
          <w:fldChar w:fldCharType="begin"/>
        </w:r>
        <w:r w:rsidR="00EA0348">
          <w:rPr>
            <w:noProof/>
            <w:webHidden/>
          </w:rPr>
          <w:instrText xml:space="preserve"> PAGEREF _Toc125465830 \h </w:instrText>
        </w:r>
        <w:r w:rsidR="00EA0348">
          <w:rPr>
            <w:noProof/>
            <w:webHidden/>
          </w:rPr>
        </w:r>
        <w:r w:rsidR="00EA0348">
          <w:rPr>
            <w:noProof/>
            <w:webHidden/>
          </w:rPr>
          <w:fldChar w:fldCharType="separate"/>
        </w:r>
        <w:r w:rsidR="00EA0348">
          <w:rPr>
            <w:noProof/>
            <w:webHidden/>
          </w:rPr>
          <w:t>114</w:t>
        </w:r>
        <w:r w:rsidR="00EA0348">
          <w:rPr>
            <w:noProof/>
            <w:webHidden/>
          </w:rPr>
          <w:fldChar w:fldCharType="end"/>
        </w:r>
      </w:hyperlink>
    </w:p>
    <w:p w14:paraId="5D46C56C" w14:textId="6306387E" w:rsidR="00EA0348" w:rsidRDefault="007266A2">
      <w:pPr>
        <w:pStyle w:val="Obsah1"/>
        <w:rPr>
          <w:rFonts w:asciiTheme="minorHAnsi" w:eastAsiaTheme="minorEastAsia" w:hAnsiTheme="minorHAnsi" w:cstheme="minorBidi"/>
          <w:noProof/>
          <w:sz w:val="22"/>
          <w:szCs w:val="22"/>
        </w:rPr>
      </w:pPr>
      <w:hyperlink w:anchor="_Toc125465834" w:history="1">
        <w:r w:rsidR="00EA0348" w:rsidRPr="00304E4B">
          <w:rPr>
            <w:rStyle w:val="Hypertextovprepojenie"/>
            <w:noProof/>
          </w:rPr>
          <w:t>2)</w:t>
        </w:r>
        <w:r w:rsidR="00EA0348">
          <w:rPr>
            <w:rFonts w:asciiTheme="minorHAnsi" w:eastAsiaTheme="minorEastAsia" w:hAnsiTheme="minorHAnsi" w:cstheme="minorBidi"/>
            <w:noProof/>
            <w:sz w:val="22"/>
            <w:szCs w:val="22"/>
          </w:rPr>
          <w:tab/>
        </w:r>
        <w:r w:rsidR="00EA0348" w:rsidRPr="00304E4B">
          <w:rPr>
            <w:rStyle w:val="Hypertextovprepojenie"/>
            <w:noProof/>
          </w:rPr>
          <w:t>Zoznam informačných zdrojov použitých v PRO</w:t>
        </w:r>
        <w:r w:rsidR="00EA0348">
          <w:rPr>
            <w:noProof/>
            <w:webHidden/>
          </w:rPr>
          <w:tab/>
        </w:r>
        <w:r w:rsidR="00EA0348">
          <w:rPr>
            <w:noProof/>
            <w:webHidden/>
          </w:rPr>
          <w:fldChar w:fldCharType="begin"/>
        </w:r>
        <w:r w:rsidR="00EA0348">
          <w:rPr>
            <w:noProof/>
            <w:webHidden/>
          </w:rPr>
          <w:instrText xml:space="preserve"> PAGEREF _Toc125465834 \h </w:instrText>
        </w:r>
        <w:r w:rsidR="00EA0348">
          <w:rPr>
            <w:noProof/>
            <w:webHidden/>
          </w:rPr>
        </w:r>
        <w:r w:rsidR="00EA0348">
          <w:rPr>
            <w:noProof/>
            <w:webHidden/>
          </w:rPr>
          <w:fldChar w:fldCharType="separate"/>
        </w:r>
        <w:r w:rsidR="00EA0348">
          <w:rPr>
            <w:noProof/>
            <w:webHidden/>
          </w:rPr>
          <w:t>115</w:t>
        </w:r>
        <w:r w:rsidR="00EA0348">
          <w:rPr>
            <w:noProof/>
            <w:webHidden/>
          </w:rPr>
          <w:fldChar w:fldCharType="end"/>
        </w:r>
      </w:hyperlink>
    </w:p>
    <w:p w14:paraId="7F10B7E4" w14:textId="68F6E42D" w:rsidR="00EA0348" w:rsidRDefault="007266A2">
      <w:pPr>
        <w:pStyle w:val="Obsah1"/>
        <w:rPr>
          <w:rFonts w:asciiTheme="minorHAnsi" w:eastAsiaTheme="minorEastAsia" w:hAnsiTheme="minorHAnsi" w:cstheme="minorBidi"/>
          <w:noProof/>
          <w:sz w:val="22"/>
          <w:szCs w:val="22"/>
        </w:rPr>
      </w:pPr>
      <w:hyperlink w:anchor="_Toc125465835" w:history="1">
        <w:r w:rsidR="00EA0348" w:rsidRPr="00304E4B">
          <w:rPr>
            <w:rStyle w:val="Hypertextovprepojenie"/>
            <w:noProof/>
          </w:rPr>
          <w:t>3)</w:t>
        </w:r>
        <w:r w:rsidR="00EA0348">
          <w:rPr>
            <w:rFonts w:asciiTheme="minorHAnsi" w:eastAsiaTheme="minorEastAsia" w:hAnsiTheme="minorHAnsi" w:cstheme="minorBidi"/>
            <w:noProof/>
            <w:sz w:val="22"/>
            <w:szCs w:val="22"/>
          </w:rPr>
          <w:tab/>
        </w:r>
        <w:r w:rsidR="00EA0348" w:rsidRPr="00304E4B">
          <w:rPr>
            <w:rStyle w:val="Hypertextovprepojenie"/>
            <w:bCs/>
            <w:noProof/>
          </w:rPr>
          <w:t>Zoznam skratiek použitých v PRO</w:t>
        </w:r>
        <w:r w:rsidR="00EA0348">
          <w:rPr>
            <w:noProof/>
            <w:webHidden/>
          </w:rPr>
          <w:tab/>
        </w:r>
        <w:r w:rsidR="00EA0348">
          <w:rPr>
            <w:noProof/>
            <w:webHidden/>
          </w:rPr>
          <w:fldChar w:fldCharType="begin"/>
        </w:r>
        <w:r w:rsidR="00EA0348">
          <w:rPr>
            <w:noProof/>
            <w:webHidden/>
          </w:rPr>
          <w:instrText xml:space="preserve"> PAGEREF _Toc125465835 \h </w:instrText>
        </w:r>
        <w:r w:rsidR="00EA0348">
          <w:rPr>
            <w:noProof/>
            <w:webHidden/>
          </w:rPr>
        </w:r>
        <w:r w:rsidR="00EA0348">
          <w:rPr>
            <w:noProof/>
            <w:webHidden/>
          </w:rPr>
          <w:fldChar w:fldCharType="separate"/>
        </w:r>
        <w:r w:rsidR="00EA0348">
          <w:rPr>
            <w:noProof/>
            <w:webHidden/>
          </w:rPr>
          <w:t>116</w:t>
        </w:r>
        <w:r w:rsidR="00EA0348">
          <w:rPr>
            <w:noProof/>
            <w:webHidden/>
          </w:rPr>
          <w:fldChar w:fldCharType="end"/>
        </w:r>
      </w:hyperlink>
    </w:p>
    <w:p w14:paraId="3F6BA91A" w14:textId="20F822DF" w:rsidR="00EA0348" w:rsidRDefault="007266A2">
      <w:pPr>
        <w:pStyle w:val="Obsah1"/>
        <w:rPr>
          <w:rFonts w:asciiTheme="minorHAnsi" w:eastAsiaTheme="minorEastAsia" w:hAnsiTheme="minorHAnsi" w:cstheme="minorBidi"/>
          <w:noProof/>
          <w:sz w:val="22"/>
          <w:szCs w:val="22"/>
        </w:rPr>
      </w:pPr>
      <w:hyperlink w:anchor="_Toc125465836" w:history="1">
        <w:r w:rsidR="00EA0348" w:rsidRPr="00304E4B">
          <w:rPr>
            <w:rStyle w:val="Hypertextovprepojenie"/>
            <w:noProof/>
          </w:rPr>
          <w:t>4)</w:t>
        </w:r>
        <w:r w:rsidR="00EA0348">
          <w:rPr>
            <w:rFonts w:asciiTheme="minorHAnsi" w:eastAsiaTheme="minorEastAsia" w:hAnsiTheme="minorHAnsi" w:cstheme="minorBidi"/>
            <w:noProof/>
            <w:sz w:val="22"/>
            <w:szCs w:val="22"/>
          </w:rPr>
          <w:tab/>
        </w:r>
        <w:r w:rsidR="00EA0348" w:rsidRPr="00304E4B">
          <w:rPr>
            <w:rStyle w:val="Hypertextovprepojenie"/>
            <w:bCs/>
            <w:noProof/>
          </w:rPr>
          <w:t>Akčný plán na rozpočtové obdobie 2023 – 2025</w:t>
        </w:r>
        <w:r w:rsidR="00EA0348">
          <w:rPr>
            <w:noProof/>
            <w:webHidden/>
          </w:rPr>
          <w:tab/>
        </w:r>
        <w:r w:rsidR="00EA0348">
          <w:rPr>
            <w:noProof/>
            <w:webHidden/>
          </w:rPr>
          <w:fldChar w:fldCharType="begin"/>
        </w:r>
        <w:r w:rsidR="00EA0348">
          <w:rPr>
            <w:noProof/>
            <w:webHidden/>
          </w:rPr>
          <w:instrText xml:space="preserve"> PAGEREF _Toc125465836 \h </w:instrText>
        </w:r>
        <w:r w:rsidR="00EA0348">
          <w:rPr>
            <w:noProof/>
            <w:webHidden/>
          </w:rPr>
        </w:r>
        <w:r w:rsidR="00EA0348">
          <w:rPr>
            <w:noProof/>
            <w:webHidden/>
          </w:rPr>
          <w:fldChar w:fldCharType="separate"/>
        </w:r>
        <w:r w:rsidR="00EA0348">
          <w:rPr>
            <w:noProof/>
            <w:webHidden/>
          </w:rPr>
          <w:t>118</w:t>
        </w:r>
        <w:r w:rsidR="00EA0348">
          <w:rPr>
            <w:noProof/>
            <w:webHidden/>
          </w:rPr>
          <w:fldChar w:fldCharType="end"/>
        </w:r>
      </w:hyperlink>
    </w:p>
    <w:p w14:paraId="20432D47" w14:textId="361EC875" w:rsidR="00EA0348" w:rsidRDefault="007266A2">
      <w:pPr>
        <w:pStyle w:val="Obsah1"/>
        <w:rPr>
          <w:rFonts w:asciiTheme="minorHAnsi" w:eastAsiaTheme="minorEastAsia" w:hAnsiTheme="minorHAnsi" w:cstheme="minorBidi"/>
          <w:noProof/>
          <w:sz w:val="22"/>
          <w:szCs w:val="22"/>
        </w:rPr>
      </w:pPr>
      <w:hyperlink w:anchor="_Toc125465837" w:history="1">
        <w:r w:rsidR="00EA0348" w:rsidRPr="00304E4B">
          <w:rPr>
            <w:rStyle w:val="Hypertextovprepojenie"/>
            <w:noProof/>
          </w:rPr>
          <w:t>5)</w:t>
        </w:r>
        <w:r w:rsidR="00EA0348">
          <w:rPr>
            <w:rFonts w:asciiTheme="minorHAnsi" w:eastAsiaTheme="minorEastAsia" w:hAnsiTheme="minorHAnsi" w:cstheme="minorBidi"/>
            <w:noProof/>
            <w:sz w:val="22"/>
            <w:szCs w:val="22"/>
          </w:rPr>
          <w:tab/>
        </w:r>
        <w:r w:rsidR="00EA0348" w:rsidRPr="00304E4B">
          <w:rPr>
            <w:rStyle w:val="Hypertextovprepojenie"/>
            <w:bCs/>
            <w:noProof/>
          </w:rPr>
          <w:t>Výpis z Uznesenia ObZ o schválení Programu hospodárskeho rozvoja a sociálneho rozvoja obce Bielovce 2021 - 2027 s platnosťou do r. 2030</w:t>
        </w:r>
        <w:r w:rsidR="00EA0348">
          <w:rPr>
            <w:noProof/>
            <w:webHidden/>
          </w:rPr>
          <w:tab/>
        </w:r>
        <w:r w:rsidR="00EA0348">
          <w:rPr>
            <w:noProof/>
            <w:webHidden/>
          </w:rPr>
          <w:fldChar w:fldCharType="begin"/>
        </w:r>
        <w:r w:rsidR="00EA0348">
          <w:rPr>
            <w:noProof/>
            <w:webHidden/>
          </w:rPr>
          <w:instrText xml:space="preserve"> PAGEREF _Toc125465837 \h </w:instrText>
        </w:r>
        <w:r w:rsidR="00EA0348">
          <w:rPr>
            <w:noProof/>
            <w:webHidden/>
          </w:rPr>
        </w:r>
        <w:r w:rsidR="00EA0348">
          <w:rPr>
            <w:noProof/>
            <w:webHidden/>
          </w:rPr>
          <w:fldChar w:fldCharType="separate"/>
        </w:r>
        <w:r w:rsidR="00EA0348">
          <w:rPr>
            <w:noProof/>
            <w:webHidden/>
          </w:rPr>
          <w:t>122</w:t>
        </w:r>
        <w:r w:rsidR="00EA0348">
          <w:rPr>
            <w:noProof/>
            <w:webHidden/>
          </w:rPr>
          <w:fldChar w:fldCharType="end"/>
        </w:r>
      </w:hyperlink>
    </w:p>
    <w:p w14:paraId="4C2CC6AC" w14:textId="1CFF954A" w:rsidR="00EA0348" w:rsidRDefault="00EA0348" w:rsidP="00EA0348">
      <w:pPr>
        <w:pStyle w:val="Obsah1"/>
        <w:ind w:left="0" w:firstLine="0"/>
        <w:rPr>
          <w:rFonts w:asciiTheme="minorHAnsi" w:eastAsiaTheme="minorEastAsia" w:hAnsiTheme="minorHAnsi" w:cstheme="minorBidi"/>
          <w:noProof/>
          <w:sz w:val="22"/>
          <w:szCs w:val="22"/>
        </w:rPr>
      </w:pPr>
    </w:p>
    <w:p w14:paraId="5346775F" w14:textId="6CCE9211" w:rsidR="0081638B" w:rsidRPr="006B1C71" w:rsidRDefault="00A12F4F" w:rsidP="0044107C">
      <w:pPr>
        <w:pStyle w:val="Obsah1"/>
        <w:ind w:left="0" w:firstLine="0"/>
        <w:rPr>
          <w:rFonts w:asciiTheme="minorHAnsi" w:eastAsiaTheme="minorEastAsia" w:hAnsiTheme="minorHAnsi" w:cstheme="minorBidi"/>
          <w:noProof/>
          <w:sz w:val="22"/>
          <w:szCs w:val="22"/>
        </w:rPr>
      </w:pPr>
      <w:r>
        <w:fldChar w:fldCharType="end"/>
      </w:r>
      <w:bookmarkStart w:id="1" w:name="_Toc383437420"/>
      <w:bookmarkStart w:id="2" w:name="_Toc383437650"/>
      <w:bookmarkStart w:id="3" w:name="_Toc383437716"/>
    </w:p>
    <w:p w14:paraId="515E5FF6" w14:textId="77777777" w:rsidR="0081638B" w:rsidRDefault="0081638B" w:rsidP="0081638B">
      <w:pPr>
        <w:pStyle w:val="Nadpis2"/>
        <w:rPr>
          <w:sz w:val="32"/>
          <w:szCs w:val="32"/>
        </w:rPr>
      </w:pPr>
      <w:r>
        <w:br w:type="page"/>
      </w:r>
    </w:p>
    <w:p w14:paraId="2C944226" w14:textId="77777777" w:rsidR="005C6CB5" w:rsidRPr="00AE04C7" w:rsidRDefault="00824977" w:rsidP="00284EB1">
      <w:pPr>
        <w:pStyle w:val="Nadpis1"/>
        <w:numPr>
          <w:ilvl w:val="0"/>
          <w:numId w:val="0"/>
        </w:numPr>
      </w:pPr>
      <w:bookmarkStart w:id="4" w:name="_Toc125465733"/>
      <w:r w:rsidRPr="00AE04C7">
        <w:lastRenderedPageBreak/>
        <w:t>Ú</w:t>
      </w:r>
      <w:r w:rsidR="00DC2E0E" w:rsidRPr="00AE04C7">
        <w:t>VOD</w:t>
      </w:r>
      <w:bookmarkEnd w:id="1"/>
      <w:bookmarkEnd w:id="2"/>
      <w:bookmarkEnd w:id="3"/>
      <w:bookmarkEnd w:id="4"/>
    </w:p>
    <w:p w14:paraId="4EBA8737" w14:textId="733EFE45" w:rsidR="00806B5D" w:rsidRDefault="00F664F3" w:rsidP="00EF5716">
      <w:r>
        <w:rPr>
          <w:noProof/>
        </w:rPr>
        <mc:AlternateContent>
          <mc:Choice Requires="wps">
            <w:drawing>
              <wp:anchor distT="0" distB="0" distL="114300" distR="114300" simplePos="0" relativeHeight="251721728" behindDoc="0" locked="0" layoutInCell="1" allowOverlap="1" wp14:anchorId="52AD8D62" wp14:editId="6715CD3A">
                <wp:simplePos x="0" y="0"/>
                <wp:positionH relativeFrom="column">
                  <wp:posOffset>0</wp:posOffset>
                </wp:positionH>
                <wp:positionV relativeFrom="paragraph">
                  <wp:posOffset>1390015</wp:posOffset>
                </wp:positionV>
                <wp:extent cx="5351227" cy="882595"/>
                <wp:effectExtent l="0" t="1390650" r="0" b="1384935"/>
                <wp:wrapNone/>
                <wp:docPr id="2" name="Textové pole 2"/>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680B21E2" w14:textId="77777777" w:rsidR="007266A2" w:rsidRPr="00CE593C" w:rsidRDefault="007266A2" w:rsidP="00F664F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AD8D62" id="Textové pole 2" o:spid="_x0000_s1032" type="#_x0000_t202" style="position:absolute;left:0;text-align:left;margin-left:0;margin-top:109.45pt;width:421.35pt;height:69.5pt;rotation:2136811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" filled="f" strokeweight=".5pt">
                <v:textbox>
                  <w:txbxContent>
                    <w:p w14:paraId="680B21E2" w14:textId="77777777" w:rsidR="007266A2" w:rsidRPr="00CE593C" w:rsidRDefault="007266A2" w:rsidP="00F664F3">
                      <w:pPr>
                        <w:rPr>
                          <w:color w:val="FF0000"/>
                          <w:sz w:val="96"/>
                          <w:szCs w:val="96"/>
                        </w:rPr>
                      </w:pPr>
                      <w:r w:rsidRPr="00CE593C">
                        <w:rPr>
                          <w:color w:val="FF0000"/>
                          <w:sz w:val="96"/>
                          <w:szCs w:val="96"/>
                        </w:rPr>
                        <w:t>Pracovná verzia</w:t>
                      </w:r>
                    </w:p>
                  </w:txbxContent>
                </v:textbox>
              </v:shape>
            </w:pict>
          </mc:Fallback>
        </mc:AlternateContent>
      </w:r>
      <w:r w:rsidR="004246F7" w:rsidRPr="004246F7">
        <w:t>Program hospodárskeho rozvoja a sociálneho rozvoja obce (ďalej len</w:t>
      </w:r>
      <w:r w:rsidR="004246F7">
        <w:t xml:space="preserve"> Program rozvoja obce</w:t>
      </w:r>
      <w:r w:rsidR="004246F7" w:rsidRPr="004246F7">
        <w:t xml:space="preserve"> </w:t>
      </w:r>
      <w:r w:rsidR="004246F7">
        <w:t>„</w:t>
      </w:r>
      <w:r w:rsidR="004246F7" w:rsidRPr="004246F7">
        <w:t>PRO</w:t>
      </w:r>
      <w:r w:rsidR="004246F7">
        <w:t>“</w:t>
      </w:r>
      <w:r w:rsidR="004246F7" w:rsidRPr="004246F7">
        <w:t>)</w:t>
      </w:r>
      <w:r w:rsidR="00EF5716" w:rsidRPr="00EF5716">
        <w:t>,</w:t>
      </w:r>
      <w:r w:rsidR="00CB17F1">
        <w:t xml:space="preserve"> </w:t>
      </w:r>
      <w:r w:rsidR="00EF5716" w:rsidRPr="00EF5716">
        <w:t>je názov strategického dokumentu. Musia ho ma</w:t>
      </w:r>
      <w:r w:rsidR="00EF5716" w:rsidRPr="00EF5716">
        <w:rPr>
          <w:rFonts w:hint="eastAsia"/>
        </w:rPr>
        <w:t>ť</w:t>
      </w:r>
      <w:r w:rsidR="00CB17F1">
        <w:t xml:space="preserve"> </w:t>
      </w:r>
      <w:r w:rsidR="00EF5716" w:rsidRPr="00EF5716">
        <w:t>spracovaný tie mest</w:t>
      </w:r>
      <w:r w:rsidR="00EF5716">
        <w:t>á</w:t>
      </w:r>
      <w:r w:rsidR="00EF5716" w:rsidRPr="00EF5716">
        <w:t xml:space="preserve"> a obce, ktoré sa chcú uchádzať</w:t>
      </w:r>
      <w:r w:rsidR="00CB17F1">
        <w:t xml:space="preserve"> </w:t>
      </w:r>
      <w:r w:rsidR="00EF5716" w:rsidRPr="00EF5716">
        <w:t>o nenávratný finančný príspevok zo štátneho rozpo</w:t>
      </w:r>
      <w:r w:rsidR="00EF5716" w:rsidRPr="00EF5716">
        <w:rPr>
          <w:rFonts w:hint="eastAsia"/>
        </w:rPr>
        <w:t>č</w:t>
      </w:r>
      <w:r w:rsidR="00EF5716" w:rsidRPr="00EF5716">
        <w:t>tu</w:t>
      </w:r>
      <w:r w:rsidR="00CB17F1">
        <w:t xml:space="preserve"> </w:t>
      </w:r>
      <w:r w:rsidR="00EF5716" w:rsidRPr="00EF5716">
        <w:t>a prostriedkov Európskej únie. Ak nemá zosta</w:t>
      </w:r>
      <w:r w:rsidR="00EF5716" w:rsidRPr="00EF5716">
        <w:rPr>
          <w:rFonts w:hint="eastAsia"/>
        </w:rPr>
        <w:t>ť</w:t>
      </w:r>
      <w:r w:rsidR="000C583D">
        <w:t xml:space="preserve"> </w:t>
      </w:r>
      <w:r w:rsidR="00EF5716" w:rsidRPr="00EF5716">
        <w:t>len povinnou prílohou projektov, ktoré sa</w:t>
      </w:r>
      <w:r w:rsidR="00CB17F1">
        <w:t xml:space="preserve"> </w:t>
      </w:r>
      <w:r w:rsidR="00EF5716" w:rsidRPr="00EF5716">
        <w:t>uchádzajú</w:t>
      </w:r>
      <w:r w:rsidR="00806B5D">
        <w:t xml:space="preserve"> o NFP, je potrebné</w:t>
      </w:r>
      <w:r w:rsidR="00EF5716" w:rsidRPr="00EF5716">
        <w:t xml:space="preserve"> z neho spravi</w:t>
      </w:r>
      <w:r w:rsidR="00680EB8">
        <w:t>ť ž</w:t>
      </w:r>
      <w:r w:rsidR="00806B5D" w:rsidRPr="00EF5716">
        <w:t>ivý</w:t>
      </w:r>
      <w:r w:rsidR="00CB17F1">
        <w:t xml:space="preserve"> </w:t>
      </w:r>
      <w:r w:rsidR="00EF5716" w:rsidRPr="00EF5716">
        <w:t>n</w:t>
      </w:r>
      <w:r w:rsidR="00806B5D">
        <w:t>á</w:t>
      </w:r>
      <w:r w:rsidR="00EF5716" w:rsidRPr="00EF5716">
        <w:t xml:space="preserve">stroj </w:t>
      </w:r>
      <w:r w:rsidR="00806B5D" w:rsidRPr="00EF5716">
        <w:t>strategického</w:t>
      </w:r>
      <w:r w:rsidR="00CB17F1">
        <w:t xml:space="preserve"> </w:t>
      </w:r>
      <w:r w:rsidR="00806B5D" w:rsidRPr="00EF5716">
        <w:t>plánovania</w:t>
      </w:r>
      <w:r w:rsidR="00CB17F1">
        <w:t xml:space="preserve"> </w:t>
      </w:r>
      <w:r w:rsidR="00806B5D" w:rsidRPr="00EF5716">
        <w:t>samosprávy</w:t>
      </w:r>
      <w:r w:rsidR="00D17FD3">
        <w:t xml:space="preserve">. </w:t>
      </w:r>
      <w:r w:rsidR="00EF5716" w:rsidRPr="00EF5716">
        <w:t>Teda</w:t>
      </w:r>
      <w:r w:rsidR="00CB17F1">
        <w:t xml:space="preserve"> </w:t>
      </w:r>
      <w:r w:rsidR="00EF5716" w:rsidRPr="00EF5716">
        <w:t>strategick</w:t>
      </w:r>
      <w:r w:rsidR="00806B5D">
        <w:t>ý</w:t>
      </w:r>
      <w:r w:rsidR="00EF5716" w:rsidRPr="00EF5716">
        <w:t xml:space="preserve"> dokument, </w:t>
      </w:r>
      <w:r w:rsidR="00806B5D" w:rsidRPr="00EF5716">
        <w:t>ktorý</w:t>
      </w:r>
      <w:r w:rsidR="00EF5716" w:rsidRPr="00EF5716">
        <w:t xml:space="preserve"> je </w:t>
      </w:r>
      <w:r w:rsidR="00806B5D" w:rsidRPr="00EF5716">
        <w:t>pomôckou</w:t>
      </w:r>
      <w:r w:rsidR="00EF5716" w:rsidRPr="00EF5716">
        <w:t xml:space="preserve"> pri </w:t>
      </w:r>
      <w:r w:rsidR="00806B5D" w:rsidRPr="00EF5716">
        <w:t>napĺňaní</w:t>
      </w:r>
      <w:r w:rsidR="000C583D">
        <w:t xml:space="preserve"> </w:t>
      </w:r>
      <w:r w:rsidR="00EF5716" w:rsidRPr="00EF5716">
        <w:t>v</w:t>
      </w:r>
      <w:r w:rsidR="00806B5D">
        <w:t>í</w:t>
      </w:r>
      <w:r w:rsidR="00EF5716" w:rsidRPr="00EF5716">
        <w:t xml:space="preserve">zie, </w:t>
      </w:r>
      <w:r w:rsidR="00806B5D" w:rsidRPr="00EF5716">
        <w:t>priority</w:t>
      </w:r>
      <w:r w:rsidR="00EF5716" w:rsidRPr="00EF5716">
        <w:t xml:space="preserve"> a cie</w:t>
      </w:r>
      <w:r w:rsidR="00EF5716" w:rsidRPr="00EF5716">
        <w:rPr>
          <w:rFonts w:hint="eastAsia"/>
        </w:rPr>
        <w:t>ľ</w:t>
      </w:r>
      <w:r w:rsidR="00EF5716" w:rsidRPr="00EF5716">
        <w:t xml:space="preserve">ov rozvoja </w:t>
      </w:r>
      <w:r w:rsidR="00806B5D" w:rsidRPr="00EF5716">
        <w:t>daného</w:t>
      </w:r>
      <w:r w:rsidR="00CB17F1">
        <w:t xml:space="preserve"> </w:t>
      </w:r>
      <w:r w:rsidR="00806B5D" w:rsidRPr="00EF5716">
        <w:t>územia</w:t>
      </w:r>
      <w:r w:rsidR="00EF5716" w:rsidRPr="00EF5716">
        <w:t>.</w:t>
      </w:r>
    </w:p>
    <w:p w14:paraId="64E239E5" w14:textId="77777777" w:rsidR="00267E76" w:rsidRDefault="00267E76" w:rsidP="00EF5716"/>
    <w:p w14:paraId="55D3FC21" w14:textId="146CE7B1" w:rsidR="00267E76" w:rsidRDefault="00027CD7" w:rsidP="00EF5716">
      <w:r>
        <w:t>PRO</w:t>
      </w:r>
      <w:r w:rsidR="00183766" w:rsidRPr="00183766">
        <w:t xml:space="preserve"> plne zodpovedá požiadavkám zákona č. </w:t>
      </w:r>
      <w:r w:rsidR="00183766" w:rsidRPr="00183766">
        <w:rPr>
          <w:bCs/>
        </w:rPr>
        <w:t>539/</w:t>
      </w:r>
      <w:r w:rsidR="00183766" w:rsidRPr="00183766">
        <w:t xml:space="preserve">2008 </w:t>
      </w:r>
      <w:r w:rsidR="00183766" w:rsidRPr="00183766">
        <w:rPr>
          <w:bCs/>
        </w:rPr>
        <w:t>o podpore regionálneho rozvoja a</w:t>
      </w:r>
      <w:r w:rsidR="009D7709">
        <w:rPr>
          <w:bCs/>
        </w:rPr>
        <w:t> </w:t>
      </w:r>
      <w:r w:rsidR="00183766" w:rsidRPr="00183766">
        <w:rPr>
          <w:bCs/>
        </w:rPr>
        <w:t>novele</w:t>
      </w:r>
      <w:r w:rsidR="009D7709">
        <w:rPr>
          <w:bCs/>
        </w:rPr>
        <w:t xml:space="preserve"> č. </w:t>
      </w:r>
      <w:r w:rsidR="009D7709" w:rsidRPr="009D7709">
        <w:rPr>
          <w:bCs/>
        </w:rPr>
        <w:t>309/2014 Z. z.</w:t>
      </w:r>
      <w:r w:rsidR="00183766" w:rsidRPr="00183766">
        <w:rPr>
          <w:bCs/>
        </w:rPr>
        <w:t xml:space="preserve"> v znení neskorších predpisov a</w:t>
      </w:r>
      <w:r w:rsidR="00183766" w:rsidRPr="00183766">
        <w:t xml:space="preserve"> </w:t>
      </w:r>
      <w:r w:rsidR="00772F1B">
        <w:t>zohľadňuje odporúčania obsiahnuté</w:t>
      </w:r>
      <w:r w:rsidR="00594D5D">
        <w:t xml:space="preserve"> v </w:t>
      </w:r>
      <w:r w:rsidR="00267E76" w:rsidRPr="00594D5D">
        <w:t>Metodik</w:t>
      </w:r>
      <w:r w:rsidR="00594D5D">
        <w:t>e</w:t>
      </w:r>
      <w:r w:rsidR="00267E76" w:rsidRPr="00594D5D">
        <w:t xml:space="preserve"> </w:t>
      </w:r>
      <w:r w:rsidR="00594D5D">
        <w:t>na vypracovanie</w:t>
      </w:r>
      <w:r w:rsidR="00267E76" w:rsidRPr="00594D5D">
        <w:t xml:space="preserve"> </w:t>
      </w:r>
      <w:r>
        <w:t>PRO</w:t>
      </w:r>
      <w:r w:rsidR="00267E76" w:rsidRPr="00594D5D">
        <w:t xml:space="preserve">, ktorú vydalo </w:t>
      </w:r>
      <w:r w:rsidR="00A95426" w:rsidRPr="00A95426">
        <w:t>Ministerstvo investícií, regionálneho rozvoja a informatizácie Slovenskej republiky</w:t>
      </w:r>
      <w:r w:rsidR="00267E76" w:rsidRPr="00594D5D">
        <w:t>.</w:t>
      </w:r>
    </w:p>
    <w:p w14:paraId="407C5415" w14:textId="77777777" w:rsidR="00806B5D" w:rsidRDefault="00806B5D" w:rsidP="00EF5716"/>
    <w:p w14:paraId="7CB27826" w14:textId="292B5838" w:rsidR="00BD3E5C" w:rsidRPr="00AE04C7" w:rsidRDefault="00BD3E5C" w:rsidP="00EF5716">
      <w:r w:rsidRPr="00AE04C7">
        <w:t>Úlohou tohto dokumentu je</w:t>
      </w:r>
      <w:r w:rsidR="00806B5D">
        <w:t xml:space="preserve"> teda</w:t>
      </w:r>
      <w:r w:rsidRPr="00AE04C7">
        <w:t xml:space="preserve"> zmapovať situáciu v obci </w:t>
      </w:r>
      <w:r w:rsidR="00CC634C">
        <w:rPr>
          <w:b/>
          <w:bCs/>
        </w:rPr>
        <w:t>Bielovce</w:t>
      </w:r>
      <w:r w:rsidRPr="00AE04C7">
        <w:t>, identifikovať požiadavky obyvateľov, zachytiť ich názory na ďalší vývoj obce a na základe uvedeného vytvoriť Program hospodársko-sociálneho rozvoja obce</w:t>
      </w:r>
      <w:r w:rsidR="003E0279">
        <w:t xml:space="preserve"> </w:t>
      </w:r>
      <w:r w:rsidR="00CC634C">
        <w:t>Bielovce</w:t>
      </w:r>
      <w:r w:rsidRPr="00AE04C7">
        <w:t>, ktorý</w:t>
      </w:r>
      <w:r w:rsidR="004E7198">
        <w:t xml:space="preserve"> je dôležitým podkladom pre jej</w:t>
      </w:r>
      <w:r w:rsidRPr="00AE04C7">
        <w:t xml:space="preserve"> rozvoj. </w:t>
      </w:r>
    </w:p>
    <w:p w14:paraId="65B857CB" w14:textId="77777777" w:rsidR="00BD3E5C" w:rsidRPr="00AE04C7" w:rsidRDefault="00BD3E5C" w:rsidP="00BD3E5C">
      <w:pPr>
        <w:pStyle w:val="nadpro1"/>
        <w:spacing w:before="0" w:line="23" w:lineRule="atLeast"/>
        <w:ind w:firstLine="567"/>
        <w:rPr>
          <w:rFonts w:ascii="Times New Roman" w:hAnsi="Times New Roman"/>
          <w:szCs w:val="24"/>
        </w:rPr>
      </w:pPr>
    </w:p>
    <w:p w14:paraId="6C0CE8AD" w14:textId="143EB7E7" w:rsidR="00BD3E5C" w:rsidRPr="00AE04C7" w:rsidRDefault="00027CD7" w:rsidP="00BD3E5C">
      <w:r>
        <w:rPr>
          <w:b/>
        </w:rPr>
        <w:t xml:space="preserve">Program </w:t>
      </w:r>
      <w:r w:rsidR="00B105FE">
        <w:rPr>
          <w:b/>
        </w:rPr>
        <w:t xml:space="preserve">hospodárskeho rozvoja a sociálneho </w:t>
      </w:r>
      <w:r>
        <w:rPr>
          <w:b/>
        </w:rPr>
        <w:t xml:space="preserve">rozvoja </w:t>
      </w:r>
      <w:r w:rsidRPr="00027CD7">
        <w:rPr>
          <w:b/>
        </w:rPr>
        <w:t xml:space="preserve">obce </w:t>
      </w:r>
      <w:r w:rsidR="00CC634C">
        <w:rPr>
          <w:b/>
          <w:bCs/>
        </w:rPr>
        <w:t>Bielovce</w:t>
      </w:r>
      <w:r w:rsidRPr="00027CD7">
        <w:rPr>
          <w:b/>
          <w:bCs/>
        </w:rPr>
        <w:t xml:space="preserve"> </w:t>
      </w:r>
      <w:r w:rsidR="00F94DC1">
        <w:rPr>
          <w:b/>
        </w:rPr>
        <w:t>20</w:t>
      </w:r>
      <w:r w:rsidR="0097089A">
        <w:rPr>
          <w:b/>
        </w:rPr>
        <w:t>21</w:t>
      </w:r>
      <w:r w:rsidR="00F94DC1">
        <w:rPr>
          <w:b/>
        </w:rPr>
        <w:t xml:space="preserve"> </w:t>
      </w:r>
      <w:r w:rsidR="0097089A">
        <w:rPr>
          <w:b/>
        </w:rPr>
        <w:t>–</w:t>
      </w:r>
      <w:r w:rsidR="00F94DC1">
        <w:rPr>
          <w:b/>
        </w:rPr>
        <w:t xml:space="preserve"> 202</w:t>
      </w:r>
      <w:r w:rsidR="0097089A">
        <w:rPr>
          <w:b/>
        </w:rPr>
        <w:t xml:space="preserve">7 </w:t>
      </w:r>
      <w:r w:rsidR="0097089A">
        <w:rPr>
          <w:bCs/>
        </w:rPr>
        <w:t>s </w:t>
      </w:r>
      <w:r w:rsidR="00E17CE4">
        <w:rPr>
          <w:bCs/>
        </w:rPr>
        <w:t>platnosťou</w:t>
      </w:r>
      <w:r w:rsidR="0097089A">
        <w:rPr>
          <w:bCs/>
        </w:rPr>
        <w:t xml:space="preserve"> do roku 2030</w:t>
      </w:r>
      <w:r w:rsidR="00BD3E5C" w:rsidRPr="00AE04C7">
        <w:rPr>
          <w:b/>
        </w:rPr>
        <w:t xml:space="preserve"> </w:t>
      </w:r>
      <w:r w:rsidR="00BD3E5C" w:rsidRPr="00AE04C7">
        <w:t>je základným strategickým dokumentom, ktorý sa rozhodla obec vypracovať z dôvodu zabezpečenia koncepčného rozvoja obce, ako aj na zlepšenie a zefektívnenie rozhodovania miestnej samosprávy. Je tiež neoddeliteľnou súčasťou pre možnosť čerpania prostriedkov z Európskej únie, ako pre obecný úrad, tak aj pre všetky subjekty na území obce. Program je zameraný na podporu regionálneho rozvoja na miestnej úrovni s dôrazom na sociálnu, ekonomickú a kultúrnu oblasť pre oživenie sociálneho, ekonomického a kultúrneho rozvoja obce, ktorý bude podľa potreby priebežne aktualizovaný a doplňovaný.</w:t>
      </w:r>
    </w:p>
    <w:p w14:paraId="46471E32" w14:textId="77777777" w:rsidR="00BD3E5C" w:rsidRPr="00AE04C7" w:rsidRDefault="00BD3E5C" w:rsidP="00BD3E5C">
      <w:pPr>
        <w:autoSpaceDE w:val="0"/>
        <w:autoSpaceDN w:val="0"/>
        <w:adjustRightInd w:val="0"/>
        <w:spacing w:line="23" w:lineRule="atLeast"/>
        <w:ind w:firstLine="567"/>
      </w:pPr>
    </w:p>
    <w:p w14:paraId="315E4CFD" w14:textId="77777777" w:rsidR="00BD3E5C" w:rsidRPr="00AE04C7" w:rsidRDefault="00027CD7" w:rsidP="00BD3E5C">
      <w:r>
        <w:t>Program rozvoja obce</w:t>
      </w:r>
      <w:r w:rsidR="00D17FD3">
        <w:t xml:space="preserve"> schvaľuje o</w:t>
      </w:r>
      <w:r w:rsidR="00BD3E5C" w:rsidRPr="00AE04C7">
        <w:t xml:space="preserve">becné zastupiteľstvo, ktoré bude zároveň aj realizovať vykonateľnosť, kontrolu, monitorovanie a hodnotenie tohto programu. </w:t>
      </w:r>
      <w:r>
        <w:t>Program rozvoja obce</w:t>
      </w:r>
      <w:r w:rsidR="00BD3E5C" w:rsidRPr="00AE04C7">
        <w:t xml:space="preserve"> je programom všetkých jeho občanov a bude napomáhať k všestrannému rozvoju obce nezávisle na prípadných politických zmenách v samospráve.</w:t>
      </w:r>
    </w:p>
    <w:p w14:paraId="09BC642C" w14:textId="77777777" w:rsidR="00BD3E5C" w:rsidRPr="00AE04C7" w:rsidRDefault="00BD3E5C" w:rsidP="00BD3E5C">
      <w:pPr>
        <w:pStyle w:val="nadpro1"/>
        <w:spacing w:before="0" w:line="23" w:lineRule="atLeast"/>
        <w:ind w:firstLine="567"/>
        <w:rPr>
          <w:rFonts w:ascii="Times New Roman" w:hAnsi="Times New Roman"/>
          <w:szCs w:val="24"/>
        </w:rPr>
      </w:pPr>
    </w:p>
    <w:p w14:paraId="1B5BB2CB" w14:textId="77777777" w:rsidR="00BD3E5C" w:rsidRPr="00AE04C7" w:rsidRDefault="00BD3E5C" w:rsidP="00BD3E5C">
      <w:r w:rsidRPr="00AE04C7">
        <w:t xml:space="preserve">Dôležitou súčasťou prípravy </w:t>
      </w:r>
      <w:r w:rsidR="00027CD7">
        <w:t>Programu rozvoja obce</w:t>
      </w:r>
      <w:r w:rsidRPr="00AE04C7">
        <w:t xml:space="preserve"> je zapojiť poslancov obecného zastupiteľstva a aktivistov obce do prípravy spoločnej budúcnosti, naučiť ich starať sa o seba, o budúcnosť svojej rodiny, svojej ulice a svojej obci.</w:t>
      </w:r>
    </w:p>
    <w:p w14:paraId="27E6E22D" w14:textId="77777777" w:rsidR="00BD3E5C" w:rsidRDefault="00BD3E5C" w:rsidP="008A131B">
      <w:pPr>
        <w:pStyle w:val="nadpro1"/>
        <w:spacing w:before="0" w:line="23" w:lineRule="atLeast"/>
        <w:ind w:firstLine="0"/>
        <w:rPr>
          <w:rFonts w:ascii="Times New Roman" w:hAnsi="Times New Roman"/>
          <w:sz w:val="28"/>
          <w:szCs w:val="28"/>
        </w:rPr>
      </w:pPr>
    </w:p>
    <w:p w14:paraId="5F7F9650" w14:textId="77777777" w:rsidR="00F747A9" w:rsidRPr="00AE04C7" w:rsidRDefault="00F747A9" w:rsidP="00027CD7">
      <w:pPr>
        <w:pStyle w:val="Nadpis1"/>
        <w:pageBreakBefore/>
        <w:numPr>
          <w:ilvl w:val="0"/>
          <w:numId w:val="0"/>
        </w:numPr>
        <w:ind w:left="709" w:hanging="709"/>
      </w:pPr>
      <w:bookmarkStart w:id="5" w:name="_Toc380405496"/>
      <w:bookmarkStart w:id="6" w:name="_Toc380752122"/>
      <w:bookmarkStart w:id="7" w:name="_Toc382545785"/>
      <w:bookmarkStart w:id="8" w:name="_Toc383437460"/>
      <w:bookmarkStart w:id="9" w:name="_Toc383437690"/>
      <w:bookmarkStart w:id="10" w:name="_Toc383437757"/>
      <w:bookmarkStart w:id="11" w:name="_Toc125465734"/>
      <w:r w:rsidRPr="00AE04C7">
        <w:lastRenderedPageBreak/>
        <w:t>Vízia obce</w:t>
      </w:r>
      <w:bookmarkEnd w:id="5"/>
      <w:bookmarkEnd w:id="6"/>
      <w:bookmarkEnd w:id="7"/>
      <w:bookmarkEnd w:id="8"/>
      <w:bookmarkEnd w:id="9"/>
      <w:bookmarkEnd w:id="10"/>
      <w:bookmarkEnd w:id="11"/>
    </w:p>
    <w:p w14:paraId="2313676D" w14:textId="77777777" w:rsidR="00CC634C" w:rsidRPr="00556C0A" w:rsidRDefault="003F6332" w:rsidP="00CC634C">
      <w:pPr>
        <w:rPr>
          <w:bCs/>
        </w:rPr>
      </w:pPr>
      <w:r w:rsidRPr="003F6332">
        <w:t xml:space="preserve">     </w:t>
      </w:r>
      <w:r w:rsidR="00CC634C" w:rsidRPr="00AE1102">
        <w:rPr>
          <w:b/>
          <w:bCs/>
        </w:rPr>
        <w:t xml:space="preserve">Obec Bielovce </w:t>
      </w:r>
      <w:r w:rsidR="00CC634C" w:rsidRPr="00AE1102">
        <w:rPr>
          <w:bCs/>
        </w:rPr>
        <w:t>predstavuje obec vidieckeho charakteru</w:t>
      </w:r>
      <w:r w:rsidR="00CC634C">
        <w:rPr>
          <w:bCs/>
        </w:rPr>
        <w:t xml:space="preserve">, ležiaca v </w:t>
      </w:r>
      <w:r w:rsidR="00CC634C" w:rsidRPr="003002A7">
        <w:rPr>
          <w:bCs/>
        </w:rPr>
        <w:t>Ipeľskej pahorkatine</w:t>
      </w:r>
      <w:r w:rsidR="00CC634C" w:rsidRPr="00AE1102">
        <w:rPr>
          <w:bCs/>
        </w:rPr>
        <w:t>, ktorá ponúka svojim obyvateľom plnohodnotné miesto pre život.</w:t>
      </w:r>
      <w:r w:rsidR="00CC634C" w:rsidRPr="00556C0A">
        <w:rPr>
          <w:bCs/>
        </w:rPr>
        <w:t xml:space="preserve"> Obec charakterizuje z veľkej časti vybudovaná základná infraštruktúra, priaznivý demografický vývoj, je tu zabezpečená starostlivosť o svojich oby</w:t>
      </w:r>
      <w:r w:rsidR="00CC634C" w:rsidRPr="00556C0A">
        <w:rPr>
          <w:bCs/>
        </w:rPr>
        <w:softHyphen/>
        <w:t>vateľov, sieť obchodov a</w:t>
      </w:r>
      <w:r w:rsidR="00CC634C">
        <w:rPr>
          <w:bCs/>
        </w:rPr>
        <w:t> </w:t>
      </w:r>
      <w:r w:rsidR="00CC634C" w:rsidRPr="00556C0A">
        <w:rPr>
          <w:bCs/>
        </w:rPr>
        <w:t>služieb</w:t>
      </w:r>
      <w:r w:rsidR="00CC634C">
        <w:rPr>
          <w:bCs/>
        </w:rPr>
        <w:t xml:space="preserve"> v obci a okolí</w:t>
      </w:r>
      <w:r w:rsidR="00CC634C" w:rsidRPr="00556C0A">
        <w:rPr>
          <w:bCs/>
        </w:rPr>
        <w:t xml:space="preserve"> je na </w:t>
      </w:r>
      <w:r w:rsidR="00CC634C">
        <w:rPr>
          <w:bCs/>
        </w:rPr>
        <w:t>dobr</w:t>
      </w:r>
      <w:r w:rsidR="00CC634C" w:rsidRPr="00556C0A">
        <w:rPr>
          <w:bCs/>
        </w:rPr>
        <w:t xml:space="preserve">ej úrovni. </w:t>
      </w:r>
    </w:p>
    <w:p w14:paraId="3A7374C0" w14:textId="0240FBA4" w:rsidR="00CC634C" w:rsidRDefault="00F664F3" w:rsidP="00CC634C">
      <w:pPr>
        <w:rPr>
          <w:bCs/>
        </w:rPr>
      </w:pPr>
      <w:r>
        <w:rPr>
          <w:noProof/>
        </w:rPr>
        <mc:AlternateContent>
          <mc:Choice Requires="wps">
            <w:drawing>
              <wp:anchor distT="0" distB="0" distL="114300" distR="114300" simplePos="0" relativeHeight="251723776" behindDoc="0" locked="0" layoutInCell="1" allowOverlap="1" wp14:anchorId="12026892" wp14:editId="0172600B">
                <wp:simplePos x="0" y="0"/>
                <wp:positionH relativeFrom="column">
                  <wp:posOffset>0</wp:posOffset>
                </wp:positionH>
                <wp:positionV relativeFrom="paragraph">
                  <wp:posOffset>1390015</wp:posOffset>
                </wp:positionV>
                <wp:extent cx="5351227" cy="882595"/>
                <wp:effectExtent l="0" t="1390650" r="0" b="1384935"/>
                <wp:wrapNone/>
                <wp:docPr id="7" name="Textové pole 7"/>
                <wp:cNvGraphicFramePr/>
                <a:graphic xmlns:a="http://schemas.openxmlformats.org/drawingml/2006/main">
                  <a:graphicData uri="http://schemas.microsoft.com/office/word/2010/wordprocessingShape">
                    <wps:wsp>
                      <wps:cNvSpPr txBox="1"/>
                      <wps:spPr>
                        <a:xfrm rot="1956309">
                          <a:off x="0" y="0"/>
                          <a:ext cx="5351227" cy="882595"/>
                        </a:xfrm>
                        <a:prstGeom prst="rect">
                          <a:avLst/>
                        </a:prstGeom>
                        <a:noFill/>
                        <a:ln w="6350">
                          <a:solidFill>
                            <a:prstClr val="black"/>
                          </a:solidFill>
                        </a:ln>
                      </wps:spPr>
                      <wps:txbx>
                        <w:txbxContent>
                          <w:p w14:paraId="68714D9E" w14:textId="77777777" w:rsidR="007266A2" w:rsidRPr="00CE593C" w:rsidRDefault="007266A2" w:rsidP="00F664F3">
                            <w:pPr>
                              <w:rPr>
                                <w:color w:val="FF0000"/>
                                <w:sz w:val="96"/>
                                <w:szCs w:val="96"/>
                              </w:rPr>
                            </w:pPr>
                            <w:r w:rsidRPr="00CE593C">
                              <w:rPr>
                                <w:color w:val="FF0000"/>
                                <w:sz w:val="96"/>
                                <w:szCs w:val="96"/>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026892" id="Textové pole 7" o:spid="_x0000_s1033" type="#_x0000_t202" style="position:absolute;left:0;text-align:left;margin-left:0;margin-top:109.45pt;width:421.35pt;height:69.5pt;rotation:2136811fd;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" filled="f" strokeweight=".5pt">
                <v:textbox>
                  <w:txbxContent>
                    <w:p w14:paraId="68714D9E" w14:textId="77777777" w:rsidR="007266A2" w:rsidRPr="00CE593C" w:rsidRDefault="007266A2" w:rsidP="00F664F3">
                      <w:pPr>
                        <w:rPr>
                          <w:color w:val="FF0000"/>
                          <w:sz w:val="96"/>
                          <w:szCs w:val="96"/>
                        </w:rPr>
                      </w:pPr>
                      <w:r w:rsidRPr="00CE593C">
                        <w:rPr>
                          <w:color w:val="FF0000"/>
                          <w:sz w:val="96"/>
                          <w:szCs w:val="96"/>
                        </w:rPr>
                        <w:t>Pracovná verzia</w:t>
                      </w:r>
                    </w:p>
                  </w:txbxContent>
                </v:textbox>
              </v:shape>
            </w:pict>
          </mc:Fallback>
        </mc:AlternateContent>
      </w:r>
      <w:r w:rsidR="00CC634C" w:rsidRPr="00240BBA">
        <w:rPr>
          <w:bCs/>
        </w:rPr>
        <w:t>Súčasťou života v obci sú aj niektoré výročné kultúrno-spoločenské a športové podujatia, komunikácia obce s jej obyvateľmi je na dobrej úrovni a spoločnými aktivitami prispievajú k neustálemu zvyšovaniu kvality života a spokojnosti obyvateľov s</w:t>
      </w:r>
      <w:r w:rsidR="00CC634C">
        <w:rPr>
          <w:bCs/>
        </w:rPr>
        <w:t> </w:t>
      </w:r>
      <w:r w:rsidR="00CC634C" w:rsidRPr="00240BBA">
        <w:rPr>
          <w:bCs/>
        </w:rPr>
        <w:t>ním</w:t>
      </w:r>
    </w:p>
    <w:p w14:paraId="7A52AD68" w14:textId="77777777" w:rsidR="00CC634C" w:rsidRPr="00556C0A" w:rsidRDefault="00CC634C" w:rsidP="00CC634C">
      <w:pPr>
        <w:rPr>
          <w:bCs/>
        </w:rPr>
      </w:pPr>
      <w:r w:rsidRPr="00556C0A">
        <w:rPr>
          <w:bCs/>
        </w:rPr>
        <w:t xml:space="preserve">Obyvatelia obce, ktorých počet rastie, majú hlavne v okolí prácu, ale aj možnosti vlastnej sebarealizácie. Obec sa stará o osobnostný rast svojich obyvateľov a to v oblasti dodatočného vzdelávania, organizujú sa tu rôzne spoločenské podujatia a realizuje sa výstavba domov a bytov, čo je predpoklad pre ďalší priaznivý vývoj. </w:t>
      </w:r>
    </w:p>
    <w:p w14:paraId="50D36FCF" w14:textId="77777777" w:rsidR="00CC634C" w:rsidRPr="00556C0A" w:rsidRDefault="00CC634C" w:rsidP="00CC634C">
      <w:pPr>
        <w:rPr>
          <w:bCs/>
        </w:rPr>
      </w:pPr>
      <w:r w:rsidRPr="00556C0A">
        <w:rPr>
          <w:bCs/>
        </w:rPr>
        <w:t>Víziou obce do roku 202</w:t>
      </w:r>
      <w:r>
        <w:rPr>
          <w:bCs/>
        </w:rPr>
        <w:t>7</w:t>
      </w:r>
      <w:r w:rsidRPr="00556C0A">
        <w:rPr>
          <w:bCs/>
        </w:rPr>
        <w:t xml:space="preserve"> je hospodársky a sociálne vyspelé spoločenstvo obyvateľov so zabezpečenou infraštruktúrou a vybavením, s rozvinutými službami pre všetky vekové kategórie, s kultúrno-spoločenskými aktivitami v rôznych oblastiach života a priaznivými podmienkami pre rozvoj služieb cestovného ruchu počas celého roka.</w:t>
      </w:r>
    </w:p>
    <w:p w14:paraId="39343399" w14:textId="5A7529F2" w:rsidR="00931BBC" w:rsidRDefault="00931BBC" w:rsidP="00CC634C"/>
    <w:p w14:paraId="46D09C56" w14:textId="77777777" w:rsidR="00931BBC" w:rsidRDefault="00931BBC" w:rsidP="00FF516A"/>
    <w:p w14:paraId="494DFB31" w14:textId="77777777" w:rsidR="00931BBC" w:rsidRDefault="00931BBC" w:rsidP="00FF516A"/>
    <w:p w14:paraId="3ED39FB0" w14:textId="6A123F26" w:rsidR="00931BBC" w:rsidRPr="00FF516A" w:rsidRDefault="00CC634C" w:rsidP="00FF516A">
      <w:pPr>
        <w:sectPr w:rsidR="00931BBC" w:rsidRPr="00FF516A" w:rsidSect="008C16C6">
          <w:headerReference w:type="default" r:id="rId10"/>
          <w:footerReference w:type="default" r:id="rId11"/>
          <w:type w:val="continuous"/>
          <w:pgSz w:w="11906" w:h="16838" w:code="9"/>
          <w:pgMar w:top="2127" w:right="1558" w:bottom="1559" w:left="1560" w:header="709" w:footer="709" w:gutter="0"/>
          <w:cols w:space="708"/>
          <w:titlePg/>
          <w:docGrid w:linePitch="360"/>
        </w:sectPr>
      </w:pPr>
      <w:r w:rsidRPr="00CC634C">
        <w:rPr>
          <w:color w:val="333333"/>
        </w:rPr>
        <w:t>János Tenczel</w:t>
      </w:r>
      <w:r w:rsidR="00931BBC">
        <w:rPr>
          <w:color w:val="333333"/>
        </w:rPr>
        <w:t xml:space="preserve">, </w:t>
      </w:r>
      <w:r w:rsidR="00372545">
        <w:rPr>
          <w:color w:val="333333"/>
        </w:rPr>
        <w:t>starosta</w:t>
      </w:r>
      <w:r w:rsidR="00931BBC">
        <w:rPr>
          <w:color w:val="333333"/>
        </w:rPr>
        <w:t xml:space="preserve"> obce</w:t>
      </w:r>
    </w:p>
    <w:p w14:paraId="4C9F53F3" w14:textId="64C7099A" w:rsidR="00B105FE" w:rsidRDefault="00B105FE" w:rsidP="00B105FE"/>
    <w:p w14:paraId="176467D3" w14:textId="627A7C76" w:rsidR="00B105FE" w:rsidRDefault="00B105FE" w:rsidP="00B105FE"/>
    <w:p w14:paraId="2DBAF7F5" w14:textId="77777777" w:rsidR="00756751" w:rsidRDefault="00756751" w:rsidP="00756751">
      <w:pPr>
        <w:ind w:firstLine="0"/>
        <w:jc w:val="center"/>
      </w:pPr>
    </w:p>
    <w:p w14:paraId="1067D2A3" w14:textId="4580617F" w:rsidR="00465B87" w:rsidRDefault="00465B87" w:rsidP="00756751">
      <w:pPr>
        <w:ind w:firstLine="0"/>
        <w:jc w:val="center"/>
      </w:pPr>
    </w:p>
    <w:p w14:paraId="01EFB544" w14:textId="7488222A" w:rsidR="00465B87" w:rsidRPr="00610A6F" w:rsidRDefault="00465B87" w:rsidP="00756751">
      <w:pPr>
        <w:ind w:firstLine="0"/>
        <w:jc w:val="center"/>
        <w:sectPr w:rsidR="00465B87" w:rsidRPr="00610A6F" w:rsidSect="001143CB">
          <w:headerReference w:type="default" r:id="rId12"/>
          <w:footerReference w:type="default" r:id="rId13"/>
          <w:type w:val="continuous"/>
          <w:pgSz w:w="11906" w:h="16838" w:code="9"/>
          <w:pgMar w:top="2127" w:right="1416" w:bottom="1559" w:left="1418" w:header="709" w:footer="709" w:gutter="0"/>
          <w:cols w:space="708"/>
          <w:titlePg/>
          <w:docGrid w:linePitch="360"/>
        </w:sectPr>
      </w:pPr>
    </w:p>
    <w:p w14:paraId="64099A3D" w14:textId="27E3C11C" w:rsidR="00BD3E5C" w:rsidRPr="00AE04C7" w:rsidRDefault="00B873BE" w:rsidP="0015178E">
      <w:pPr>
        <w:pStyle w:val="Nadpis1"/>
        <w:numPr>
          <w:ilvl w:val="0"/>
          <w:numId w:val="0"/>
        </w:numPr>
        <w:rPr>
          <w:szCs w:val="24"/>
        </w:rPr>
      </w:pPr>
      <w:bookmarkStart w:id="12" w:name="_Toc380405448"/>
      <w:bookmarkStart w:id="13" w:name="_Toc380752074"/>
      <w:bookmarkStart w:id="14" w:name="_Toc383437421"/>
      <w:bookmarkStart w:id="15" w:name="_Toc383437651"/>
      <w:bookmarkStart w:id="16" w:name="_Toc383437717"/>
      <w:bookmarkStart w:id="17" w:name="_Toc125465735"/>
      <w:r>
        <w:lastRenderedPageBreak/>
        <w:t>METODICKÁ</w:t>
      </w:r>
      <w:r w:rsidR="00BD3E5C" w:rsidRPr="00AE04C7">
        <w:t xml:space="preserve"> ČASŤ</w:t>
      </w:r>
      <w:bookmarkEnd w:id="12"/>
      <w:bookmarkEnd w:id="13"/>
      <w:bookmarkEnd w:id="14"/>
      <w:bookmarkEnd w:id="15"/>
      <w:bookmarkEnd w:id="16"/>
      <w:bookmarkEnd w:id="17"/>
      <w:r w:rsidR="00BD3E5C" w:rsidRPr="00AE04C7">
        <w:rPr>
          <w:szCs w:val="24"/>
        </w:rPr>
        <w:tab/>
      </w:r>
    </w:p>
    <w:p w14:paraId="5F6EFA44" w14:textId="77777777" w:rsidR="00BD3E5C" w:rsidRPr="00F20831" w:rsidRDefault="00BD3E5C" w:rsidP="0015178E">
      <w:pPr>
        <w:pStyle w:val="nadpro1"/>
        <w:spacing w:before="0" w:line="23" w:lineRule="atLeast"/>
        <w:ind w:firstLine="0"/>
        <w:outlineLvl w:val="0"/>
        <w:rPr>
          <w:rFonts w:ascii="Times New Roman" w:hAnsi="Times New Roman"/>
          <w:caps/>
          <w:sz w:val="4"/>
          <w:szCs w:val="4"/>
        </w:rPr>
      </w:pPr>
    </w:p>
    <w:p w14:paraId="3F83E6F5" w14:textId="77777777" w:rsidR="00BD3E5C" w:rsidRPr="00AE04C7" w:rsidRDefault="00BD3E5C" w:rsidP="006C2B15">
      <w:pPr>
        <w:pStyle w:val="Nadpis1"/>
        <w:numPr>
          <w:ilvl w:val="0"/>
          <w:numId w:val="42"/>
        </w:numPr>
      </w:pPr>
      <w:bookmarkStart w:id="18" w:name="_Toc380405449"/>
      <w:bookmarkStart w:id="19" w:name="_Toc380752075"/>
      <w:bookmarkStart w:id="20" w:name="_Toc382545749"/>
      <w:bookmarkStart w:id="21" w:name="_Toc383437422"/>
      <w:bookmarkStart w:id="22" w:name="_Toc383437652"/>
      <w:bookmarkStart w:id="23" w:name="_Toc383437718"/>
      <w:bookmarkStart w:id="24" w:name="_Toc125465736"/>
      <w:r w:rsidRPr="00AE04C7">
        <w:t xml:space="preserve">Význam a metodika spracovania </w:t>
      </w:r>
      <w:r w:rsidR="00027CD7">
        <w:t>PRO</w:t>
      </w:r>
      <w:bookmarkEnd w:id="18"/>
      <w:bookmarkEnd w:id="19"/>
      <w:bookmarkEnd w:id="20"/>
      <w:bookmarkEnd w:id="21"/>
      <w:bookmarkEnd w:id="22"/>
      <w:bookmarkEnd w:id="23"/>
      <w:bookmarkEnd w:id="24"/>
    </w:p>
    <w:p w14:paraId="42402031" w14:textId="77777777" w:rsidR="00BD3E5C" w:rsidRPr="001875C1" w:rsidRDefault="00BD3E5C" w:rsidP="00BD3E5C">
      <w:pPr>
        <w:pStyle w:val="Nadpis11"/>
      </w:pPr>
      <w:bookmarkStart w:id="25" w:name="_Toc380405450"/>
      <w:bookmarkStart w:id="26" w:name="_Toc380752076"/>
      <w:bookmarkStart w:id="27" w:name="_Toc382545750"/>
      <w:bookmarkStart w:id="28" w:name="_Toc383437423"/>
      <w:bookmarkStart w:id="29" w:name="_Toc383437653"/>
      <w:bookmarkStart w:id="30" w:name="_Toc383437719"/>
      <w:bookmarkStart w:id="31" w:name="_Toc125465737"/>
      <w:r w:rsidRPr="001875C1">
        <w:t xml:space="preserve">Význam a cieľ spracovania </w:t>
      </w:r>
      <w:r w:rsidR="00027CD7">
        <w:t>PRO</w:t>
      </w:r>
      <w:bookmarkEnd w:id="25"/>
      <w:bookmarkEnd w:id="26"/>
      <w:bookmarkEnd w:id="27"/>
      <w:bookmarkEnd w:id="28"/>
      <w:bookmarkEnd w:id="29"/>
      <w:bookmarkEnd w:id="30"/>
      <w:bookmarkEnd w:id="31"/>
      <w:r w:rsidRPr="001875C1">
        <w:tab/>
      </w:r>
      <w:r w:rsidRPr="001875C1">
        <w:tab/>
      </w:r>
    </w:p>
    <w:p w14:paraId="311FD3D0" w14:textId="77777777" w:rsidR="00BD3E5C" w:rsidRDefault="00BD3E5C" w:rsidP="00BD3E5C">
      <w:r w:rsidRPr="001875C1">
        <w:t>Regionálny rozvoj sa v súčasnosti uskutočňuje v dvoch vzájomne prepoj</w:t>
      </w:r>
      <w:r w:rsidR="001875C1" w:rsidRPr="001875C1">
        <w:t>ených koncepčných sme</w:t>
      </w:r>
      <w:r w:rsidR="001875C1" w:rsidRPr="001875C1">
        <w:softHyphen/>
        <w:t>rovaniach. Na jednej strane prostredníctvom</w:t>
      </w:r>
      <w:r w:rsidRPr="001875C1">
        <w:t xml:space="preserve"> regionálnej politiky na úrovni vnútroštátnych legislatívnych noriem a</w:t>
      </w:r>
      <w:r w:rsidR="001875C1" w:rsidRPr="001875C1">
        <w:t> </w:t>
      </w:r>
      <w:r w:rsidRPr="001875C1">
        <w:t>na</w:t>
      </w:r>
      <w:r w:rsidR="001875C1" w:rsidRPr="001875C1">
        <w:t xml:space="preserve"> strane druhej na</w:t>
      </w:r>
      <w:r w:rsidRPr="001875C1">
        <w:t xml:space="preserve"> úrovni pomoci regiónom s možnosťou využitia foriem pomoci z fondov Európskej únie.</w:t>
      </w:r>
    </w:p>
    <w:p w14:paraId="2D0DAE80" w14:textId="2B910E95" w:rsidR="004D21DE" w:rsidRDefault="006855E3" w:rsidP="009D7709">
      <w:r w:rsidRPr="001A360B">
        <w:t>Vytvorenie</w:t>
      </w:r>
      <w:r w:rsidR="00BD3E5C" w:rsidRPr="001A360B">
        <w:t xml:space="preserve"> komplexného systému regionálneho rozvoja na celoštátnej, regionálnej, ale aj miestnej úrovni </w:t>
      </w:r>
      <w:r w:rsidR="004D21DE">
        <w:t>bolo cieľom</w:t>
      </w:r>
      <w:r w:rsidR="009D7709">
        <w:t xml:space="preserve"> Zákon č. 309/2014 Z. z., ktorým sa mení a dopĺňa zákon č. 539/2008 Z. z. o podpore regionálneho rozvoja</w:t>
      </w:r>
      <w:r w:rsidRPr="001A360B">
        <w:t>, ktorý okrem iného ustanovil i kompetenciu vypracúvať, schvaľovať a pravidelne vyhodnocovať plnenie programu hospodárskeho a s</w:t>
      </w:r>
      <w:r w:rsidR="001A360B" w:rsidRPr="001A360B">
        <w:t>ociálneho rozvoja obcí</w:t>
      </w:r>
      <w:r w:rsidR="009D7709">
        <w:t xml:space="preserve"> v spolupráci s partnerstvom</w:t>
      </w:r>
      <w:r w:rsidR="001A360B" w:rsidRPr="001A360B">
        <w:t xml:space="preserve">, </w:t>
      </w:r>
      <w:r w:rsidRPr="001A360B">
        <w:t>príp. jeho časti, podieľať sa na ich uskutočňovaní a pravidelne vyhodnocovať ich plnenie.</w:t>
      </w:r>
    </w:p>
    <w:p w14:paraId="00EC3979" w14:textId="77777777" w:rsidR="004D21DE" w:rsidRPr="004D21DE" w:rsidRDefault="004D21DE" w:rsidP="004D21DE">
      <w:r>
        <w:t>Podľa § 5 Zákona NR SR č. 539/2008 Z. z. o podpore regionálneho rozvoja sa p</w:t>
      </w:r>
      <w:r w:rsidRPr="004D21DE">
        <w:t>odpora regionálneho rozvoja vykonáva podľa</w:t>
      </w:r>
      <w:r w:rsidR="00CB17F1">
        <w:t xml:space="preserve"> </w:t>
      </w:r>
      <w:r w:rsidRPr="004D21DE">
        <w:t>Národnej stratégie regionálneh</w:t>
      </w:r>
      <w:r>
        <w:t xml:space="preserve">o rozvoja Slovenskej republiky, </w:t>
      </w:r>
      <w:r w:rsidR="00027CD7">
        <w:t>Programu rozvoja obce</w:t>
      </w:r>
      <w:r w:rsidRPr="004D21DE">
        <w:t xml:space="preserve"> vyššieho územného celku</w:t>
      </w:r>
      <w:r>
        <w:t xml:space="preserve">, ako aj </w:t>
      </w:r>
      <w:r w:rsidR="00027CD7">
        <w:t>Programu rozvoja obce</w:t>
      </w:r>
      <w:r w:rsidRPr="004D21DE">
        <w:t>.</w:t>
      </w:r>
    </w:p>
    <w:p w14:paraId="016589B0" w14:textId="77777777" w:rsidR="00BD3E5C" w:rsidRDefault="00BD3E5C" w:rsidP="00BD3E5C">
      <w:pPr>
        <w:rPr>
          <w:iCs/>
        </w:rPr>
      </w:pPr>
      <w:r w:rsidRPr="001A360B">
        <w:t>Získanie finančnej podpory z verejných zdrojov</w:t>
      </w:r>
      <w:r w:rsidR="004D21DE">
        <w:t xml:space="preserve"> – </w:t>
      </w:r>
      <w:r w:rsidRPr="001A360B">
        <w:t>európskych, štátnych alebo regionálnych</w:t>
      </w:r>
      <w:r w:rsidR="004D21DE">
        <w:t xml:space="preserve"> –</w:t>
      </w:r>
      <w:r w:rsidRPr="001A360B">
        <w:t xml:space="preserve"> býva pri projektoch zameraných na regionálny rozvoj často podmienené ich zladením s rozvojovou straté</w:t>
      </w:r>
      <w:r w:rsidRPr="001A360B">
        <w:softHyphen/>
        <w:t>giou prí</w:t>
      </w:r>
      <w:r w:rsidRPr="001A360B">
        <w:softHyphen/>
        <w:t xml:space="preserve">slušnej obce, mikroregiónu či kraja. </w:t>
      </w:r>
      <w:r w:rsidR="001A360B" w:rsidRPr="001A360B">
        <w:t>Podľa tohto zákona </w:t>
      </w:r>
      <w:r w:rsidR="001A360B" w:rsidRPr="004D21DE">
        <w:rPr>
          <w:bCs/>
        </w:rPr>
        <w:t xml:space="preserve">majú mať obce schválený </w:t>
      </w:r>
      <w:r w:rsidR="00027CD7">
        <w:rPr>
          <w:bCs/>
        </w:rPr>
        <w:t>PRO</w:t>
      </w:r>
      <w:r w:rsidR="001A360B" w:rsidRPr="004D21DE">
        <w:rPr>
          <w:bCs/>
        </w:rPr>
        <w:t>.</w:t>
      </w:r>
      <w:r w:rsidR="000C4ED5">
        <w:rPr>
          <w:bCs/>
        </w:rPr>
        <w:t xml:space="preserve"> Podľa § 8 vyššie uvedeného zákona „</w:t>
      </w:r>
      <w:r w:rsidR="00027CD7">
        <w:rPr>
          <w:bCs/>
        </w:rPr>
        <w:t>Program rozvoja obce</w:t>
      </w:r>
      <w:r w:rsidR="000C4ED5" w:rsidRPr="000C4ED5">
        <w:rPr>
          <w:bCs/>
        </w:rPr>
        <w:t xml:space="preserve"> je strednodobý rozvojový  dokument, ktorý je vypracovaný v súlade s c</w:t>
      </w:r>
      <w:r w:rsidR="000C4ED5">
        <w:rPr>
          <w:bCs/>
        </w:rPr>
        <w:t xml:space="preserve">ieľmi a prioritami ustanovenými </w:t>
      </w:r>
      <w:r w:rsidR="000C4ED5" w:rsidRPr="000C4ED5">
        <w:rPr>
          <w:bCs/>
        </w:rPr>
        <w:t>v národnej stratégii a zohľadňuje ciele a priority ustanovené v programe hospodárskeho rozvoja a sociálneho rozvoja vyššieho územného celku, na</w:t>
      </w:r>
      <w:r w:rsidR="000C4ED5">
        <w:rPr>
          <w:bCs/>
        </w:rPr>
        <w:t xml:space="preserve"> území ktorého sa obec nachádza </w:t>
      </w:r>
      <w:r w:rsidR="000C4ED5" w:rsidRPr="000C4ED5">
        <w:rPr>
          <w:bCs/>
        </w:rPr>
        <w:t>a je vypracovaný podľa záväznej časti úz</w:t>
      </w:r>
      <w:r w:rsidR="000C4ED5">
        <w:rPr>
          <w:bCs/>
        </w:rPr>
        <w:t>em</w:t>
      </w:r>
      <w:r w:rsidR="00D464C4">
        <w:rPr>
          <w:bCs/>
        </w:rPr>
        <w:t>noplánovacej dokumentácie obce.</w:t>
      </w:r>
      <w:r w:rsidR="00CB17F1">
        <w:rPr>
          <w:bCs/>
        </w:rPr>
        <w:t xml:space="preserve"> </w:t>
      </w:r>
      <w:r w:rsidR="00027CD7">
        <w:t>PRO</w:t>
      </w:r>
      <w:r w:rsidRPr="000C4ED5">
        <w:t xml:space="preserve"> obce nenahrádza územno-plánovaciu dokumentáciu, ale patrí medzi ostatné podklady využívané v územno-plánovacej činnosti. Na úrovni obce je zá</w:t>
      </w:r>
      <w:r w:rsidRPr="000C4ED5">
        <w:softHyphen/>
        <w:t>klad</w:t>
      </w:r>
      <w:r w:rsidRPr="000C4ED5">
        <w:softHyphen/>
        <w:t xml:space="preserve">ným územnoplánovacím dokumentom územný plán obce alebo zóny. </w:t>
      </w:r>
      <w:r w:rsidRPr="000C4ED5">
        <w:rPr>
          <w:iCs/>
        </w:rPr>
        <w:t>Jednotlivé zámery predkladané v rámci prí</w:t>
      </w:r>
      <w:r w:rsidRPr="000C4ED5">
        <w:rPr>
          <w:iCs/>
        </w:rPr>
        <w:softHyphen/>
        <w:t xml:space="preserve">pravy </w:t>
      </w:r>
      <w:r w:rsidR="00027CD7">
        <w:rPr>
          <w:iCs/>
        </w:rPr>
        <w:t>PRO</w:t>
      </w:r>
      <w:r w:rsidRPr="000C4ED5">
        <w:rPr>
          <w:iCs/>
        </w:rPr>
        <w:t xml:space="preserve"> musia byť však v súlade s existujúcou schválenou územnoplánovacou doku</w:t>
      </w:r>
      <w:r w:rsidRPr="000C4ED5">
        <w:rPr>
          <w:iCs/>
        </w:rPr>
        <w:softHyphen/>
        <w:t>mentáciou, pričom program rozvoja obce stanovuje iba mieru podpory jednotli</w:t>
      </w:r>
      <w:r w:rsidRPr="000C4ED5">
        <w:rPr>
          <w:iCs/>
        </w:rPr>
        <w:softHyphen/>
        <w:t>vým jeho zámerom.</w:t>
      </w:r>
    </w:p>
    <w:p w14:paraId="2F5FD74B" w14:textId="77777777" w:rsidR="00161358" w:rsidRPr="00161358" w:rsidRDefault="00027CD7" w:rsidP="00161358">
      <w:pPr>
        <w:rPr>
          <w:color w:val="000000"/>
        </w:rPr>
      </w:pPr>
      <w:r>
        <w:rPr>
          <w:color w:val="000000"/>
        </w:rPr>
        <w:t>Program rozvoja obce</w:t>
      </w:r>
      <w:r w:rsidR="0015634B">
        <w:rPr>
          <w:color w:val="000000"/>
        </w:rPr>
        <w:t xml:space="preserve"> </w:t>
      </w:r>
      <w:r w:rsidR="00161358" w:rsidRPr="000C4ED5">
        <w:rPr>
          <w:color w:val="000000"/>
        </w:rPr>
        <w:t>je </w:t>
      </w:r>
      <w:r w:rsidR="000C4ED5" w:rsidRPr="000C4ED5">
        <w:rPr>
          <w:bCs/>
          <w:color w:val="000000"/>
        </w:rPr>
        <w:t xml:space="preserve">strategický </w:t>
      </w:r>
      <w:r w:rsidR="00161358" w:rsidRPr="000C4ED5">
        <w:rPr>
          <w:bCs/>
          <w:color w:val="000000"/>
        </w:rPr>
        <w:t>rozvojový dokument</w:t>
      </w:r>
      <w:r w:rsidR="00161358" w:rsidRPr="000C4ED5">
        <w:rPr>
          <w:color w:val="000000"/>
        </w:rPr>
        <w:t xml:space="preserve">. Má byť nositeľom rozvojovej politiky obce, predstáv jej vedenia a obyvateľov o smerovaní rozvoja obce. Spracovaním </w:t>
      </w:r>
      <w:r>
        <w:rPr>
          <w:color w:val="000000"/>
        </w:rPr>
        <w:t>PRO</w:t>
      </w:r>
      <w:r w:rsidR="00161358" w:rsidRPr="000C4ED5">
        <w:rPr>
          <w:color w:val="000000"/>
        </w:rPr>
        <w:t> </w:t>
      </w:r>
      <w:r w:rsidR="00161358" w:rsidRPr="000C4ED5">
        <w:rPr>
          <w:bCs/>
          <w:color w:val="000000"/>
        </w:rPr>
        <w:t>dá obec najavo záujem o svoju budúcnosť</w:t>
      </w:r>
      <w:r w:rsidR="00161358" w:rsidRPr="000C4ED5">
        <w:rPr>
          <w:color w:val="000000"/>
        </w:rPr>
        <w:t>, ako aj o </w:t>
      </w:r>
      <w:r w:rsidR="00161358" w:rsidRPr="000C4ED5">
        <w:rPr>
          <w:bCs/>
          <w:color w:val="000000"/>
        </w:rPr>
        <w:t>budúcnosť svojich obyvateľov</w:t>
      </w:r>
      <w:r w:rsidR="00161358" w:rsidRPr="000C4ED5">
        <w:rPr>
          <w:color w:val="000000"/>
        </w:rPr>
        <w:t xml:space="preserve">, pričom v podobe dokumentu </w:t>
      </w:r>
      <w:r>
        <w:rPr>
          <w:color w:val="000000"/>
        </w:rPr>
        <w:t>PRO</w:t>
      </w:r>
      <w:r w:rsidR="00161358" w:rsidRPr="000C4ED5">
        <w:rPr>
          <w:color w:val="000000"/>
        </w:rPr>
        <w:t xml:space="preserve"> získava obec nástroj na aktívne riadenie rozvoja založené na iniciovaní potrebných a žiaducich zmien. Jasné</w:t>
      </w:r>
      <w:r w:rsidR="00161358" w:rsidRPr="00161358">
        <w:rPr>
          <w:color w:val="000000"/>
        </w:rPr>
        <w:t xml:space="preserve"> stanovenie rozvojových priorít umožní obci realizovať dlhodobý rozvoj založený na cielenej stratégii a nie na náhlych, nekoordinovaných rozhodnutiach.</w:t>
      </w:r>
    </w:p>
    <w:p w14:paraId="0AD3199F" w14:textId="77777777" w:rsidR="00161358" w:rsidRPr="0015634B" w:rsidRDefault="00161358" w:rsidP="00161358">
      <w:pPr>
        <w:rPr>
          <w:color w:val="000000"/>
        </w:rPr>
      </w:pPr>
      <w:r w:rsidRPr="0015634B">
        <w:rPr>
          <w:color w:val="000000"/>
        </w:rPr>
        <w:lastRenderedPageBreak/>
        <w:t>Ide o dokument, ktorý má mať charakter</w:t>
      </w:r>
      <w:r w:rsidRPr="0015634B">
        <w:rPr>
          <w:bCs/>
          <w:color w:val="000000"/>
        </w:rPr>
        <w:t> otvorenej, flexibilnej koncepcie, schopnej reagovať na aktuálne zmeny východiskových podmienok</w:t>
      </w:r>
      <w:r w:rsidRPr="0015634B">
        <w:rPr>
          <w:color w:val="000000"/>
        </w:rPr>
        <w:t xml:space="preserve">. Aby bol </w:t>
      </w:r>
      <w:r w:rsidR="00027CD7">
        <w:rPr>
          <w:color w:val="000000"/>
        </w:rPr>
        <w:t>PRO</w:t>
      </w:r>
      <w:r w:rsidRPr="0015634B">
        <w:rPr>
          <w:color w:val="000000"/>
        </w:rPr>
        <w:t xml:space="preserve"> skutočne živým dokumentom, musí byť permanentne aktualizovaný.</w:t>
      </w:r>
    </w:p>
    <w:p w14:paraId="5F8AAAE2" w14:textId="77777777" w:rsidR="00BD3E5C" w:rsidRPr="00AE04C7" w:rsidRDefault="00BD3E5C" w:rsidP="00BD3E5C">
      <w:r w:rsidRPr="00AE04C7">
        <w:t xml:space="preserve">Cieľom </w:t>
      </w:r>
      <w:r w:rsidR="00027CD7">
        <w:t>PRO</w:t>
      </w:r>
      <w:r w:rsidRPr="00AE04C7">
        <w:t xml:space="preserve"> je vypracovať takú rozvojovú stratégiu obce, ktorá vyjadruje ekono</w:t>
      </w:r>
      <w:r w:rsidRPr="00AE04C7">
        <w:softHyphen/>
        <w:t>mické a sociálne záujmy jej občanov a zároveň je v súlade s prijatými koncepciami štátu, vyššieho územného celku, stratégiou rozvoja príslušného mikroregiónu, príp. rezortnými stratégiami, záujmami ochrany život</w:t>
      </w:r>
      <w:r w:rsidRPr="00AE04C7">
        <w:softHyphen/>
        <w:t xml:space="preserve">ného prostredia, kultúrneho dedičstva a pod. </w:t>
      </w:r>
      <w:r w:rsidR="002819F6">
        <w:t>V konečnom dôsledku by mal prispieť k vyváženému rozvoju obce.</w:t>
      </w:r>
    </w:p>
    <w:p w14:paraId="65CA988C" w14:textId="77777777" w:rsidR="000C4ED5" w:rsidRPr="0015634B" w:rsidRDefault="0015634B" w:rsidP="00BD3E5C">
      <w:r w:rsidRPr="0015634B">
        <w:rPr>
          <w:bCs/>
        </w:rPr>
        <w:t>Hlavným zámerom</w:t>
      </w:r>
      <w:r w:rsidR="000C4ED5" w:rsidRPr="0015634B">
        <w:rPr>
          <w:bCs/>
        </w:rPr>
        <w:t xml:space="preserve"> programu je zvrátenie nepriaznivých tendencií a rozvoj tých ukazovateľov a oblastí, ktoré môžu z dlhodobého hľadiska vytvoriť podmienky pre dlhodobo udržateľný rozvoj celého územia a jeho zatraktívnenie.</w:t>
      </w:r>
    </w:p>
    <w:p w14:paraId="284B1F5B" w14:textId="77777777" w:rsidR="00BD3E5C" w:rsidRPr="00AE04C7" w:rsidRDefault="00BD3E5C" w:rsidP="0070089E">
      <w:pPr>
        <w:pStyle w:val="Nadpis11"/>
      </w:pPr>
      <w:bookmarkStart w:id="32" w:name="_Toc380405451"/>
      <w:bookmarkStart w:id="33" w:name="_Toc380752077"/>
      <w:bookmarkStart w:id="34" w:name="_Toc382545751"/>
      <w:bookmarkStart w:id="35" w:name="_Toc383437424"/>
      <w:bookmarkStart w:id="36" w:name="_Toc383437654"/>
      <w:bookmarkStart w:id="37" w:name="_Toc383437720"/>
      <w:bookmarkStart w:id="38" w:name="_Toc125465738"/>
      <w:r w:rsidRPr="00AE04C7">
        <w:t xml:space="preserve">Metodika a postup spracovania </w:t>
      </w:r>
      <w:r w:rsidR="00027CD7">
        <w:t>PRO</w:t>
      </w:r>
      <w:bookmarkEnd w:id="32"/>
      <w:bookmarkEnd w:id="33"/>
      <w:bookmarkEnd w:id="34"/>
      <w:bookmarkEnd w:id="35"/>
      <w:bookmarkEnd w:id="36"/>
      <w:bookmarkEnd w:id="37"/>
      <w:bookmarkEnd w:id="38"/>
      <w:r w:rsidRPr="00AE04C7">
        <w:tab/>
      </w:r>
    </w:p>
    <w:p w14:paraId="73575FA4" w14:textId="28D81231" w:rsidR="004B7565" w:rsidRDefault="004B7565" w:rsidP="004B7565">
      <w:r w:rsidRPr="004B7565">
        <w:t>Program rozvoja obce je strednodobý rozvojový dokument, ktorý je vypracovaný v súlade s cieľmi a prioritami ustanovenými v</w:t>
      </w:r>
      <w:r>
        <w:t>:</w:t>
      </w:r>
    </w:p>
    <w:p w14:paraId="0B903B6D" w14:textId="77777777" w:rsidR="004B7565" w:rsidRDefault="004B7565" w:rsidP="004B7565">
      <w:pPr>
        <w:pStyle w:val="Nadpis9"/>
      </w:pPr>
      <w:r w:rsidRPr="004B7565">
        <w:t xml:space="preserve">národnej stratégii </w:t>
      </w:r>
    </w:p>
    <w:p w14:paraId="598599A6" w14:textId="77777777" w:rsidR="004B7565" w:rsidRDefault="004B7565" w:rsidP="004B7565">
      <w:pPr>
        <w:pStyle w:val="Nadpis9"/>
      </w:pPr>
      <w:r w:rsidRPr="004B7565">
        <w:t xml:space="preserve">zohľadňuje ciele a priority ustanovené v programe rozvoja vyššieho územného celku, na území ktorého sa obec nachádza, a </w:t>
      </w:r>
    </w:p>
    <w:p w14:paraId="484B3E6C" w14:textId="37447D3F" w:rsidR="00627120" w:rsidRDefault="004B7565" w:rsidP="004B7565">
      <w:pPr>
        <w:pStyle w:val="Nadpis9"/>
      </w:pPr>
      <w:r w:rsidRPr="004B7565">
        <w:t>je vypracovaný podľa záväznej časti územnoplánovacej dokumentácie obce.</w:t>
      </w:r>
    </w:p>
    <w:p w14:paraId="5EB5A160" w14:textId="40C1ABEB" w:rsidR="004B7565" w:rsidRDefault="0095793A" w:rsidP="004B7565">
      <w:pPr>
        <w:tabs>
          <w:tab w:val="num" w:pos="0"/>
        </w:tabs>
      </w:pPr>
      <w:r>
        <w:rPr>
          <w:rFonts w:eastAsia="MS PMincho"/>
        </w:rPr>
        <w:t xml:space="preserve">Podľa § 8 </w:t>
      </w:r>
      <w:r>
        <w:t xml:space="preserve">Zákona NR SR č. 539/2008 Z. z. o podpore regionálneho rozvoja </w:t>
      </w:r>
      <w:r w:rsidR="00027CD7">
        <w:t>PRO</w:t>
      </w:r>
      <w:r w:rsidR="00627120" w:rsidRPr="00C01BAE">
        <w:t xml:space="preserve"> </w:t>
      </w:r>
      <w:r w:rsidR="0084030B">
        <w:tab/>
        <w:t xml:space="preserve">  </w:t>
      </w:r>
      <w:r w:rsidR="00627120" w:rsidRPr="00C01BAE">
        <w:t>obce</w:t>
      </w:r>
      <w:r w:rsidR="001E614B">
        <w:t xml:space="preserve"> </w:t>
      </w:r>
      <w:r w:rsidR="004B7565">
        <w:t>v rámci partnerstva pozostáva z</w:t>
      </w:r>
    </w:p>
    <w:p w14:paraId="160829A4" w14:textId="18185E65" w:rsidR="004B7565" w:rsidRDefault="004B7565" w:rsidP="004B7565">
      <w:pPr>
        <w:tabs>
          <w:tab w:val="num" w:pos="0"/>
        </w:tabs>
      </w:pPr>
      <w:r>
        <w:t xml:space="preserve">a) </w:t>
      </w:r>
      <w:r w:rsidRPr="004B7565">
        <w:rPr>
          <w:b/>
          <w:bCs/>
        </w:rPr>
        <w:t>Analytickej časti</w:t>
      </w:r>
      <w:r>
        <w:t>, ktorá obsahuje komplexné hodnotenie a analýzu východiskovej situácie obce, odhad jej budúceho vývoja, možné riziká a ohrozenia vo väzbe na existujúce stratégie a koncepcie a využívanie vnútorného potenciálu územia, jeho limitov a rozvoja, definovanie podmienok udržateľného rozvoja obce,</w:t>
      </w:r>
    </w:p>
    <w:p w14:paraId="6CBC4521" w14:textId="24D15D60" w:rsidR="004B7565" w:rsidRDefault="004B7565" w:rsidP="004B7565">
      <w:pPr>
        <w:tabs>
          <w:tab w:val="num" w:pos="0"/>
        </w:tabs>
      </w:pPr>
      <w:r>
        <w:t xml:space="preserve">b) </w:t>
      </w:r>
      <w:r w:rsidRPr="004B7565">
        <w:rPr>
          <w:b/>
          <w:bCs/>
        </w:rPr>
        <w:t>Strategickej časti</w:t>
      </w:r>
      <w:r>
        <w:t>, ktorá obsahuje stratégiu rozvoja obce pri zohľadnení jej vnútorných špecifík a určí hlavné smery, priority a ciele rozvoja obce rešpektovaním princípov regionálnej politiky s cieľom dosiahnutia vyváženého udržateľného rozvoja územia,</w:t>
      </w:r>
    </w:p>
    <w:p w14:paraId="749E7CAA" w14:textId="5942AEB5" w:rsidR="004B7565" w:rsidRDefault="004B7565" w:rsidP="004B7565">
      <w:pPr>
        <w:tabs>
          <w:tab w:val="num" w:pos="0"/>
        </w:tabs>
      </w:pPr>
      <w:r>
        <w:t xml:space="preserve">c) </w:t>
      </w:r>
      <w:r w:rsidRPr="004B7565">
        <w:rPr>
          <w:b/>
          <w:bCs/>
        </w:rPr>
        <w:t>Programovej časti</w:t>
      </w:r>
      <w:r>
        <w:t>, ktorá obsahuje najmä zoznam opatrení a aktivít na zabezpečenie realizácie programu rozvoja obce,</w:t>
      </w:r>
    </w:p>
    <w:p w14:paraId="43CF6388" w14:textId="0A94DEB4" w:rsidR="004B7565" w:rsidRDefault="004B7565" w:rsidP="004B7565">
      <w:pPr>
        <w:tabs>
          <w:tab w:val="num" w:pos="0"/>
        </w:tabs>
      </w:pPr>
      <w:r>
        <w:t xml:space="preserve">d) </w:t>
      </w:r>
      <w:r w:rsidRPr="004B7565">
        <w:rPr>
          <w:b/>
          <w:bCs/>
        </w:rPr>
        <w:t>Realizačnej časti</w:t>
      </w:r>
      <w:r>
        <w:t>, ktorá je zameraná na popis postupov inštitucionálneho zabezpečenia formou partnerstva a organizačné zabezpečenie realizácie programu rozvoja obce, systém monitorovania a hodnotenia plnenia programu rozvoja obce s ustanovením merateľných ukazovateľov, vecný a časový harmonogram realizácie programu rozvoja obce formou akčných plánov, a</w:t>
      </w:r>
    </w:p>
    <w:p w14:paraId="7372CA03" w14:textId="3515DE41" w:rsidR="004B7565" w:rsidRPr="00C01BAE" w:rsidRDefault="004B7565" w:rsidP="004B7565">
      <w:pPr>
        <w:tabs>
          <w:tab w:val="num" w:pos="0"/>
        </w:tabs>
      </w:pPr>
      <w:r>
        <w:t xml:space="preserve">e) </w:t>
      </w:r>
      <w:r w:rsidRPr="004B7565">
        <w:rPr>
          <w:b/>
          <w:bCs/>
        </w:rPr>
        <w:t>Finančnej časti</w:t>
      </w:r>
      <w:r>
        <w:t>, ktorá obsahuje finančné zabezpečenie jednotlivých opatrení a aktivít, inštitucionálnej a organizačnej stránky realizácie programu rozvoja obce.</w:t>
      </w:r>
    </w:p>
    <w:p w14:paraId="1D7CA560" w14:textId="77777777" w:rsidR="004B7565" w:rsidRDefault="004B7565" w:rsidP="004B7565">
      <w:pPr>
        <w:rPr>
          <w:rFonts w:eastAsia="MS PMincho"/>
        </w:rPr>
      </w:pPr>
    </w:p>
    <w:p w14:paraId="5096CEAA" w14:textId="11B13D8B" w:rsidR="004B7565" w:rsidRPr="004B7565" w:rsidRDefault="004B7565" w:rsidP="004B7565">
      <w:pPr>
        <w:rPr>
          <w:rFonts w:eastAsia="MS PMincho"/>
        </w:rPr>
      </w:pPr>
      <w:r w:rsidRPr="004B7565">
        <w:rPr>
          <w:rFonts w:eastAsia="MS PMincho"/>
        </w:rPr>
        <w:t>§ 8a</w:t>
      </w:r>
      <w:r>
        <w:rPr>
          <w:rFonts w:eastAsia="MS PMincho"/>
        </w:rPr>
        <w:t xml:space="preserve"> </w:t>
      </w:r>
      <w:r w:rsidRPr="004B7565">
        <w:rPr>
          <w:rFonts w:eastAsia="MS PMincho"/>
        </w:rPr>
        <w:t>Spoločný program rozvoja obcí</w:t>
      </w:r>
    </w:p>
    <w:p w14:paraId="44833CDA" w14:textId="77777777" w:rsidR="004B7565" w:rsidRPr="004B7565" w:rsidRDefault="004B7565" w:rsidP="004B7565">
      <w:pPr>
        <w:rPr>
          <w:rFonts w:eastAsia="MS PMincho"/>
        </w:rPr>
      </w:pPr>
      <w:r w:rsidRPr="004B7565">
        <w:rPr>
          <w:rFonts w:eastAsia="MS PMincho"/>
        </w:rPr>
        <w:lastRenderedPageBreak/>
        <w:t>(1) Spoločný program rozvoja obcí je strednodobý rozvojový dokument, ktorý je vypracovaný v súlade s cieľmi a prioritami ustanovenými v národnej stratégii a zohľadňuje ciele a priority ustanovené v programe rozvoja vyššieho územného celku, na území ktorého sa obce nachádzajú, a je vypracovaný podľa záväzných častí územnoplánovacích dokumentácií6) združených obcí.</w:t>
      </w:r>
    </w:p>
    <w:p w14:paraId="315D78E8" w14:textId="77777777" w:rsidR="004B7565" w:rsidRPr="004B7565" w:rsidRDefault="004B7565" w:rsidP="004B7565">
      <w:pPr>
        <w:rPr>
          <w:rFonts w:eastAsia="MS PMincho"/>
        </w:rPr>
      </w:pPr>
      <w:r w:rsidRPr="004B7565">
        <w:rPr>
          <w:rFonts w:eastAsia="MS PMincho"/>
        </w:rPr>
        <w:t>(2) Ak nemá obec vypracovaný vlastný program rozvoja obce, môže si vypracovať pri uplatnení partnerstva s jednou územne susediacou obcou alebo viacerými územne susediacimi obcami spoločný program rozvoja obcí.</w:t>
      </w:r>
    </w:p>
    <w:p w14:paraId="5443C92E" w14:textId="77777777" w:rsidR="004B7565" w:rsidRPr="004B7565" w:rsidRDefault="004B7565" w:rsidP="004B7565">
      <w:pPr>
        <w:rPr>
          <w:rFonts w:eastAsia="MS PMincho"/>
        </w:rPr>
      </w:pPr>
      <w:r w:rsidRPr="004B7565">
        <w:rPr>
          <w:rFonts w:eastAsia="MS PMincho"/>
        </w:rPr>
        <w:t>(3) Spoločný program rozvoja obcí a jeho aktualizáciu schvaľujú obecné zastupiteľstvá obcí, ktoré vypracovali spoločný program rozvoja obcí.</w:t>
      </w:r>
    </w:p>
    <w:p w14:paraId="571C32CA" w14:textId="33765CCB" w:rsidR="00627120" w:rsidRDefault="004B7565" w:rsidP="004B7565">
      <w:pPr>
        <w:rPr>
          <w:rFonts w:eastAsia="MS PMincho"/>
        </w:rPr>
      </w:pPr>
      <w:r w:rsidRPr="004B7565">
        <w:rPr>
          <w:rFonts w:eastAsia="MS PMincho"/>
        </w:rPr>
        <w:t>(4) Na spoločný program rozvoja obcí sa ustanovenia § 8 ods. 2 až 6 použijú rovnako</w:t>
      </w:r>
      <w:r>
        <w:rPr>
          <w:rFonts w:eastAsia="MS PMincho"/>
        </w:rPr>
        <w:t>.</w:t>
      </w:r>
    </w:p>
    <w:p w14:paraId="5ED29556" w14:textId="77777777" w:rsidR="004B7565" w:rsidRDefault="004B7565" w:rsidP="004B7565">
      <w:pPr>
        <w:rPr>
          <w:rFonts w:eastAsia="MS PMincho"/>
        </w:rPr>
      </w:pPr>
    </w:p>
    <w:p w14:paraId="6FD55FFF" w14:textId="26E14416" w:rsidR="00BD3E5C" w:rsidRPr="00AE04C7" w:rsidRDefault="00BD3E5C" w:rsidP="00BD3E5C">
      <w:pPr>
        <w:rPr>
          <w:rFonts w:eastAsia="MS PMincho"/>
        </w:rPr>
      </w:pPr>
      <w:r w:rsidRPr="00AE04C7">
        <w:rPr>
          <w:rFonts w:eastAsia="MS PMincho"/>
        </w:rPr>
        <w:t>V pro</w:t>
      </w:r>
      <w:r w:rsidR="0095793A">
        <w:rPr>
          <w:rFonts w:eastAsia="MS PMincho"/>
        </w:rPr>
        <w:t xml:space="preserve">cese spracovania </w:t>
      </w:r>
      <w:r w:rsidR="00027CD7">
        <w:rPr>
          <w:rFonts w:eastAsia="MS PMincho"/>
        </w:rPr>
        <w:t>PRO</w:t>
      </w:r>
      <w:r w:rsidR="0095793A">
        <w:rPr>
          <w:rFonts w:eastAsia="MS PMincho"/>
        </w:rPr>
        <w:t xml:space="preserve"> obce </w:t>
      </w:r>
      <w:r w:rsidR="00CC634C">
        <w:rPr>
          <w:rFonts w:eastAsia="MS PMincho"/>
        </w:rPr>
        <w:t>Bielovce</w:t>
      </w:r>
      <w:r w:rsidR="004B7565">
        <w:rPr>
          <w:rFonts w:eastAsia="MS PMincho"/>
        </w:rPr>
        <w:t xml:space="preserve"> v spolupráci s partnerstvom</w:t>
      </w:r>
      <w:r w:rsidR="00CB17F1">
        <w:rPr>
          <w:rFonts w:eastAsia="MS PMincho"/>
        </w:rPr>
        <w:t xml:space="preserve"> </w:t>
      </w:r>
      <w:r w:rsidR="0095793A">
        <w:rPr>
          <w:rFonts w:eastAsia="MS PMincho"/>
        </w:rPr>
        <w:t xml:space="preserve">bol </w:t>
      </w:r>
      <w:r w:rsidRPr="00AE04C7">
        <w:rPr>
          <w:rFonts w:eastAsia="MS PMincho"/>
        </w:rPr>
        <w:t>aplikovaný prístup predstavujúci kombináciu ex</w:t>
      </w:r>
      <w:r w:rsidRPr="00AE04C7">
        <w:rPr>
          <w:rFonts w:eastAsia="MS PMincho"/>
        </w:rPr>
        <w:softHyphen/>
        <w:t>per</w:t>
      </w:r>
      <w:r w:rsidRPr="00AE04C7">
        <w:rPr>
          <w:rFonts w:eastAsia="MS PMincho"/>
        </w:rPr>
        <w:softHyphen/>
        <w:t>tnej a komunitnej metódy, pričom cieľom je, aby prog</w:t>
      </w:r>
      <w:r w:rsidRPr="00AE04C7">
        <w:rPr>
          <w:rFonts w:eastAsia="MS PMincho"/>
        </w:rPr>
        <w:softHyphen/>
        <w:t>ram roz</w:t>
      </w:r>
      <w:r w:rsidRPr="00AE04C7">
        <w:rPr>
          <w:rFonts w:eastAsia="MS PMincho"/>
        </w:rPr>
        <w:softHyphen/>
        <w:t>voja obce nebol len „názorom odborníkov“, ale aby bol zrozumiteľný i pre laikov a slúžil obci a jej oby</w:t>
      </w:r>
      <w:r w:rsidRPr="00AE04C7">
        <w:rPr>
          <w:rFonts w:eastAsia="MS PMincho"/>
        </w:rPr>
        <w:softHyphen/>
        <w:t>va</w:t>
      </w:r>
      <w:r w:rsidRPr="00AE04C7">
        <w:rPr>
          <w:rFonts w:eastAsia="MS PMincho"/>
        </w:rPr>
        <w:softHyphen/>
        <w:t xml:space="preserve">teľom. </w:t>
      </w:r>
    </w:p>
    <w:p w14:paraId="67D0BA10" w14:textId="64D1B21F" w:rsidR="00BD3E5C" w:rsidRPr="00AE04C7" w:rsidRDefault="00BD3E5C" w:rsidP="00BD3E5C">
      <w:pPr>
        <w:rPr>
          <w:rFonts w:eastAsia="MS PMincho"/>
        </w:rPr>
      </w:pPr>
      <w:r w:rsidRPr="00AE04C7">
        <w:rPr>
          <w:rFonts w:eastAsia="MS PMincho"/>
        </w:rPr>
        <w:t>Analytická časť má charakter kom</w:t>
      </w:r>
      <w:r w:rsidRPr="00AE04C7">
        <w:rPr>
          <w:rFonts w:eastAsia="MS PMincho"/>
        </w:rPr>
        <w:softHyphen/>
        <w:t>plexného profilu obce a predstavuje prehľad vnútorných zdrojov obce – prírodných, histo</w:t>
      </w:r>
      <w:r w:rsidRPr="00AE04C7">
        <w:rPr>
          <w:rFonts w:eastAsia="MS PMincho"/>
        </w:rPr>
        <w:softHyphen/>
        <w:t>ric</w:t>
      </w:r>
      <w:r w:rsidRPr="00AE04C7">
        <w:rPr>
          <w:rFonts w:eastAsia="MS PMincho"/>
        </w:rPr>
        <w:softHyphen/>
        <w:t xml:space="preserve">kých, kultúrnych, územno-technických, ľudských, materiálnych a finančných. Táto časť spracovania </w:t>
      </w:r>
      <w:r w:rsidR="00027CD7">
        <w:rPr>
          <w:rFonts w:eastAsia="MS PMincho"/>
        </w:rPr>
        <w:t>PRO</w:t>
      </w:r>
      <w:r w:rsidRPr="00AE04C7">
        <w:rPr>
          <w:rFonts w:eastAsia="MS PMincho"/>
        </w:rPr>
        <w:t xml:space="preserve"> predstavuje koncentrovaný zdroj informácií o obci s možnosťou ďalšieho využitia do budúcnosti. Základné zdroje informácií pre tvorbu analýzy poskytla obec </w:t>
      </w:r>
      <w:r w:rsidR="00CC634C">
        <w:rPr>
          <w:bCs/>
        </w:rPr>
        <w:t>Bielovce</w:t>
      </w:r>
      <w:r w:rsidRPr="00AE04C7">
        <w:rPr>
          <w:rFonts w:eastAsia="MS PMincho"/>
        </w:rPr>
        <w:t xml:space="preserve"> a využité boli aj existujúce externé zdroje predstavujúce spracované koncepčné materiály (územne Úrad práce, sociál</w:t>
      </w:r>
      <w:r w:rsidRPr="00AE04C7">
        <w:rPr>
          <w:rFonts w:eastAsia="MS PMincho"/>
        </w:rPr>
        <w:softHyphen/>
        <w:t xml:space="preserve">nych vecí a rodiny, Štatistický úrad SR, </w:t>
      </w:r>
      <w:r w:rsidR="006F11A0">
        <w:rPr>
          <w:rFonts w:eastAsia="MS PMincho"/>
        </w:rPr>
        <w:t>a pod.</w:t>
      </w:r>
      <w:r w:rsidRPr="00AE04C7">
        <w:rPr>
          <w:rFonts w:eastAsia="MS PMincho"/>
        </w:rPr>
        <w:t>). Podklady potre</w:t>
      </w:r>
      <w:r w:rsidR="00594D5D">
        <w:rPr>
          <w:rFonts w:eastAsia="MS PMincho"/>
        </w:rPr>
        <w:t>bné pre spracovanie SWOT analýz</w:t>
      </w:r>
      <w:r w:rsidRPr="00AE04C7">
        <w:rPr>
          <w:rFonts w:eastAsia="MS PMincho"/>
        </w:rPr>
        <w:t xml:space="preserve"> boli získané formou prieskumu realizovaného </w:t>
      </w:r>
      <w:r w:rsidR="00594D5D">
        <w:rPr>
          <w:rFonts w:eastAsia="MS PMincho"/>
        </w:rPr>
        <w:t>partnersk</w:t>
      </w:r>
      <w:r w:rsidRPr="00AE04C7">
        <w:rPr>
          <w:rFonts w:eastAsia="MS PMincho"/>
        </w:rPr>
        <w:t>ým tímom priamo v obc</w:t>
      </w:r>
      <w:r w:rsidR="00C87826">
        <w:rPr>
          <w:rFonts w:eastAsia="MS PMincho"/>
        </w:rPr>
        <w:t xml:space="preserve">i, rozhovormi s pracovníkmi </w:t>
      </w:r>
      <w:r w:rsidR="006F11A0">
        <w:rPr>
          <w:rFonts w:eastAsia="MS PMincho"/>
        </w:rPr>
        <w:t>obec</w:t>
      </w:r>
      <w:r w:rsidR="00C87826">
        <w:rPr>
          <w:rFonts w:eastAsia="MS PMincho"/>
        </w:rPr>
        <w:t xml:space="preserve">, zástupcami samosprávy a </w:t>
      </w:r>
      <w:r w:rsidRPr="00AE04C7">
        <w:rPr>
          <w:rFonts w:eastAsia="MS PMincho"/>
        </w:rPr>
        <w:t xml:space="preserve">občanmi.  </w:t>
      </w:r>
    </w:p>
    <w:p w14:paraId="4D7EDE8A" w14:textId="77777777" w:rsidR="00BD3E5C" w:rsidRPr="00AE04C7" w:rsidRDefault="00BD3E5C" w:rsidP="00BD3E5C">
      <w:pPr>
        <w:rPr>
          <w:rFonts w:eastAsia="MS PMincho"/>
          <w:highlight w:val="yellow"/>
        </w:rPr>
      </w:pPr>
      <w:r w:rsidRPr="00AE04C7">
        <w:rPr>
          <w:rFonts w:eastAsia="MS PMincho"/>
        </w:rPr>
        <w:t xml:space="preserve">Následne sa zadefinovali problémové </w:t>
      </w:r>
      <w:r w:rsidRPr="0095793A">
        <w:rPr>
          <w:rFonts w:eastAsia="MS PMincho"/>
        </w:rPr>
        <w:t>oblasti predstavujúce najkritickejšie body rozvoja obce, kto</w:t>
      </w:r>
      <w:r w:rsidRPr="0095793A">
        <w:rPr>
          <w:rFonts w:eastAsia="MS PMincho"/>
        </w:rPr>
        <w:softHyphen/>
        <w:t>rých vznik vyplynul z pripraven</w:t>
      </w:r>
      <w:r w:rsidR="00594D5D">
        <w:rPr>
          <w:rFonts w:eastAsia="MS PMincho"/>
        </w:rPr>
        <w:t>ých SWOT ana</w:t>
      </w:r>
      <w:r w:rsidR="00594D5D">
        <w:rPr>
          <w:rFonts w:eastAsia="MS PMincho"/>
        </w:rPr>
        <w:softHyphen/>
        <w:t>lýz</w:t>
      </w:r>
      <w:r w:rsidR="0095793A" w:rsidRPr="0095793A">
        <w:rPr>
          <w:rFonts w:eastAsia="MS PMincho"/>
        </w:rPr>
        <w:t xml:space="preserve">, konkrétne </w:t>
      </w:r>
      <w:r w:rsidRPr="0095793A">
        <w:rPr>
          <w:rFonts w:eastAsia="MS PMincho"/>
        </w:rPr>
        <w:t>z </w:t>
      </w:r>
      <w:r w:rsidR="00594D5D">
        <w:rPr>
          <w:rFonts w:eastAsia="MS PMincho"/>
        </w:rPr>
        <w:t>ich</w:t>
      </w:r>
      <w:r w:rsidRPr="0095793A">
        <w:rPr>
          <w:rFonts w:eastAsia="MS PMincho"/>
        </w:rPr>
        <w:t xml:space="preserve"> slabých stránok a ohrození. Na základe to</w:t>
      </w:r>
      <w:r w:rsidRPr="00AE04C7">
        <w:rPr>
          <w:rFonts w:eastAsia="MS PMincho"/>
        </w:rPr>
        <w:t>hto sa získala stratégia roz</w:t>
      </w:r>
      <w:r w:rsidRPr="00AE04C7">
        <w:rPr>
          <w:rFonts w:eastAsia="MS PMincho"/>
        </w:rPr>
        <w:softHyphen/>
        <w:t>voja obce so zá</w:t>
      </w:r>
      <w:r w:rsidRPr="00AE04C7">
        <w:rPr>
          <w:rFonts w:eastAsia="MS PMincho"/>
        </w:rPr>
        <w:softHyphen/>
        <w:t>kladnými prioritami jej smerovania v budúcnosti. Obsah stratégie takto predkladá riešenie jednotli</w:t>
      </w:r>
      <w:r w:rsidRPr="00AE04C7">
        <w:rPr>
          <w:rFonts w:eastAsia="MS PMincho"/>
        </w:rPr>
        <w:softHyphen/>
        <w:t>vých problémových oblastí ro</w:t>
      </w:r>
      <w:r w:rsidR="0095793A">
        <w:rPr>
          <w:rFonts w:eastAsia="MS PMincho"/>
        </w:rPr>
        <w:t>zvoja. Celková</w:t>
      </w:r>
      <w:r w:rsidRPr="00AE04C7">
        <w:rPr>
          <w:rFonts w:eastAsia="MS PMincho"/>
        </w:rPr>
        <w:t xml:space="preserve"> stratégia rozvoja obce </w:t>
      </w:r>
      <w:r w:rsidR="0095793A">
        <w:rPr>
          <w:rFonts w:eastAsia="MS PMincho"/>
        </w:rPr>
        <w:t>je rozdelená</w:t>
      </w:r>
      <w:r w:rsidRPr="00AE04C7">
        <w:rPr>
          <w:rFonts w:eastAsia="MS PMincho"/>
        </w:rPr>
        <w:t xml:space="preserve"> na víziu, </w:t>
      </w:r>
      <w:r w:rsidRPr="00BC659A">
        <w:rPr>
          <w:rFonts w:eastAsia="MS PMincho"/>
        </w:rPr>
        <w:t>strategický cieľ,</w:t>
      </w:r>
      <w:r w:rsidRPr="00AE04C7">
        <w:rPr>
          <w:rFonts w:eastAsia="MS PMincho"/>
        </w:rPr>
        <w:t xml:space="preserve"> prioritné oblasti rozvoja obce, z ktorých vyplynuli opatrenia a následne aktivity.  </w:t>
      </w:r>
    </w:p>
    <w:p w14:paraId="172C2F19" w14:textId="77777777" w:rsidR="00BD3E5C" w:rsidRDefault="00F90FD3" w:rsidP="00BD3E5C">
      <w:pPr>
        <w:rPr>
          <w:rFonts w:eastAsia="MS PMincho"/>
        </w:rPr>
      </w:pPr>
      <w:r>
        <w:t>A</w:t>
      </w:r>
      <w:r w:rsidR="0095793A">
        <w:t xml:space="preserve">ktivity, ktoré si obec zadefinovala sa pretavili do akčných plánov </w:t>
      </w:r>
      <w:r w:rsidR="00BD3E5C" w:rsidRPr="00AE04C7">
        <w:t xml:space="preserve">pre jednotlivé oblasti. </w:t>
      </w:r>
      <w:r w:rsidR="00BD3E5C" w:rsidRPr="00AE04C7">
        <w:rPr>
          <w:iCs/>
        </w:rPr>
        <w:t>Akčný plán</w:t>
      </w:r>
      <w:r w:rsidR="00BD3E5C" w:rsidRPr="00AE04C7">
        <w:t xml:space="preserve"> obsahuje podrobný plán konkrét</w:t>
      </w:r>
      <w:r w:rsidR="00BD3E5C" w:rsidRPr="00AE04C7">
        <w:softHyphen/>
        <w:t xml:space="preserve">nych aktivít, ktoré je potrebné vykonať v danom období, daným spôsobom a danými prostriedkami pre dosiahnutie cieľov </w:t>
      </w:r>
      <w:r w:rsidR="00027CD7">
        <w:t>PRO</w:t>
      </w:r>
      <w:r w:rsidR="00BD3E5C" w:rsidRPr="00AE04C7">
        <w:t xml:space="preserve"> obce. Jednotlivé akčné plány a projektové návrhy </w:t>
      </w:r>
      <w:r w:rsidR="00C502EF">
        <w:t xml:space="preserve">by mali viesť k naplneniu vízie </w:t>
      </w:r>
      <w:r w:rsidR="00BD3E5C" w:rsidRPr="00AE04C7">
        <w:t xml:space="preserve">obce. Sú spracované </w:t>
      </w:r>
      <w:r w:rsidR="00FD16EF">
        <w:t>na úrovni</w:t>
      </w:r>
      <w:r w:rsidR="00BD3E5C" w:rsidRPr="00AE04C7">
        <w:t xml:space="preserve"> čin</w:t>
      </w:r>
      <w:r w:rsidR="00BD3E5C" w:rsidRPr="00AE04C7">
        <w:softHyphen/>
        <w:t>nost</w:t>
      </w:r>
      <w:r w:rsidR="00FD16EF">
        <w:t>í</w:t>
      </w:r>
      <w:r w:rsidR="00BD3E5C" w:rsidRPr="00AE04C7">
        <w:t>, časov</w:t>
      </w:r>
      <w:r w:rsidR="00FD16EF">
        <w:t>ej</w:t>
      </w:r>
      <w:r w:rsidR="00BD3E5C" w:rsidRPr="00AE04C7">
        <w:t xml:space="preserve"> a finančn</w:t>
      </w:r>
      <w:r w:rsidR="00FD16EF">
        <w:t>ej</w:t>
      </w:r>
      <w:r w:rsidR="00BD3E5C" w:rsidRPr="00AE04C7">
        <w:t xml:space="preserve"> náročnos</w:t>
      </w:r>
      <w:r w:rsidR="00FD16EF">
        <w:t xml:space="preserve">ti. Ďalej je tu konkretizovaná </w:t>
      </w:r>
      <w:r w:rsidR="00BD3E5C" w:rsidRPr="00AE04C7">
        <w:t>zodpovednosť za ich realizáciu a ukazo</w:t>
      </w:r>
      <w:r w:rsidR="00BD3E5C" w:rsidRPr="00AE04C7">
        <w:softHyphen/>
        <w:t>va</w:t>
      </w:r>
      <w:r w:rsidR="00BD3E5C" w:rsidRPr="00AE04C7">
        <w:softHyphen/>
        <w:t>tele na hod</w:t>
      </w:r>
      <w:r w:rsidR="00BD3E5C" w:rsidRPr="00AE04C7">
        <w:softHyphen/>
        <w:t>no</w:t>
      </w:r>
      <w:r w:rsidR="00FD16EF">
        <w:t>tenie úspešnosti plnenia cieľov,</w:t>
      </w:r>
      <w:r w:rsidR="00BD3E5C" w:rsidRPr="00AE04C7">
        <w:t xml:space="preserve"> pričom</w:t>
      </w:r>
      <w:r w:rsidR="00BD3E5C" w:rsidRPr="00AE04C7">
        <w:rPr>
          <w:rFonts w:eastAsia="MS PMincho"/>
        </w:rPr>
        <w:t xml:space="preserve"> boli zvažo</w:t>
      </w:r>
      <w:r w:rsidR="00BD3E5C" w:rsidRPr="00AE04C7">
        <w:rPr>
          <w:rFonts w:eastAsia="MS PMincho"/>
        </w:rPr>
        <w:softHyphen/>
        <w:t>vané aj možnosti získania fina</w:t>
      </w:r>
      <w:r w:rsidR="00FD16EF">
        <w:rPr>
          <w:rFonts w:eastAsia="MS PMincho"/>
        </w:rPr>
        <w:t>nčných prostriedkov z fondov Európskej únie.</w:t>
      </w:r>
    </w:p>
    <w:p w14:paraId="15179931" w14:textId="3E3BB898" w:rsidR="00BD3E5C" w:rsidRPr="00AE04C7" w:rsidRDefault="00BD3E5C" w:rsidP="00617BA5">
      <w:pPr>
        <w:pStyle w:val="Nadpis11"/>
        <w:pageBreakBefore/>
      </w:pPr>
      <w:bookmarkStart w:id="39" w:name="_Toc380405452"/>
      <w:bookmarkStart w:id="40" w:name="_Toc380752078"/>
      <w:bookmarkStart w:id="41" w:name="_Toc382545752"/>
      <w:bookmarkStart w:id="42" w:name="_Toc383437425"/>
      <w:bookmarkStart w:id="43" w:name="_Toc383437655"/>
      <w:bookmarkStart w:id="44" w:name="_Toc383437721"/>
      <w:bookmarkStart w:id="45" w:name="_Toc125465739"/>
      <w:r w:rsidRPr="00AE04C7">
        <w:rPr>
          <w:rFonts w:eastAsia="MS PMincho"/>
        </w:rPr>
        <w:lastRenderedPageBreak/>
        <w:t xml:space="preserve">Charakteristika </w:t>
      </w:r>
      <w:r w:rsidR="00027CD7">
        <w:rPr>
          <w:rFonts w:eastAsia="MS PMincho"/>
        </w:rPr>
        <w:t>PRO</w:t>
      </w:r>
      <w:r w:rsidRPr="00AE04C7">
        <w:rPr>
          <w:rFonts w:eastAsia="MS PMincho"/>
        </w:rPr>
        <w:t xml:space="preserve"> a nadväznosť na základné rozvojové dokumenty</w:t>
      </w:r>
      <w:bookmarkEnd w:id="39"/>
      <w:bookmarkEnd w:id="40"/>
      <w:bookmarkEnd w:id="41"/>
      <w:bookmarkEnd w:id="42"/>
      <w:bookmarkEnd w:id="43"/>
      <w:bookmarkEnd w:id="44"/>
      <w:bookmarkEnd w:id="45"/>
    </w:p>
    <w:p w14:paraId="455CAEBD" w14:textId="77777777" w:rsidR="00BD3E5C" w:rsidRPr="00AE04C7" w:rsidRDefault="00BD3E5C" w:rsidP="00BD3E5C">
      <w:pPr>
        <w:pStyle w:val="Nadpis12"/>
      </w:pPr>
      <w:bookmarkStart w:id="46" w:name="_Toc380405453"/>
      <w:bookmarkStart w:id="47" w:name="_Toc380752079"/>
      <w:bookmarkStart w:id="48" w:name="_Toc382545753"/>
      <w:bookmarkStart w:id="49" w:name="_Toc383437426"/>
      <w:bookmarkStart w:id="50" w:name="_Toc383437656"/>
      <w:bookmarkStart w:id="51" w:name="_Toc383437722"/>
      <w:bookmarkStart w:id="52" w:name="_Toc125465740"/>
      <w:r w:rsidRPr="00AE04C7">
        <w:t xml:space="preserve">Charakteristika </w:t>
      </w:r>
      <w:r w:rsidR="00027CD7">
        <w:t>PRO</w:t>
      </w:r>
      <w:bookmarkEnd w:id="46"/>
      <w:bookmarkEnd w:id="47"/>
      <w:bookmarkEnd w:id="48"/>
      <w:bookmarkEnd w:id="49"/>
      <w:bookmarkEnd w:id="50"/>
      <w:bookmarkEnd w:id="51"/>
      <w:bookmarkEnd w:id="52"/>
    </w:p>
    <w:p w14:paraId="0FA85C82" w14:textId="53F23279" w:rsidR="00BD3E5C" w:rsidRPr="00AE04C7" w:rsidRDefault="00C721AA" w:rsidP="00BD3E5C">
      <w:r w:rsidRPr="00C721AA">
        <w:t xml:space="preserve">Prostredníctvom </w:t>
      </w:r>
      <w:r w:rsidR="00027CD7">
        <w:t>PRO</w:t>
      </w:r>
      <w:r w:rsidRPr="00C721AA">
        <w:t xml:space="preserve"> bude</w:t>
      </w:r>
      <w:r w:rsidR="00BD3E5C" w:rsidRPr="00C721AA">
        <w:t xml:space="preserve"> obe</w:t>
      </w:r>
      <w:r w:rsidRPr="00C721AA">
        <w:t>c</w:t>
      </w:r>
      <w:r w:rsidR="00CB17F1">
        <w:t xml:space="preserve"> </w:t>
      </w:r>
      <w:r w:rsidR="00CC634C">
        <w:rPr>
          <w:bCs/>
        </w:rPr>
        <w:t>Bielovce</w:t>
      </w:r>
      <w:r w:rsidR="00CB17F1">
        <w:rPr>
          <w:bCs/>
        </w:rPr>
        <w:t xml:space="preserve"> </w:t>
      </w:r>
      <w:r w:rsidR="00027CD7">
        <w:t>napĺňať svoje rozvo</w:t>
      </w:r>
      <w:r w:rsidR="00027CD7">
        <w:softHyphen/>
        <w:t>jové plány</w:t>
      </w:r>
      <w:r w:rsidRPr="00C721AA">
        <w:t xml:space="preserve"> a tým zabez</w:t>
      </w:r>
      <w:r w:rsidRPr="00C721AA">
        <w:softHyphen/>
        <w:t>pečo</w:t>
      </w:r>
      <w:r w:rsidRPr="00C721AA">
        <w:softHyphen/>
        <w:t>vať svoj rozvoj v budúcnosti. D</w:t>
      </w:r>
      <w:r w:rsidR="00BD3E5C" w:rsidRPr="00C721AA">
        <w:t>o</w:t>
      </w:r>
      <w:r w:rsidR="00BD3E5C" w:rsidRPr="00C721AA">
        <w:softHyphen/>
        <w:t xml:space="preserve">kument </w:t>
      </w:r>
      <w:r w:rsidR="00C87826">
        <w:t>predstav</w:t>
      </w:r>
      <w:r w:rsidRPr="00C721AA">
        <w:t>uje</w:t>
      </w:r>
      <w:r w:rsidR="00BD3E5C" w:rsidRPr="00C721AA">
        <w:t> súbor prioritných oblastí, opatrení a cieľov smerujúcich k ožive</w:t>
      </w:r>
      <w:r w:rsidR="00BD3E5C" w:rsidRPr="00C721AA">
        <w:softHyphen/>
        <w:t>niu hospodárs</w:t>
      </w:r>
      <w:r w:rsidRPr="00C721AA">
        <w:t>keho</w:t>
      </w:r>
      <w:r w:rsidR="00594D5D">
        <w:t xml:space="preserve"> rozvoja</w:t>
      </w:r>
      <w:r w:rsidRPr="00C721AA">
        <w:t xml:space="preserve"> a sociálneho rozvoja obce.</w:t>
      </w:r>
    </w:p>
    <w:p w14:paraId="48F1A485" w14:textId="3A3516BC" w:rsidR="00BD3E5C" w:rsidRPr="00737834" w:rsidRDefault="00BD3E5C" w:rsidP="00BD3E5C">
      <w:r w:rsidRPr="00737834">
        <w:t xml:space="preserve">Dokument </w:t>
      </w:r>
      <w:r w:rsidR="00027CD7">
        <w:t>PRO</w:t>
      </w:r>
      <w:r w:rsidRPr="00737834">
        <w:t xml:space="preserve"> sa skladá z nasledovných častí: </w:t>
      </w:r>
    </w:p>
    <w:p w14:paraId="79414C1E" w14:textId="058C607A" w:rsidR="00321FA6" w:rsidRPr="00321FA6" w:rsidRDefault="007D566D" w:rsidP="00321FA6">
      <w:pPr>
        <w:pStyle w:val="Nadpis9"/>
      </w:pPr>
      <w:r w:rsidRPr="00321FA6">
        <w:rPr>
          <w:b/>
        </w:rPr>
        <w:t xml:space="preserve">metodická časť </w:t>
      </w:r>
      <w:r w:rsidR="00027CD7">
        <w:rPr>
          <w:b/>
        </w:rPr>
        <w:t>PRO</w:t>
      </w:r>
      <w:r w:rsidRPr="00321FA6">
        <w:t xml:space="preserve"> – opisuje </w:t>
      </w:r>
      <w:r w:rsidR="00BD3E5C" w:rsidRPr="00321FA6">
        <w:t>význam a metod</w:t>
      </w:r>
      <w:r w:rsidRPr="00321FA6">
        <w:t>iku</w:t>
      </w:r>
      <w:r w:rsidR="00BD3E5C" w:rsidRPr="00321FA6">
        <w:t xml:space="preserve"> spracovania </w:t>
      </w:r>
      <w:r w:rsidR="00027CD7">
        <w:t>PRO</w:t>
      </w:r>
      <w:r w:rsidRPr="00321FA6">
        <w:t>, bližšie</w:t>
      </w:r>
      <w:r w:rsidR="00BD3E5C" w:rsidRPr="00321FA6">
        <w:t xml:space="preserve"> charakterizuje </w:t>
      </w:r>
      <w:r w:rsidRPr="00321FA6">
        <w:t>význam a ciele dokumentu</w:t>
      </w:r>
      <w:r w:rsidR="00BD3E5C" w:rsidRPr="00321FA6">
        <w:t xml:space="preserve">, </w:t>
      </w:r>
      <w:r w:rsidRPr="00321FA6">
        <w:t>o</w:t>
      </w:r>
      <w:r w:rsidR="00BD3E5C" w:rsidRPr="00321FA6">
        <w:t>pisuje metodiku a spôsob spra</w:t>
      </w:r>
      <w:r w:rsidR="00BD3E5C" w:rsidRPr="00321FA6">
        <w:softHyphen/>
        <w:t>covania do</w:t>
      </w:r>
      <w:r w:rsidR="00BD3E5C" w:rsidRPr="00321FA6">
        <w:softHyphen/>
        <w:t xml:space="preserve">kumentu, </w:t>
      </w:r>
      <w:r w:rsidRPr="00321FA6">
        <w:t>približuje</w:t>
      </w:r>
      <w:r w:rsidR="00BD3E5C" w:rsidRPr="00321FA6">
        <w:t xml:space="preserve"> základné pojmy danej problematiky, ako aj súlad so zá</w:t>
      </w:r>
      <w:r w:rsidR="00BD3E5C" w:rsidRPr="00321FA6">
        <w:softHyphen/>
        <w:t>kladnými strategickými dokumentmi na podporu regionálneho r</w:t>
      </w:r>
      <w:r w:rsidRPr="00321FA6">
        <w:t>ozvoja pre obdo</w:t>
      </w:r>
      <w:r w:rsidRPr="00321FA6">
        <w:softHyphen/>
        <w:t xml:space="preserve">bie </w:t>
      </w:r>
      <w:r w:rsidR="008F6E43">
        <w:t>20</w:t>
      </w:r>
      <w:r w:rsidR="00204D88">
        <w:t>21</w:t>
      </w:r>
      <w:r w:rsidR="008F6E43">
        <w:t xml:space="preserve"> </w:t>
      </w:r>
      <w:r w:rsidR="00204D88">
        <w:t>–</w:t>
      </w:r>
      <w:r w:rsidR="008F6E43">
        <w:t xml:space="preserve"> 202</w:t>
      </w:r>
      <w:r w:rsidR="00204D88">
        <w:t>7 s </w:t>
      </w:r>
      <w:r w:rsidR="00E17CE4">
        <w:t>platnosťou</w:t>
      </w:r>
      <w:r w:rsidR="00204D88">
        <w:t xml:space="preserve"> na rok 2030</w:t>
      </w:r>
      <w:r w:rsidRPr="00321FA6">
        <w:t>,</w:t>
      </w:r>
    </w:p>
    <w:p w14:paraId="591217E1" w14:textId="170C3A67" w:rsidR="00321FA6" w:rsidRPr="00321FA6" w:rsidRDefault="00645C05" w:rsidP="00321FA6">
      <w:pPr>
        <w:pStyle w:val="Nadpis9"/>
      </w:pPr>
      <w:r>
        <w:rPr>
          <w:b/>
        </w:rPr>
        <w:t>analyticko-strategická</w:t>
      </w:r>
      <w:r w:rsidR="00BD3E5C" w:rsidRPr="00321FA6">
        <w:rPr>
          <w:b/>
        </w:rPr>
        <w:t xml:space="preserve"> časť </w:t>
      </w:r>
      <w:r w:rsidR="00027CD7">
        <w:rPr>
          <w:b/>
        </w:rPr>
        <w:t>PRO</w:t>
      </w:r>
      <w:r w:rsidR="00DF1028">
        <w:rPr>
          <w:b/>
        </w:rPr>
        <w:t xml:space="preserve"> </w:t>
      </w:r>
      <w:r w:rsidR="007D566D" w:rsidRPr="00321FA6">
        <w:t xml:space="preserve">– </w:t>
      </w:r>
      <w:r w:rsidR="00BD3E5C" w:rsidRPr="00321FA6">
        <w:t xml:space="preserve">predstavuje hospodárske a sociálne východiská </w:t>
      </w:r>
      <w:r w:rsidR="007D566D" w:rsidRPr="00321FA6">
        <w:t xml:space="preserve">obce </w:t>
      </w:r>
      <w:r w:rsidR="00CC634C">
        <w:t>Bielovce</w:t>
      </w:r>
      <w:r w:rsidR="007D566D" w:rsidRPr="00321FA6">
        <w:t xml:space="preserve">, ktoré </w:t>
      </w:r>
      <w:r w:rsidR="00BD3E5C" w:rsidRPr="00321FA6">
        <w:t>predstavujú nevyhnutný predpoklad pre defi</w:t>
      </w:r>
      <w:r w:rsidR="00BD3E5C" w:rsidRPr="00321FA6">
        <w:softHyphen/>
        <w:t>novanie rozvojovej stratégie a popisujú hlavné sociálno-ekonomické súvislosti vý</w:t>
      </w:r>
      <w:r w:rsidR="00BD3E5C" w:rsidRPr="00321FA6">
        <w:softHyphen/>
        <w:t>voja</w:t>
      </w:r>
      <w:r w:rsidR="007D566D" w:rsidRPr="00321FA6">
        <w:t xml:space="preserve">, </w:t>
      </w:r>
      <w:r w:rsidRPr="00321FA6">
        <w:t>opisuje programovú štruktúru pre dané programovacie obdobie, konkrétne víziu obce, stratégiu rozvoja obce</w:t>
      </w:r>
    </w:p>
    <w:p w14:paraId="262AEBAE" w14:textId="13E07485" w:rsidR="00BD3E5C" w:rsidRPr="00737834" w:rsidRDefault="007D566D" w:rsidP="00321FA6">
      <w:pPr>
        <w:pStyle w:val="Nadpis9"/>
      </w:pPr>
      <w:r w:rsidRPr="00321FA6">
        <w:rPr>
          <w:b/>
        </w:rPr>
        <w:t>programová</w:t>
      </w:r>
      <w:r w:rsidR="00204D88">
        <w:rPr>
          <w:b/>
        </w:rPr>
        <w:t>,</w:t>
      </w:r>
      <w:r w:rsidR="0033058E">
        <w:rPr>
          <w:b/>
        </w:rPr>
        <w:t xml:space="preserve"> realizačná</w:t>
      </w:r>
      <w:r w:rsidR="00204D88">
        <w:rPr>
          <w:b/>
        </w:rPr>
        <w:t xml:space="preserve"> a finančná</w:t>
      </w:r>
      <w:r w:rsidR="00BD3E5C" w:rsidRPr="00321FA6">
        <w:rPr>
          <w:b/>
        </w:rPr>
        <w:t xml:space="preserve"> časť </w:t>
      </w:r>
      <w:r w:rsidR="00027CD7">
        <w:rPr>
          <w:b/>
        </w:rPr>
        <w:t>PRO</w:t>
      </w:r>
      <w:r w:rsidR="00BD3E5C" w:rsidRPr="00321FA6">
        <w:t xml:space="preserve"> – </w:t>
      </w:r>
      <w:r w:rsidR="00645C05">
        <w:t xml:space="preserve">obsahuje jednotlivé priority a akčné plány, </w:t>
      </w:r>
      <w:r w:rsidRPr="00321FA6">
        <w:t>jedná sa o</w:t>
      </w:r>
      <w:r w:rsidR="00BD3E5C" w:rsidRPr="00321FA6">
        <w:t xml:space="preserve"> realizačnú časť s možnosťami </w:t>
      </w:r>
      <w:r w:rsidR="0054695A">
        <w:t xml:space="preserve">finančného, </w:t>
      </w:r>
      <w:r w:rsidR="00BD3E5C" w:rsidRPr="00321FA6">
        <w:t>inštitucionálneho</w:t>
      </w:r>
      <w:r w:rsidR="0054695A">
        <w:t>,</w:t>
      </w:r>
      <w:r w:rsidR="00BD3E5C" w:rsidRPr="00737834">
        <w:t xml:space="preserve"> orga</w:t>
      </w:r>
      <w:r w:rsidR="00BD3E5C" w:rsidRPr="00737834">
        <w:softHyphen/>
        <w:t>nizačného zabezpečenia reali</w:t>
      </w:r>
      <w:r w:rsidRPr="00737834">
        <w:t xml:space="preserve">zácie </w:t>
      </w:r>
      <w:r w:rsidR="00027CD7">
        <w:t>PRO</w:t>
      </w:r>
      <w:r w:rsidR="0054695A">
        <w:t xml:space="preserve"> a jeho následný monitoring a vyhodnotenie</w:t>
      </w:r>
      <w:r w:rsidRPr="00737834">
        <w:t>.</w:t>
      </w:r>
    </w:p>
    <w:p w14:paraId="57A03CFD" w14:textId="77777777" w:rsidR="00BD3E5C" w:rsidRPr="00737834" w:rsidRDefault="00BD3E5C" w:rsidP="00BD3E5C">
      <w:pPr>
        <w:pStyle w:val="Nadpis12"/>
      </w:pPr>
      <w:bookmarkStart w:id="53" w:name="_Toc380405454"/>
      <w:bookmarkStart w:id="54" w:name="_Toc380752080"/>
      <w:bookmarkStart w:id="55" w:name="_Toc382545754"/>
      <w:bookmarkStart w:id="56" w:name="_Toc383437427"/>
      <w:bookmarkStart w:id="57" w:name="_Toc383437657"/>
      <w:bookmarkStart w:id="58" w:name="_Toc383437723"/>
      <w:bookmarkStart w:id="59" w:name="_Toc125465741"/>
      <w:r w:rsidRPr="00737834">
        <w:rPr>
          <w:rFonts w:eastAsia="MS PMincho"/>
        </w:rPr>
        <w:t xml:space="preserve">Nadväznosť </w:t>
      </w:r>
      <w:r w:rsidR="00027CD7">
        <w:rPr>
          <w:rFonts w:eastAsia="MS PMincho"/>
        </w:rPr>
        <w:t>PRO</w:t>
      </w:r>
      <w:r w:rsidRPr="00737834">
        <w:rPr>
          <w:rFonts w:eastAsia="MS PMincho"/>
        </w:rPr>
        <w:t xml:space="preserve"> na základné rozvojové dokumenty</w:t>
      </w:r>
      <w:bookmarkEnd w:id="53"/>
      <w:bookmarkEnd w:id="54"/>
      <w:bookmarkEnd w:id="55"/>
      <w:bookmarkEnd w:id="56"/>
      <w:bookmarkEnd w:id="57"/>
      <w:bookmarkEnd w:id="58"/>
      <w:bookmarkEnd w:id="59"/>
    </w:p>
    <w:p w14:paraId="39509A64" w14:textId="77777777" w:rsidR="00BD3E5C" w:rsidRPr="00AE04C7" w:rsidRDefault="00BD3E5C" w:rsidP="00BD3E5C">
      <w:r w:rsidRPr="00AE04C7">
        <w:t xml:space="preserve">Definované prioritné rozvojové oblasti, ciele, opatrenia a aktivity </w:t>
      </w:r>
      <w:r w:rsidR="00027CD7">
        <w:t>PRO</w:t>
      </w:r>
      <w:r w:rsidRPr="00AE04C7">
        <w:t xml:space="preserve"> obce sú v súlade so strategickými rozvojovými dokumentmi na úrovni EÚ, SR, NUTS I, NUTS II a NUTS III. </w:t>
      </w:r>
    </w:p>
    <w:p w14:paraId="643FB80E" w14:textId="77777777" w:rsidR="005E72BA" w:rsidRDefault="005E72BA" w:rsidP="00824C93">
      <w:pPr>
        <w:pStyle w:val="Nadpis12"/>
      </w:pPr>
      <w:bookmarkStart w:id="60" w:name="_Toc125465742"/>
      <w:r w:rsidRPr="00E71BE8">
        <w:t xml:space="preserve">Dokumenty </w:t>
      </w:r>
      <w:r>
        <w:t>nad</w:t>
      </w:r>
      <w:r w:rsidRPr="00E71BE8">
        <w:t>národnej úrovne:</w:t>
      </w:r>
      <w:bookmarkEnd w:id="60"/>
    </w:p>
    <w:p w14:paraId="7B84E718" w14:textId="24E2C365" w:rsidR="005E72BA" w:rsidRPr="00D6124B" w:rsidRDefault="0055437C" w:rsidP="00824C93">
      <w:pPr>
        <w:pStyle w:val="Nadpis2"/>
      </w:pPr>
      <w:bookmarkStart w:id="61" w:name="_Toc125465743"/>
      <w:r>
        <w:t>Projekt</w:t>
      </w:r>
      <w:r w:rsidR="005E72BA" w:rsidRPr="00D6124B">
        <w:t xml:space="preserve"> Európa 20</w:t>
      </w:r>
      <w:r>
        <w:t>30</w:t>
      </w:r>
      <w:bookmarkEnd w:id="61"/>
    </w:p>
    <w:p w14:paraId="368B89EB" w14:textId="77777777" w:rsidR="00824C93" w:rsidRDefault="00824C93" w:rsidP="005E72BA">
      <w:r w:rsidRPr="00824C93">
        <w:t xml:space="preserve">EÚ potrebuje zaviesť spoločnú energetickú politiku s vnútorným aj vonkajším rozmerom, ktorá nám umožní dosiahnuť väčšiu energetickú efektívnosť a také úspory, ktoré odporúča stratégia Európa 2020, a zároveň diverzifikovať dodávky energie z tretích krajín. Európania musia začať vážne diskutovať o potrebe bezpečnej jadrovej energie v Európe a načrtnúť stály systém stimulov na rozvoj alternatívnych zdrojov energie. </w:t>
      </w:r>
    </w:p>
    <w:p w14:paraId="2B49385D" w14:textId="77777777" w:rsidR="00824C93" w:rsidRDefault="00824C93" w:rsidP="005E72BA">
      <w:r w:rsidRPr="00824C93">
        <w:t xml:space="preserve">EÚ musí byť aj naďalej lídrom v boji proti zmene klímy. Ale na to, aby bola efektívnejšia a mala vo vznikajúcom svetovom poriadku skutočnú váhu, sa musí vyhnúť chybám, ktorých sme sa dopustili v Kodani. Bude potrebné vypracovať skutočne spoločnú rokovaciu stratégiu, ktorá nám umožní lepšie hájiť naše záujmy. </w:t>
      </w:r>
    </w:p>
    <w:p w14:paraId="3BC23FE4" w14:textId="77777777" w:rsidR="00824C93" w:rsidRDefault="00824C93" w:rsidP="005E72BA">
      <w:r w:rsidRPr="00824C93">
        <w:t xml:space="preserve">Európania sa musia vysporiadať s demografickou výzvou. Ak sa neprijmú okamžité opatrenia, naše starnúce spoločnosti budú neudržateľným spôsobom zaťažovať naše dôchodkové a sociálne systémy a systémy zdravotnej starostlivosti a podkopú našu hospodársku konkurencieschopnosť. Medzi prioritné opatrenia musí patriť zvýšenie pomeru </w:t>
      </w:r>
      <w:r w:rsidRPr="00824C93">
        <w:lastRenderedPageBreak/>
        <w:t xml:space="preserve">žien v aktívnej populácii, uľahčovanie lepšej rovnováhy medzi pracovným a osobným životom, reformovanie nášho prístupu k dôchodku tak, aby sa vnímal ako právo, a nie ako povinnosť a vytvorenie proaktívnejšej prisťahovaleckej politiky, ktorá bude zodpovedať našim demografickým potrebám a potrebám našich trhov práce. </w:t>
      </w:r>
    </w:p>
    <w:p w14:paraId="49696D59" w14:textId="77777777" w:rsidR="00824C93" w:rsidRDefault="00824C93" w:rsidP="005E72BA">
      <w:r w:rsidRPr="00824C93">
        <w:t xml:space="preserve">EÚ musí posilniť jednotný trh, aby odolal pokušeniam hospodárskeho nacionalizmu, a doplniť ho o služby, digitálnu spoločnosť a ďalšie sektory, ktoré pravdepodobne budú hlavnými motormi rastu a tvorby pracovných miest na trhu s 500 miliónmi používateľov a spotrebiteľov. Posilnenie a doplnenie jednotného trhu by mala sprevádzať koordinácia v daňovej oblasti. </w:t>
      </w:r>
    </w:p>
    <w:p w14:paraId="50E16CE1" w14:textId="2619DE14" w:rsidR="00824C93" w:rsidRDefault="00824C93" w:rsidP="005E72BA">
      <w:r w:rsidRPr="00824C93">
        <w:t>Európania musia zreformovať trh práce a zmodernizovať svoje postupy v oblasti správy a riadenia spoločností. Ak chceme naplno využiť potenciál technologickej revolúcie, musíme výrazne zmeniť štruktúru našich trhov práce. Niektoré členské štáty už úspešne vykonali reformy založené na modeli flexiistoty; musíme sa poučiť z týchto skúseností a prispôsobiť ich rozdielnym podmienkam v jednotlivých členských štátoch. Musíme zvýšiť zamestnateľnosť našich pracovníkov a pružnosť našich podnikov v kontexte hospodárstva, ktoré sa stále mení. Zlepšenie produktivity pracovnej sily sa musí stať prioritou a je potrebné zabezpečiť, aby zvýšenie produktivity bolo priamo úmerné úrovni príjmu.</w:t>
      </w:r>
    </w:p>
    <w:p w14:paraId="34A28725" w14:textId="7A617DF3" w:rsidR="005E72BA" w:rsidRPr="008E4EDF" w:rsidRDefault="00824C93" w:rsidP="005E72BA">
      <w:r>
        <w:rPr>
          <w:color w:val="000000"/>
          <w:shd w:val="clear" w:color="auto" w:fill="FFFFFF"/>
        </w:rPr>
        <w:t>U</w:t>
      </w:r>
      <w:r>
        <w:t>držateľnosť hospodárskeho a sociálneho modelu Európy bude závisieť od našej schopnosti obnoviť dynamickú rovnováhu medzi hospodárskym, sociálnym a environmentálnym rozmerom rozvoja v týchto oblastiach</w:t>
      </w:r>
      <w:r w:rsidR="005E72BA" w:rsidRPr="008E4EDF">
        <w:t>:</w:t>
      </w:r>
    </w:p>
    <w:p w14:paraId="5A2760FE" w14:textId="5054FE41" w:rsidR="005E72BA" w:rsidRPr="009446B8" w:rsidRDefault="00824C93" w:rsidP="009446B8">
      <w:pPr>
        <w:pStyle w:val="Nadpis9"/>
      </w:pPr>
      <w:r w:rsidRPr="009446B8">
        <w:t>Hľadanie rastu a pracovných miest</w:t>
      </w:r>
      <w:r w:rsidR="005E72BA" w:rsidRPr="009446B8">
        <w:t>.</w:t>
      </w:r>
    </w:p>
    <w:p w14:paraId="33C0E636" w14:textId="0848D999" w:rsidR="005E72BA" w:rsidRPr="009446B8" w:rsidRDefault="00824C93" w:rsidP="009446B8">
      <w:pPr>
        <w:pStyle w:val="Nadpis9"/>
      </w:pPr>
      <w:r w:rsidRPr="009446B8">
        <w:t>Napĺňanie ambícií Európy v sociálnej oblasti prostredníctvom nových cielených politík</w:t>
      </w:r>
    </w:p>
    <w:p w14:paraId="0FC6B293" w14:textId="77777777" w:rsidR="00824C93" w:rsidRPr="009446B8" w:rsidRDefault="00824C93" w:rsidP="009446B8">
      <w:pPr>
        <w:pStyle w:val="Nadpis9"/>
      </w:pPr>
      <w:r w:rsidRPr="009446B8">
        <w:t>Vytvorenie situácie, z ktorej by všetci prosperovali: nová dohoda pre jednotný trh</w:t>
      </w:r>
    </w:p>
    <w:p w14:paraId="780B4043" w14:textId="2EB540E7" w:rsidR="00824C93" w:rsidRPr="009446B8" w:rsidRDefault="00824C93" w:rsidP="009446B8">
      <w:pPr>
        <w:pStyle w:val="Nadpis9"/>
      </w:pPr>
      <w:r w:rsidRPr="009446B8">
        <w:t>Posilnené hospodárske riadenie: v záujme stability a zjednotenia</w:t>
      </w:r>
    </w:p>
    <w:p w14:paraId="68B866A7" w14:textId="77777777" w:rsidR="00824C93" w:rsidRPr="009446B8" w:rsidRDefault="00824C93" w:rsidP="009446B8">
      <w:pPr>
        <w:pStyle w:val="Nadpis9"/>
      </w:pPr>
      <w:r w:rsidRPr="009446B8">
        <w:t>Výzva environmentálnej udržateľnosti</w:t>
      </w:r>
    </w:p>
    <w:p w14:paraId="3332C3A5" w14:textId="49E55A52" w:rsidR="00027CD7" w:rsidRPr="00027CD7" w:rsidRDefault="00824C93" w:rsidP="008664EE">
      <w:pPr>
        <w:pStyle w:val="Nadpis9"/>
      </w:pPr>
      <w:r w:rsidRPr="009446B8">
        <w:t>Vyhnúť</w:t>
      </w:r>
      <w:r>
        <w:t xml:space="preserve"> sa úskaliam lisabonskej stratégie</w:t>
      </w:r>
    </w:p>
    <w:p w14:paraId="3D885234" w14:textId="1DC0AFEE" w:rsidR="005E72BA" w:rsidRPr="00D6124B" w:rsidRDefault="005E72BA" w:rsidP="00C7757A">
      <w:pPr>
        <w:pStyle w:val="Nadpis2"/>
      </w:pPr>
      <w:bookmarkStart w:id="62" w:name="_Toc125465744"/>
      <w:r w:rsidRPr="00D6124B">
        <w:t xml:space="preserve">Partnerská dohoda Slovenskej republiky na roky </w:t>
      </w:r>
      <w:r w:rsidR="008F6E43">
        <w:t>20</w:t>
      </w:r>
      <w:r w:rsidR="00B755C6">
        <w:t>21</w:t>
      </w:r>
      <w:r w:rsidR="008F6E43">
        <w:t xml:space="preserve"> - 202</w:t>
      </w:r>
      <w:r w:rsidR="00B755C6">
        <w:t>7</w:t>
      </w:r>
      <w:bookmarkEnd w:id="62"/>
    </w:p>
    <w:p w14:paraId="31C676C0" w14:textId="6DC5F4AB" w:rsidR="005E72BA" w:rsidRDefault="005E72BA" w:rsidP="005E72BA">
      <w:r>
        <w:t xml:space="preserve">Partnerská dohoda Slovenskej republiky na roky </w:t>
      </w:r>
      <w:r w:rsidR="008F6E43">
        <w:t>20</w:t>
      </w:r>
      <w:r w:rsidR="00B755C6">
        <w:t>21</w:t>
      </w:r>
      <w:r w:rsidR="008F6E43">
        <w:t xml:space="preserve"> - 202</w:t>
      </w:r>
      <w:r w:rsidR="00B755C6">
        <w:t>7</w:t>
      </w:r>
      <w:r>
        <w:t xml:space="preserve"> je základný strategický dokument s celoštátnym dosahom, ktorý vypracuje Slovenská republika za účasti partnerov v súlade s prístupom viacúrovňového riadenia a ktorým sa stanoví stratégia, priority a opatrenia pre účinné a efektívne využívanie prostriedkov Európskych štrukturálnych a investičných fondov za účelom dosahovania cieľov stratégie Európa 20</w:t>
      </w:r>
      <w:r w:rsidR="00B755C6">
        <w:t>3</w:t>
      </w:r>
      <w:r>
        <w:t>0.</w:t>
      </w:r>
    </w:p>
    <w:p w14:paraId="25C65FC5" w14:textId="77777777" w:rsidR="00944EB6" w:rsidRDefault="008E4EDF" w:rsidP="005E72BA">
      <w:r>
        <w:t>Úlohou PD SR je definovať strategický prístup na riešenie identifikovaných disparít a rozvojových potrieb, ktoré v súčasnosti bránia dostatočne napĺňať stratégiu inteligentného, udržateľného inkluzívneho rastu a zvyšovať kvalitu života.</w:t>
      </w:r>
    </w:p>
    <w:p w14:paraId="17D709F5" w14:textId="34714271" w:rsidR="00B755C6" w:rsidRDefault="00B755C6" w:rsidP="00B755C6">
      <w:pPr>
        <w:tabs>
          <w:tab w:val="left" w:pos="993"/>
        </w:tabs>
        <w:autoSpaceDE w:val="0"/>
        <w:autoSpaceDN w:val="0"/>
        <w:adjustRightInd w:val="0"/>
        <w:spacing w:before="0" w:after="0" w:line="23" w:lineRule="atLeast"/>
        <w:jc w:val="left"/>
      </w:pPr>
      <w:r>
        <w:t>Slovensko ako členský štát EÚ akceptuje posilňovanie strategického prístupu v politike súdržnosti, s cieľom ďalej rozvíjať koordinovanú a harmonizovanú implementáciu fondov Únie, ktoré sa budú vykonávať na základe tzv. všeobecného - zdieľaného riadenia</w:t>
      </w:r>
      <w:r w:rsidR="00B94A50">
        <w:t>.</w:t>
      </w:r>
    </w:p>
    <w:p w14:paraId="6646B9CE" w14:textId="77777777" w:rsidR="00B94A50" w:rsidRDefault="00B94A50" w:rsidP="00B94A50">
      <w:pPr>
        <w:pStyle w:val="Nadpis9"/>
        <w:numPr>
          <w:ilvl w:val="0"/>
          <w:numId w:val="0"/>
        </w:numPr>
        <w:ind w:left="709"/>
        <w:rPr>
          <w:b/>
          <w:color w:val="000000"/>
          <w:szCs w:val="24"/>
        </w:rPr>
      </w:pPr>
    </w:p>
    <w:p w14:paraId="310E313C" w14:textId="77777777" w:rsidR="009446B8" w:rsidRDefault="009446B8">
      <w:pPr>
        <w:spacing w:before="0" w:after="0"/>
        <w:ind w:firstLine="0"/>
        <w:jc w:val="left"/>
        <w:rPr>
          <w:b/>
          <w:color w:val="000000"/>
        </w:rPr>
      </w:pPr>
      <w:r>
        <w:rPr>
          <w:b/>
          <w:color w:val="000000"/>
        </w:rPr>
        <w:br w:type="page"/>
      </w:r>
    </w:p>
    <w:p w14:paraId="654EB3BB" w14:textId="088395E1" w:rsidR="00B94A50" w:rsidRPr="00C7757A" w:rsidRDefault="00B94A50" w:rsidP="00B94A50">
      <w:pPr>
        <w:pStyle w:val="Nadpis9"/>
        <w:numPr>
          <w:ilvl w:val="0"/>
          <w:numId w:val="0"/>
        </w:numPr>
        <w:ind w:left="709"/>
        <w:rPr>
          <w:b/>
          <w:color w:val="000000"/>
          <w:szCs w:val="24"/>
        </w:rPr>
      </w:pPr>
      <w:r w:rsidRPr="00C7757A">
        <w:rPr>
          <w:b/>
          <w:color w:val="000000"/>
          <w:szCs w:val="24"/>
        </w:rPr>
        <w:lastRenderedPageBreak/>
        <w:t>Zdroje financovania pre nové programové obdobie:</w:t>
      </w:r>
    </w:p>
    <w:p w14:paraId="0235B444" w14:textId="77777777" w:rsidR="00B755C6" w:rsidRDefault="00B755C6" w:rsidP="006C2B15">
      <w:pPr>
        <w:pStyle w:val="Nadpis9"/>
        <w:numPr>
          <w:ilvl w:val="0"/>
          <w:numId w:val="43"/>
        </w:numPr>
        <w:ind w:left="993"/>
      </w:pPr>
      <w:r>
        <w:t xml:space="preserve">Európsky fond regionálneho rozvoja (ďalej len „EFRR“), </w:t>
      </w:r>
    </w:p>
    <w:p w14:paraId="36AD4289" w14:textId="77777777" w:rsidR="00B755C6" w:rsidRDefault="00B755C6" w:rsidP="006C2B15">
      <w:pPr>
        <w:pStyle w:val="Nadpis9"/>
        <w:numPr>
          <w:ilvl w:val="0"/>
          <w:numId w:val="43"/>
        </w:numPr>
        <w:ind w:left="993"/>
      </w:pPr>
      <w:r>
        <w:t>Európsky sociálny fond plus1 (ďalej len „ESF+“),</w:t>
      </w:r>
    </w:p>
    <w:p w14:paraId="5A84B5D7" w14:textId="77777777" w:rsidR="00B755C6" w:rsidRDefault="00B755C6" w:rsidP="006C2B15">
      <w:pPr>
        <w:pStyle w:val="Nadpis9"/>
        <w:numPr>
          <w:ilvl w:val="0"/>
          <w:numId w:val="43"/>
        </w:numPr>
        <w:ind w:left="993"/>
      </w:pPr>
      <w:r>
        <w:t xml:space="preserve">Kohézny fond, </w:t>
      </w:r>
    </w:p>
    <w:p w14:paraId="5464D1E0" w14:textId="2CD74BD3" w:rsidR="00B755C6" w:rsidRDefault="00B755C6" w:rsidP="006C2B15">
      <w:pPr>
        <w:pStyle w:val="Nadpis9"/>
        <w:numPr>
          <w:ilvl w:val="0"/>
          <w:numId w:val="43"/>
        </w:numPr>
        <w:ind w:left="993"/>
      </w:pPr>
      <w:r>
        <w:t xml:space="preserve">Európsky námorný, rybolovný a akvakultúrny fond (ďalej len „ENRAF“), </w:t>
      </w:r>
    </w:p>
    <w:p w14:paraId="7E23D4D7" w14:textId="77777777" w:rsidR="00B755C6" w:rsidRDefault="00B755C6" w:rsidP="006C2B15">
      <w:pPr>
        <w:pStyle w:val="Nadpis9"/>
        <w:numPr>
          <w:ilvl w:val="0"/>
          <w:numId w:val="43"/>
        </w:numPr>
        <w:ind w:left="993"/>
      </w:pPr>
      <w:r>
        <w:t xml:space="preserve">Fond pre azyl a migráciu (ďalej len „AMIF“), </w:t>
      </w:r>
    </w:p>
    <w:p w14:paraId="3D765421" w14:textId="77777777" w:rsidR="00B755C6" w:rsidRDefault="00B755C6" w:rsidP="006C2B15">
      <w:pPr>
        <w:pStyle w:val="Nadpis9"/>
        <w:numPr>
          <w:ilvl w:val="0"/>
          <w:numId w:val="43"/>
        </w:numPr>
        <w:ind w:left="993"/>
      </w:pPr>
      <w:r>
        <w:t xml:space="preserve">Fond pre vnútornú bezpečnosť (ďalej len „ISF“) </w:t>
      </w:r>
    </w:p>
    <w:p w14:paraId="0E0820D1" w14:textId="13D71611" w:rsidR="00B755C6" w:rsidRDefault="00B755C6" w:rsidP="006C2B15">
      <w:pPr>
        <w:pStyle w:val="Nadpis9"/>
        <w:numPr>
          <w:ilvl w:val="0"/>
          <w:numId w:val="43"/>
        </w:numPr>
        <w:ind w:left="993"/>
      </w:pPr>
      <w:r>
        <w:t>Nástroj pre riadenie hraníc a víza (ďalej len „BMVI“),</w:t>
      </w:r>
    </w:p>
    <w:p w14:paraId="12B77541" w14:textId="77777777" w:rsidR="00B755C6" w:rsidRDefault="00B755C6" w:rsidP="00B755C6">
      <w:pPr>
        <w:tabs>
          <w:tab w:val="left" w:pos="993"/>
        </w:tabs>
        <w:autoSpaceDE w:val="0"/>
        <w:autoSpaceDN w:val="0"/>
        <w:adjustRightInd w:val="0"/>
        <w:spacing w:before="0" w:after="0" w:line="23" w:lineRule="atLeast"/>
        <w:jc w:val="left"/>
      </w:pPr>
    </w:p>
    <w:p w14:paraId="68DFA3E7" w14:textId="5FB4AED7" w:rsidR="00B755C6" w:rsidRDefault="00B755C6" w:rsidP="00B755C6">
      <w:pPr>
        <w:tabs>
          <w:tab w:val="left" w:pos="993"/>
        </w:tabs>
        <w:autoSpaceDE w:val="0"/>
        <w:autoSpaceDN w:val="0"/>
        <w:adjustRightInd w:val="0"/>
        <w:spacing w:before="0" w:after="0" w:line="23" w:lineRule="atLeast"/>
        <w:jc w:val="left"/>
      </w:pPr>
      <w:r>
        <w:t>pričom sa pre obdobie 2021-2027 zjednodušuje a definuje päť jasných cieľov politiky súdržnosti:</w:t>
      </w:r>
    </w:p>
    <w:p w14:paraId="31A44A32" w14:textId="77777777" w:rsidR="004733FD" w:rsidRDefault="004733FD" w:rsidP="00B755C6">
      <w:pPr>
        <w:tabs>
          <w:tab w:val="left" w:pos="993"/>
        </w:tabs>
        <w:autoSpaceDE w:val="0"/>
        <w:autoSpaceDN w:val="0"/>
        <w:adjustRightInd w:val="0"/>
        <w:spacing w:before="0" w:after="0" w:line="23" w:lineRule="atLeast"/>
        <w:jc w:val="left"/>
      </w:pPr>
    </w:p>
    <w:p w14:paraId="669FB4AD" w14:textId="1CD5C916" w:rsidR="00B755C6" w:rsidRDefault="00B755C6" w:rsidP="00B755C6">
      <w:pPr>
        <w:tabs>
          <w:tab w:val="left" w:pos="993"/>
        </w:tabs>
        <w:autoSpaceDE w:val="0"/>
        <w:autoSpaceDN w:val="0"/>
        <w:adjustRightInd w:val="0"/>
        <w:spacing w:before="0" w:after="0" w:line="23" w:lineRule="atLeast"/>
        <w:ind w:left="720" w:firstLine="0"/>
        <w:jc w:val="left"/>
      </w:pPr>
      <w:r>
        <w:t xml:space="preserve">1. </w:t>
      </w:r>
      <w:r w:rsidRPr="00204D88">
        <w:rPr>
          <w:b/>
          <w:bCs/>
        </w:rPr>
        <w:t>Inteligentnejšia Európa</w:t>
      </w:r>
      <w:r>
        <w:t xml:space="preserve"> – inovatívna a inteligentná transformácia hospodárstva;</w:t>
      </w:r>
    </w:p>
    <w:p w14:paraId="50900A9D" w14:textId="7C7022B3" w:rsidR="00B755C6" w:rsidRDefault="00B755C6" w:rsidP="00956DF7">
      <w:pPr>
        <w:tabs>
          <w:tab w:val="left" w:pos="993"/>
        </w:tabs>
        <w:autoSpaceDE w:val="0"/>
        <w:autoSpaceDN w:val="0"/>
        <w:adjustRightInd w:val="0"/>
        <w:spacing w:before="0" w:after="0" w:line="23" w:lineRule="atLeast"/>
        <w:ind w:left="720" w:firstLine="0"/>
      </w:pPr>
      <w:r>
        <w:t>1.1 Rozšírenie výskumných a inovačných kapacít a využívania pokročilých technológií</w:t>
      </w:r>
    </w:p>
    <w:p w14:paraId="74F01A30" w14:textId="5159AA37" w:rsidR="00B755C6" w:rsidRDefault="00B755C6" w:rsidP="00B755C6">
      <w:pPr>
        <w:tabs>
          <w:tab w:val="left" w:pos="993"/>
        </w:tabs>
        <w:autoSpaceDE w:val="0"/>
        <w:autoSpaceDN w:val="0"/>
        <w:adjustRightInd w:val="0"/>
        <w:spacing w:before="0" w:after="0" w:line="23" w:lineRule="atLeast"/>
        <w:ind w:left="720" w:firstLine="0"/>
        <w:jc w:val="left"/>
      </w:pPr>
      <w:r>
        <w:t>1.2 Využívania výhod digitalizácie pre občanov, podniky a vlády</w:t>
      </w:r>
    </w:p>
    <w:p w14:paraId="7B20DD64" w14:textId="7EF4C5B6" w:rsidR="00956DF7" w:rsidRPr="00956DF7" w:rsidRDefault="00B755C6" w:rsidP="00956DF7">
      <w:pPr>
        <w:tabs>
          <w:tab w:val="left" w:pos="993"/>
        </w:tabs>
        <w:autoSpaceDE w:val="0"/>
        <w:autoSpaceDN w:val="0"/>
        <w:adjustRightInd w:val="0"/>
        <w:spacing w:before="0" w:after="0" w:line="23" w:lineRule="atLeast"/>
        <w:ind w:left="720" w:firstLine="0"/>
        <w:jc w:val="left"/>
      </w:pPr>
      <w:r>
        <w:t>1.3 Posilnenie rastu a konkurencieschopnosti malých a stredných podnikov, vrátane produktívnych investícií</w:t>
      </w:r>
    </w:p>
    <w:p w14:paraId="2CEF54D2" w14:textId="0F51C9E9" w:rsidR="00B755C6" w:rsidRPr="00956DF7" w:rsidRDefault="00956DF7" w:rsidP="00956DF7">
      <w:pPr>
        <w:tabs>
          <w:tab w:val="left" w:pos="993"/>
        </w:tabs>
        <w:autoSpaceDE w:val="0"/>
        <w:autoSpaceDN w:val="0"/>
        <w:adjustRightInd w:val="0"/>
        <w:spacing w:before="0" w:after="0" w:line="23" w:lineRule="atLeast"/>
        <w:ind w:left="720" w:firstLine="0"/>
        <w:rPr>
          <w:color w:val="000000"/>
        </w:rPr>
      </w:pPr>
      <w:r w:rsidRPr="00956DF7">
        <w:rPr>
          <w:color w:val="000000"/>
        </w:rPr>
        <w:t>1.4 Rozvoj zručností pre inteligentnú špecializáciu, priemyselnú transformáciu a podnikanie – ľudské zdroje pre inovatívne Slovensko a EÚ</w:t>
      </w:r>
    </w:p>
    <w:p w14:paraId="16074B20" w14:textId="77777777" w:rsidR="00956DF7" w:rsidRDefault="00956DF7" w:rsidP="00956DF7">
      <w:pPr>
        <w:tabs>
          <w:tab w:val="left" w:pos="993"/>
        </w:tabs>
        <w:autoSpaceDE w:val="0"/>
        <w:autoSpaceDN w:val="0"/>
        <w:adjustRightInd w:val="0"/>
        <w:spacing w:before="0" w:after="0" w:line="23" w:lineRule="atLeast"/>
        <w:ind w:left="720" w:firstLine="0"/>
        <w:jc w:val="left"/>
      </w:pPr>
    </w:p>
    <w:p w14:paraId="17E32FEF" w14:textId="7F026703" w:rsidR="00B755C6" w:rsidRDefault="00B755C6" w:rsidP="00B755C6">
      <w:pPr>
        <w:tabs>
          <w:tab w:val="left" w:pos="993"/>
        </w:tabs>
        <w:autoSpaceDE w:val="0"/>
        <w:autoSpaceDN w:val="0"/>
        <w:adjustRightInd w:val="0"/>
        <w:spacing w:before="0" w:after="0" w:line="23" w:lineRule="atLeast"/>
        <w:ind w:left="720" w:firstLine="0"/>
        <w:jc w:val="left"/>
      </w:pPr>
      <w:r>
        <w:t xml:space="preserve">2. </w:t>
      </w:r>
      <w:r w:rsidRPr="00204D88">
        <w:rPr>
          <w:b/>
          <w:bCs/>
        </w:rPr>
        <w:t>Ekologickejšia, nízkouhlíková Európa</w:t>
      </w:r>
      <w:r>
        <w:t>;</w:t>
      </w:r>
    </w:p>
    <w:p w14:paraId="60D1D3A2" w14:textId="74639126" w:rsidR="00956DF7" w:rsidRDefault="00956DF7" w:rsidP="00956DF7">
      <w:pPr>
        <w:tabs>
          <w:tab w:val="left" w:pos="993"/>
        </w:tabs>
        <w:autoSpaceDE w:val="0"/>
        <w:autoSpaceDN w:val="0"/>
        <w:adjustRightInd w:val="0"/>
        <w:spacing w:before="0" w:after="0" w:line="23" w:lineRule="atLeast"/>
        <w:ind w:left="720" w:firstLine="0"/>
      </w:pPr>
      <w:r>
        <w:t>2.1 Zvýšenie energetickej efektívnosti, podpora OZE a zníženie emisií skleníkových plynov</w:t>
      </w:r>
    </w:p>
    <w:p w14:paraId="17E94F34" w14:textId="77777777" w:rsidR="00956DF7" w:rsidRDefault="00956DF7" w:rsidP="00956DF7">
      <w:pPr>
        <w:tabs>
          <w:tab w:val="left" w:pos="993"/>
        </w:tabs>
        <w:autoSpaceDE w:val="0"/>
        <w:autoSpaceDN w:val="0"/>
        <w:adjustRightInd w:val="0"/>
        <w:spacing w:before="0" w:after="0" w:line="23" w:lineRule="atLeast"/>
        <w:ind w:left="720" w:firstLine="0"/>
      </w:pPr>
      <w:r>
        <w:t xml:space="preserve">2.2 Adaptácia na zmenu klímy, prevencia rizík a odolnosti voči katastrofám </w:t>
      </w:r>
    </w:p>
    <w:p w14:paraId="78CB5F79" w14:textId="77777777" w:rsidR="00956DF7" w:rsidRDefault="00956DF7" w:rsidP="00956DF7">
      <w:pPr>
        <w:tabs>
          <w:tab w:val="left" w:pos="993"/>
        </w:tabs>
        <w:autoSpaceDE w:val="0"/>
        <w:autoSpaceDN w:val="0"/>
        <w:adjustRightInd w:val="0"/>
        <w:spacing w:before="0" w:after="0" w:line="23" w:lineRule="atLeast"/>
        <w:ind w:left="720" w:firstLine="0"/>
      </w:pPr>
      <w:r>
        <w:t xml:space="preserve">2.3 Prechod na obehové hospodárstvo, efektívne využívanie zdrojov a zlepšenie kvality ovzdušia </w:t>
      </w:r>
    </w:p>
    <w:p w14:paraId="1A36EBB5" w14:textId="771842E6" w:rsidR="00956DF7" w:rsidRDefault="00956DF7" w:rsidP="00956DF7">
      <w:pPr>
        <w:tabs>
          <w:tab w:val="left" w:pos="993"/>
        </w:tabs>
        <w:autoSpaceDE w:val="0"/>
        <w:autoSpaceDN w:val="0"/>
        <w:adjustRightInd w:val="0"/>
        <w:spacing w:before="0" w:after="0" w:line="23" w:lineRule="atLeast"/>
        <w:ind w:left="720" w:firstLine="0"/>
      </w:pPr>
      <w:r>
        <w:t>2.4 Zlepšenie kvality vôd a stavu ochrany prírody, biodiverzity a krajiny</w:t>
      </w:r>
    </w:p>
    <w:p w14:paraId="593D3EEE" w14:textId="77777777" w:rsidR="00956DF7" w:rsidRDefault="00956DF7" w:rsidP="00B755C6">
      <w:pPr>
        <w:tabs>
          <w:tab w:val="left" w:pos="993"/>
        </w:tabs>
        <w:autoSpaceDE w:val="0"/>
        <w:autoSpaceDN w:val="0"/>
        <w:adjustRightInd w:val="0"/>
        <w:spacing w:before="0" w:after="0" w:line="23" w:lineRule="atLeast"/>
        <w:ind w:left="720" w:firstLine="0"/>
        <w:jc w:val="left"/>
      </w:pPr>
    </w:p>
    <w:p w14:paraId="01B2AA90" w14:textId="2ACF8059" w:rsidR="00B755C6" w:rsidRDefault="00B755C6" w:rsidP="00B755C6">
      <w:pPr>
        <w:tabs>
          <w:tab w:val="left" w:pos="993"/>
        </w:tabs>
        <w:autoSpaceDE w:val="0"/>
        <w:autoSpaceDN w:val="0"/>
        <w:adjustRightInd w:val="0"/>
        <w:spacing w:before="0" w:after="0" w:line="23" w:lineRule="atLeast"/>
        <w:ind w:left="720" w:firstLine="0"/>
        <w:jc w:val="left"/>
      </w:pPr>
      <w:r>
        <w:t xml:space="preserve">3. </w:t>
      </w:r>
      <w:r w:rsidRPr="00204D88">
        <w:rPr>
          <w:b/>
          <w:bCs/>
        </w:rPr>
        <w:t>Prepojenejšia Európa</w:t>
      </w:r>
      <w:r>
        <w:t xml:space="preserve"> – mobilita a regionálna pripojiteľnosť IKT;</w:t>
      </w:r>
    </w:p>
    <w:p w14:paraId="590F6202" w14:textId="20A8B680" w:rsidR="00956DF7" w:rsidRDefault="00956DF7" w:rsidP="00956DF7">
      <w:pPr>
        <w:tabs>
          <w:tab w:val="left" w:pos="993"/>
        </w:tabs>
        <w:autoSpaceDE w:val="0"/>
        <w:autoSpaceDN w:val="0"/>
        <w:adjustRightInd w:val="0"/>
        <w:spacing w:before="0" w:after="0" w:line="23" w:lineRule="atLeast"/>
        <w:ind w:left="720" w:firstLine="0"/>
      </w:pPr>
      <w:r>
        <w:t xml:space="preserve">3.1 Rozvoj udržateľnej, inteligentnej, bezpečnej a intermodálnej siete TEN-T odolnej proti zmene klímy </w:t>
      </w:r>
    </w:p>
    <w:p w14:paraId="3E2FDAB7" w14:textId="44D7AA2F" w:rsidR="00956DF7" w:rsidRDefault="00956DF7" w:rsidP="00956DF7">
      <w:pPr>
        <w:tabs>
          <w:tab w:val="left" w:pos="993"/>
        </w:tabs>
        <w:autoSpaceDE w:val="0"/>
        <w:autoSpaceDN w:val="0"/>
        <w:adjustRightInd w:val="0"/>
        <w:spacing w:before="0" w:after="0" w:line="23" w:lineRule="atLeast"/>
        <w:ind w:left="720" w:firstLine="0"/>
      </w:pPr>
      <w:r>
        <w:t xml:space="preserve">3.2 Rozvoj a podpora udržateľnej, inteligentnej a intermodálnej vnútroštátnej, regionálnej a miestnej mobility odolnej proti zmene klímy, vrátane zlepšeného prístupu k TEN-T a cezhraničnej mobility </w:t>
      </w:r>
    </w:p>
    <w:p w14:paraId="757BB2A4" w14:textId="7EE8D245" w:rsidR="00956DF7" w:rsidRDefault="00956DF7" w:rsidP="00956DF7">
      <w:pPr>
        <w:tabs>
          <w:tab w:val="left" w:pos="993"/>
        </w:tabs>
        <w:autoSpaceDE w:val="0"/>
        <w:autoSpaceDN w:val="0"/>
        <w:adjustRightInd w:val="0"/>
        <w:spacing w:before="0" w:after="0" w:line="23" w:lineRule="atLeast"/>
        <w:ind w:left="720" w:firstLine="0"/>
        <w:jc w:val="left"/>
      </w:pPr>
      <w:r>
        <w:t xml:space="preserve">3.3 Podpora digitálnej pripojiteľnosti </w:t>
      </w:r>
    </w:p>
    <w:p w14:paraId="68EA01E3" w14:textId="77777777" w:rsidR="00956DF7" w:rsidRDefault="00956DF7" w:rsidP="00B755C6">
      <w:pPr>
        <w:tabs>
          <w:tab w:val="left" w:pos="993"/>
        </w:tabs>
        <w:autoSpaceDE w:val="0"/>
        <w:autoSpaceDN w:val="0"/>
        <w:adjustRightInd w:val="0"/>
        <w:spacing w:before="0" w:after="0" w:line="23" w:lineRule="atLeast"/>
        <w:ind w:left="720" w:firstLine="0"/>
        <w:jc w:val="left"/>
      </w:pPr>
    </w:p>
    <w:p w14:paraId="3E45F568" w14:textId="2434B041" w:rsidR="00B755C6" w:rsidRDefault="00B755C6" w:rsidP="00B755C6">
      <w:pPr>
        <w:tabs>
          <w:tab w:val="left" w:pos="993"/>
        </w:tabs>
        <w:autoSpaceDE w:val="0"/>
        <w:autoSpaceDN w:val="0"/>
        <w:adjustRightInd w:val="0"/>
        <w:spacing w:before="0" w:after="0" w:line="23" w:lineRule="atLeast"/>
        <w:ind w:left="720" w:firstLine="0"/>
        <w:jc w:val="left"/>
      </w:pPr>
      <w:r>
        <w:t xml:space="preserve">4. </w:t>
      </w:r>
      <w:r w:rsidRPr="00204D88">
        <w:rPr>
          <w:b/>
          <w:bCs/>
        </w:rPr>
        <w:t>Sociálnejšia Európa</w:t>
      </w:r>
      <w:r>
        <w:t xml:space="preserve"> – vykonávanie Európskeho piliera sociálnych práv</w:t>
      </w:r>
      <w:r w:rsidR="00956DF7">
        <w:t>;</w:t>
      </w:r>
    </w:p>
    <w:p w14:paraId="12E4FDAE" w14:textId="4883D429" w:rsidR="00956DF7" w:rsidRDefault="00956DF7" w:rsidP="00956DF7">
      <w:pPr>
        <w:tabs>
          <w:tab w:val="left" w:pos="993"/>
        </w:tabs>
        <w:autoSpaceDE w:val="0"/>
        <w:autoSpaceDN w:val="0"/>
        <w:adjustRightInd w:val="0"/>
        <w:spacing w:before="0" w:after="0" w:line="23" w:lineRule="atLeast"/>
        <w:ind w:left="720" w:firstLine="0"/>
      </w:pPr>
      <w:r>
        <w:t xml:space="preserve">4.1 Zlepšenie prístupu k zamestnaniu pre všetkých uchádzačov o zamestnanie, najmä mladých ľudí a dlhodobo nezamestnaných a znevýhodnených skupín na trhu práce, ako aj neaktívnych osôb a podpora samostatnej zárobkovej činnosti a sociálneho hospodárstva </w:t>
      </w:r>
    </w:p>
    <w:p w14:paraId="75E4B946" w14:textId="555F6A74" w:rsidR="00956DF7" w:rsidRDefault="00956DF7" w:rsidP="00956DF7">
      <w:pPr>
        <w:tabs>
          <w:tab w:val="left" w:pos="993"/>
        </w:tabs>
        <w:autoSpaceDE w:val="0"/>
        <w:autoSpaceDN w:val="0"/>
        <w:adjustRightInd w:val="0"/>
        <w:spacing w:before="0" w:after="0" w:line="23" w:lineRule="atLeast"/>
        <w:ind w:left="720" w:firstLine="0"/>
      </w:pPr>
      <w:r>
        <w:t xml:space="preserve">4.2 Modernizácia inštitúcií a služieb trhu práce s cieľom posúdiť a predvídať potreby v oblasti zručností a zabezpečiť včasnú a cielenú pomoc a podporu v záujme zosúladenia ponuky s potrebami trhu práce, ako aj pri prechodoch medzi zamestnaniami a mobilite </w:t>
      </w:r>
    </w:p>
    <w:p w14:paraId="356B417A" w14:textId="56AF8505" w:rsidR="00956DF7" w:rsidRDefault="00956DF7" w:rsidP="00956DF7">
      <w:pPr>
        <w:tabs>
          <w:tab w:val="left" w:pos="993"/>
        </w:tabs>
        <w:autoSpaceDE w:val="0"/>
        <w:autoSpaceDN w:val="0"/>
        <w:adjustRightInd w:val="0"/>
        <w:spacing w:before="0" w:after="0" w:line="23" w:lineRule="atLeast"/>
        <w:ind w:left="720" w:firstLine="0"/>
      </w:pPr>
      <w:r>
        <w:t xml:space="preserve">4.3 Podpora lepšej rovnováhy medzi pracovným a súkromným životom vrátane prístupu k </w:t>
      </w:r>
      <w:r w:rsidRPr="00956DF7">
        <w:t xml:space="preserve">starostlivosti o deti a závislé osoby vo väzbe na rodovo vyváženú účasť na trhu práce </w:t>
      </w:r>
    </w:p>
    <w:p w14:paraId="39279A98" w14:textId="4E6C8D08" w:rsidR="00956DF7" w:rsidRDefault="00956DF7" w:rsidP="00956DF7">
      <w:pPr>
        <w:tabs>
          <w:tab w:val="left" w:pos="993"/>
        </w:tabs>
        <w:autoSpaceDE w:val="0"/>
        <w:autoSpaceDN w:val="0"/>
        <w:adjustRightInd w:val="0"/>
        <w:spacing w:before="0" w:after="0" w:line="23" w:lineRule="atLeast"/>
        <w:ind w:left="720" w:firstLine="0"/>
      </w:pPr>
      <w:r>
        <w:lastRenderedPageBreak/>
        <w:t xml:space="preserve">4.4 Zvýšenie kvality a účinnosti systémov vzdelávania a odbornej prípravy, ako aj ich relevantnosti z hľadiska trhu práce s cieľom podporiť nadobúdanie kľúčových kompetencií, najmä digitálnych zručností </w:t>
      </w:r>
    </w:p>
    <w:p w14:paraId="3F628A71" w14:textId="4DDDBB70" w:rsidR="00956DF7" w:rsidRDefault="00956DF7" w:rsidP="00956DF7">
      <w:pPr>
        <w:tabs>
          <w:tab w:val="left" w:pos="993"/>
        </w:tabs>
        <w:autoSpaceDE w:val="0"/>
        <w:autoSpaceDN w:val="0"/>
        <w:adjustRightInd w:val="0"/>
        <w:spacing w:before="0" w:after="0" w:line="23" w:lineRule="atLeast"/>
        <w:ind w:left="720" w:firstLine="0"/>
      </w:pPr>
      <w:r>
        <w:t>Aktivity v oblasti zvýšenia kvality a účinnosti systémov vzdelávania a odbornej prípravy budú realizované aj prostredníctvom konceptu územného rozvoja v rámci cieľa 5</w:t>
      </w:r>
    </w:p>
    <w:p w14:paraId="4265E6FE" w14:textId="105F5748" w:rsidR="00956DF7" w:rsidRDefault="00956DF7" w:rsidP="00956DF7">
      <w:pPr>
        <w:tabs>
          <w:tab w:val="left" w:pos="993"/>
        </w:tabs>
        <w:autoSpaceDE w:val="0"/>
        <w:autoSpaceDN w:val="0"/>
        <w:adjustRightInd w:val="0"/>
        <w:spacing w:before="0" w:after="0" w:line="23" w:lineRule="atLeast"/>
        <w:ind w:left="720" w:firstLine="0"/>
      </w:pPr>
      <w:r>
        <w:t xml:space="preserve">4.5 Zlepšenie prístupu k inkluzívnym a ku kvalitným službám v oblasti vzdelávania, odbornej prípravy a celoživotného vzdelávania </w:t>
      </w:r>
    </w:p>
    <w:p w14:paraId="5A5B8539" w14:textId="404ACB20" w:rsidR="00956DF7" w:rsidRDefault="00956DF7" w:rsidP="00956DF7">
      <w:pPr>
        <w:tabs>
          <w:tab w:val="left" w:pos="993"/>
        </w:tabs>
        <w:autoSpaceDE w:val="0"/>
        <w:autoSpaceDN w:val="0"/>
        <w:adjustRightInd w:val="0"/>
        <w:spacing w:before="0" w:after="0" w:line="23" w:lineRule="atLeast"/>
        <w:ind w:left="720" w:firstLine="0"/>
      </w:pPr>
      <w:r>
        <w:t xml:space="preserve">4.6 Podpora aktívneho začlenenia s cieľom podporovať rovnosť príležitostí a aktívnu účasť a zlepšenie zamestnateľnosti </w:t>
      </w:r>
    </w:p>
    <w:p w14:paraId="0412CB94" w14:textId="25C2E152" w:rsidR="00956DF7" w:rsidRDefault="00956DF7" w:rsidP="00956DF7">
      <w:pPr>
        <w:tabs>
          <w:tab w:val="left" w:pos="993"/>
        </w:tabs>
        <w:autoSpaceDE w:val="0"/>
        <w:autoSpaceDN w:val="0"/>
        <w:adjustRightInd w:val="0"/>
        <w:spacing w:before="0" w:after="0" w:line="23" w:lineRule="atLeast"/>
        <w:ind w:left="720" w:firstLine="0"/>
      </w:pPr>
      <w:r>
        <w:t>4.7 Podpora sociálno-ekonomickej integrácie marginalizovaných rómskych komunít (MRK)</w:t>
      </w:r>
    </w:p>
    <w:p w14:paraId="6018A782" w14:textId="659BD18C" w:rsidR="00956DF7" w:rsidRDefault="00956DF7" w:rsidP="00956DF7">
      <w:pPr>
        <w:tabs>
          <w:tab w:val="left" w:pos="993"/>
        </w:tabs>
        <w:autoSpaceDE w:val="0"/>
        <w:autoSpaceDN w:val="0"/>
        <w:adjustRightInd w:val="0"/>
        <w:spacing w:before="0" w:after="0" w:line="23" w:lineRule="atLeast"/>
        <w:ind w:left="720" w:firstLine="0"/>
      </w:pPr>
      <w:r>
        <w:t xml:space="preserve">4.8 Zabezpečenie rovnakého prístupu k zdravotnej starostlivosti vrátane primárnej starostlivosti rozvíjaním infraštruktúry </w:t>
      </w:r>
    </w:p>
    <w:p w14:paraId="2CDF0FA7" w14:textId="78941FFB" w:rsidR="00956DF7" w:rsidRDefault="00956DF7" w:rsidP="00956DF7">
      <w:pPr>
        <w:tabs>
          <w:tab w:val="left" w:pos="993"/>
        </w:tabs>
        <w:autoSpaceDE w:val="0"/>
        <w:autoSpaceDN w:val="0"/>
        <w:adjustRightInd w:val="0"/>
        <w:spacing w:before="0" w:after="0" w:line="23" w:lineRule="atLeast"/>
        <w:ind w:left="720" w:firstLine="0"/>
      </w:pPr>
      <w:r>
        <w:t xml:space="preserve">4.9 Podpora sociálnej integrácie osôb ohrozených chudobou alebo sociálnym vylúčením vrátane najodkázanejších osôb a detí </w:t>
      </w:r>
    </w:p>
    <w:p w14:paraId="145A7519" w14:textId="35F44F54" w:rsidR="00956DF7" w:rsidRDefault="00956DF7" w:rsidP="00956DF7">
      <w:pPr>
        <w:tabs>
          <w:tab w:val="left" w:pos="993"/>
        </w:tabs>
        <w:autoSpaceDE w:val="0"/>
        <w:autoSpaceDN w:val="0"/>
        <w:adjustRightInd w:val="0"/>
        <w:spacing w:before="0" w:after="0" w:line="23" w:lineRule="atLeast"/>
        <w:ind w:left="720" w:firstLine="0"/>
        <w:jc w:val="left"/>
      </w:pPr>
      <w:r>
        <w:t xml:space="preserve">4.10 Riešenie materiálnej deprivácie </w:t>
      </w:r>
    </w:p>
    <w:p w14:paraId="711233BD" w14:textId="77777777" w:rsidR="00956DF7" w:rsidRDefault="00956DF7" w:rsidP="00B755C6">
      <w:pPr>
        <w:tabs>
          <w:tab w:val="left" w:pos="993"/>
        </w:tabs>
        <w:autoSpaceDE w:val="0"/>
        <w:autoSpaceDN w:val="0"/>
        <w:adjustRightInd w:val="0"/>
        <w:spacing w:before="0" w:after="0" w:line="23" w:lineRule="atLeast"/>
        <w:ind w:left="720" w:firstLine="0"/>
        <w:jc w:val="left"/>
      </w:pPr>
    </w:p>
    <w:p w14:paraId="44A175CD" w14:textId="77777777" w:rsidR="00C7757A" w:rsidRDefault="00B755C6" w:rsidP="00C7757A">
      <w:pPr>
        <w:tabs>
          <w:tab w:val="left" w:pos="993"/>
        </w:tabs>
        <w:autoSpaceDE w:val="0"/>
        <w:autoSpaceDN w:val="0"/>
        <w:adjustRightInd w:val="0"/>
        <w:spacing w:before="0" w:after="0" w:line="23" w:lineRule="atLeast"/>
        <w:ind w:left="720" w:firstLine="0"/>
      </w:pPr>
      <w:r>
        <w:t xml:space="preserve">5. </w:t>
      </w:r>
      <w:r w:rsidRPr="00204D88">
        <w:rPr>
          <w:b/>
          <w:bCs/>
        </w:rPr>
        <w:t>Európa bližšie k občanom</w:t>
      </w:r>
      <w:r>
        <w:t xml:space="preserve"> – udržateľný a integrovaný rozvoj mestských, vidieckych a pobrežných oblastí prostredníctvom miestnych iniciatív</w:t>
      </w:r>
    </w:p>
    <w:p w14:paraId="11626B8C" w14:textId="37A45A15" w:rsidR="00C7757A" w:rsidRDefault="00C7757A" w:rsidP="00C7757A">
      <w:pPr>
        <w:tabs>
          <w:tab w:val="left" w:pos="993"/>
        </w:tabs>
        <w:autoSpaceDE w:val="0"/>
        <w:autoSpaceDN w:val="0"/>
        <w:adjustRightInd w:val="0"/>
        <w:spacing w:before="0" w:after="0" w:line="23" w:lineRule="atLeast"/>
        <w:ind w:left="720" w:firstLine="0"/>
      </w:pPr>
      <w:r>
        <w:t>5.1 Regionálny rozvoj, miestny rozvoj a bezpečnosť</w:t>
      </w:r>
    </w:p>
    <w:p w14:paraId="07C49E93" w14:textId="36A6CA1C" w:rsidR="00C7757A" w:rsidRDefault="00C7757A" w:rsidP="00C7757A">
      <w:pPr>
        <w:tabs>
          <w:tab w:val="left" w:pos="993"/>
        </w:tabs>
        <w:autoSpaceDE w:val="0"/>
        <w:autoSpaceDN w:val="0"/>
        <w:adjustRightInd w:val="0"/>
        <w:spacing w:before="0" w:after="0" w:line="23" w:lineRule="atLeast"/>
        <w:ind w:left="720" w:firstLine="0"/>
      </w:pPr>
      <w:r>
        <w:t xml:space="preserve">5.2 Komplexná podpora rozvoja všetkých foriem cestovného ruchu na základe podpory rozvoja špecifík a endogénneho potenciálu regiónov Slovenska </w:t>
      </w:r>
    </w:p>
    <w:p w14:paraId="543D0488" w14:textId="49AAC079" w:rsidR="00C7757A" w:rsidRDefault="00C7757A" w:rsidP="00C7757A">
      <w:pPr>
        <w:tabs>
          <w:tab w:val="left" w:pos="993"/>
        </w:tabs>
        <w:autoSpaceDE w:val="0"/>
        <w:autoSpaceDN w:val="0"/>
        <w:adjustRightInd w:val="0"/>
        <w:spacing w:before="0" w:after="0" w:line="23" w:lineRule="atLeast"/>
        <w:ind w:left="720" w:firstLine="0"/>
      </w:pPr>
      <w:r>
        <w:t xml:space="preserve">5.3 Regióny so špecifickými potrebami </w:t>
      </w:r>
    </w:p>
    <w:p w14:paraId="7C1B3C65" w14:textId="01311D48" w:rsidR="005F2513" w:rsidRDefault="005F2513" w:rsidP="00C7757A">
      <w:pPr>
        <w:tabs>
          <w:tab w:val="left" w:pos="993"/>
        </w:tabs>
        <w:autoSpaceDE w:val="0"/>
        <w:autoSpaceDN w:val="0"/>
        <w:adjustRightInd w:val="0"/>
        <w:spacing w:before="0" w:after="0" w:line="23" w:lineRule="atLeast"/>
        <w:ind w:left="720" w:firstLine="0"/>
      </w:pPr>
      <w:r w:rsidRPr="00C87826">
        <w:t xml:space="preserve"> </w:t>
      </w:r>
    </w:p>
    <w:p w14:paraId="3BE8E4DB" w14:textId="0ABF8B02" w:rsidR="0013115E" w:rsidRDefault="0013115E" w:rsidP="00701418">
      <w:pPr>
        <w:pStyle w:val="Nadpis2"/>
        <w:ind w:firstLine="0"/>
      </w:pPr>
      <w:bookmarkStart w:id="63" w:name="_Toc125465745"/>
      <w:r w:rsidRPr="0013115E">
        <w:t>Operačné programy (OP)</w:t>
      </w:r>
      <w:bookmarkEnd w:id="63"/>
      <w:r w:rsidRPr="0013115E">
        <w:t xml:space="preserve"> </w:t>
      </w:r>
    </w:p>
    <w:p w14:paraId="748662C9" w14:textId="77777777" w:rsidR="00C7757A" w:rsidRPr="00C7757A" w:rsidRDefault="00C7757A" w:rsidP="00C7757A">
      <w:pPr>
        <w:rPr>
          <w:b/>
          <w:bCs/>
        </w:rPr>
      </w:pPr>
      <w:r w:rsidRPr="00C7757A">
        <w:rPr>
          <w:b/>
          <w:bCs/>
        </w:rPr>
        <w:t>Prioritné oblasti nového programového obdobia:</w:t>
      </w:r>
    </w:p>
    <w:p w14:paraId="6288BC84" w14:textId="77777777" w:rsidR="00C7757A" w:rsidRDefault="00C7757A" w:rsidP="00C7757A">
      <w:pPr>
        <w:pStyle w:val="Nadpis9"/>
      </w:pPr>
      <w:r>
        <w:t>Podnikateľské prostredie priaznivé pre inovácie</w:t>
      </w:r>
    </w:p>
    <w:p w14:paraId="32B50BC4" w14:textId="77777777" w:rsidR="00C7757A" w:rsidRDefault="00C7757A" w:rsidP="00C7757A">
      <w:pPr>
        <w:pStyle w:val="Nadpis9"/>
      </w:pPr>
      <w:r>
        <w:t>Infraštruktúra pre hospodársky rast a zamestnanosť</w:t>
      </w:r>
    </w:p>
    <w:p w14:paraId="669122B0" w14:textId="77777777" w:rsidR="00C7757A" w:rsidRDefault="00C7757A" w:rsidP="00C7757A">
      <w:pPr>
        <w:pStyle w:val="Nadpis9"/>
      </w:pPr>
      <w:r>
        <w:t>Rozvoj ľudského kapitálu a zlepšenie účasti na trhu práce</w:t>
      </w:r>
    </w:p>
    <w:p w14:paraId="68EC9486" w14:textId="77777777" w:rsidR="00C7757A" w:rsidRDefault="00C7757A" w:rsidP="00C7757A">
      <w:pPr>
        <w:pStyle w:val="Nadpis9"/>
      </w:pPr>
      <w:r>
        <w:t>Trvalo udržateľné a efektívne využívanie prírodných zdrojov</w:t>
      </w:r>
    </w:p>
    <w:p w14:paraId="71448DD0" w14:textId="570AC9AC" w:rsidR="00C7757A" w:rsidRDefault="00C7757A" w:rsidP="00C7757A">
      <w:pPr>
        <w:pStyle w:val="Nadpis9"/>
      </w:pPr>
      <w:r>
        <w:t>Moderná a profesionálna verejná správa</w:t>
      </w:r>
    </w:p>
    <w:p w14:paraId="41F47975" w14:textId="06BF1CB6" w:rsidR="00C7757A" w:rsidRDefault="00C7757A" w:rsidP="0013115E"/>
    <w:p w14:paraId="6CBD1C99" w14:textId="5E2AAB64" w:rsidR="004733FD" w:rsidRDefault="004733FD" w:rsidP="0013115E"/>
    <w:p w14:paraId="25FE12D7" w14:textId="1F259115" w:rsidR="009446B8" w:rsidRDefault="009446B8" w:rsidP="0013115E"/>
    <w:p w14:paraId="7F3B9756" w14:textId="2C29ADBD" w:rsidR="009446B8" w:rsidRDefault="009446B8" w:rsidP="0013115E"/>
    <w:p w14:paraId="55FAE9ED" w14:textId="77777777" w:rsidR="009446B8" w:rsidRDefault="009446B8" w:rsidP="0013115E"/>
    <w:p w14:paraId="2E7EA67D" w14:textId="4BC5DEFA" w:rsidR="004733FD" w:rsidRDefault="004733FD" w:rsidP="0013115E"/>
    <w:p w14:paraId="7A1C260B" w14:textId="77777777" w:rsidR="00D46E25" w:rsidRDefault="00D46E25">
      <w:pPr>
        <w:spacing w:before="0" w:after="0"/>
        <w:ind w:firstLine="0"/>
        <w:jc w:val="left"/>
        <w:rPr>
          <w:b/>
          <w:color w:val="000000"/>
        </w:rPr>
      </w:pPr>
      <w:r>
        <w:rPr>
          <w:b/>
          <w:color w:val="000000"/>
        </w:rPr>
        <w:br w:type="page"/>
      </w:r>
    </w:p>
    <w:p w14:paraId="40DCB9AD" w14:textId="76ECEBBA" w:rsidR="00B94A50" w:rsidRPr="004733FD" w:rsidRDefault="00C7757A" w:rsidP="004733FD">
      <w:pPr>
        <w:pStyle w:val="Nadpis9"/>
        <w:numPr>
          <w:ilvl w:val="0"/>
          <w:numId w:val="0"/>
        </w:numPr>
        <w:ind w:left="1021" w:hanging="312"/>
        <w:rPr>
          <w:b/>
          <w:color w:val="000000"/>
          <w:szCs w:val="24"/>
        </w:rPr>
      </w:pPr>
      <w:r w:rsidRPr="00C7757A">
        <w:rPr>
          <w:b/>
          <w:color w:val="000000"/>
          <w:szCs w:val="24"/>
        </w:rPr>
        <w:lastRenderedPageBreak/>
        <w:t>1.) Programy cieľa Investovanie do rastu a</w:t>
      </w:r>
      <w:r w:rsidR="00B94A50">
        <w:rPr>
          <w:b/>
          <w:color w:val="000000"/>
          <w:szCs w:val="24"/>
        </w:rPr>
        <w:t> </w:t>
      </w:r>
      <w:r w:rsidRPr="00C7757A">
        <w:rPr>
          <w:b/>
          <w:color w:val="000000"/>
          <w:szCs w:val="24"/>
        </w:rPr>
        <w:t>zamestnanosti</w:t>
      </w: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40"/>
        <w:gridCol w:w="1701"/>
        <w:gridCol w:w="2268"/>
      </w:tblGrid>
      <w:tr w:rsidR="004733FD" w:rsidRPr="004733FD" w14:paraId="71E7A87F" w14:textId="77777777" w:rsidTr="004733FD">
        <w:trPr>
          <w:tblHeader/>
        </w:trPr>
        <w:tc>
          <w:tcPr>
            <w:tcW w:w="4940" w:type="dxa"/>
            <w:shd w:val="clear" w:color="auto" w:fill="F5F5F5"/>
            <w:tcMar>
              <w:top w:w="120" w:type="dxa"/>
              <w:left w:w="120" w:type="dxa"/>
              <w:bottom w:w="120" w:type="dxa"/>
              <w:right w:w="120" w:type="dxa"/>
            </w:tcMar>
            <w:vAlign w:val="center"/>
            <w:hideMark/>
          </w:tcPr>
          <w:p w14:paraId="11EFEC6B" w14:textId="77777777" w:rsidR="004733FD" w:rsidRPr="004733FD" w:rsidRDefault="004733FD" w:rsidP="004733FD">
            <w:pPr>
              <w:spacing w:before="60" w:after="60"/>
              <w:ind w:firstLine="0"/>
              <w:jc w:val="left"/>
              <w:rPr>
                <w:b/>
                <w:bCs/>
              </w:rPr>
            </w:pPr>
            <w:r w:rsidRPr="004733FD">
              <w:rPr>
                <w:b/>
                <w:bCs/>
              </w:rPr>
              <w:t>Operačný program</w:t>
            </w:r>
          </w:p>
        </w:tc>
        <w:tc>
          <w:tcPr>
            <w:tcW w:w="1701" w:type="dxa"/>
            <w:shd w:val="clear" w:color="auto" w:fill="F5F5F5"/>
            <w:tcMar>
              <w:top w:w="120" w:type="dxa"/>
              <w:left w:w="120" w:type="dxa"/>
              <w:bottom w:w="120" w:type="dxa"/>
              <w:right w:w="120" w:type="dxa"/>
            </w:tcMar>
            <w:vAlign w:val="center"/>
            <w:hideMark/>
          </w:tcPr>
          <w:p w14:paraId="3C4D725A" w14:textId="77777777" w:rsidR="004733FD" w:rsidRPr="004733FD" w:rsidRDefault="004733FD" w:rsidP="004733FD">
            <w:pPr>
              <w:spacing w:before="60" w:after="60"/>
              <w:ind w:firstLine="0"/>
              <w:jc w:val="left"/>
              <w:rPr>
                <w:b/>
                <w:bCs/>
              </w:rPr>
            </w:pPr>
            <w:r w:rsidRPr="004733FD">
              <w:rPr>
                <w:b/>
                <w:bCs/>
              </w:rPr>
              <w:t>Riadiaci orgán</w:t>
            </w:r>
          </w:p>
        </w:tc>
        <w:tc>
          <w:tcPr>
            <w:tcW w:w="2268" w:type="dxa"/>
            <w:shd w:val="clear" w:color="auto" w:fill="F5F5F5"/>
            <w:tcMar>
              <w:top w:w="120" w:type="dxa"/>
              <w:left w:w="120" w:type="dxa"/>
              <w:bottom w:w="120" w:type="dxa"/>
              <w:right w:w="120" w:type="dxa"/>
            </w:tcMar>
            <w:vAlign w:val="center"/>
            <w:hideMark/>
          </w:tcPr>
          <w:p w14:paraId="0228CA5B" w14:textId="77777777" w:rsidR="004733FD" w:rsidRPr="004733FD" w:rsidRDefault="004733FD" w:rsidP="004733FD">
            <w:pPr>
              <w:spacing w:before="60" w:after="60"/>
              <w:ind w:firstLine="0"/>
              <w:jc w:val="left"/>
              <w:rPr>
                <w:b/>
                <w:bCs/>
              </w:rPr>
            </w:pPr>
            <w:r w:rsidRPr="004733FD">
              <w:rPr>
                <w:b/>
                <w:bCs/>
              </w:rPr>
              <w:t>Pridelené finančné prostriedky</w:t>
            </w:r>
          </w:p>
        </w:tc>
      </w:tr>
      <w:tr w:rsidR="004733FD" w:rsidRPr="004733FD" w14:paraId="29A472E8" w14:textId="77777777" w:rsidTr="004733FD">
        <w:tc>
          <w:tcPr>
            <w:tcW w:w="4940" w:type="dxa"/>
            <w:shd w:val="clear" w:color="auto" w:fill="FFFFFF"/>
            <w:tcMar>
              <w:top w:w="120" w:type="dxa"/>
              <w:left w:w="120" w:type="dxa"/>
              <w:bottom w:w="120" w:type="dxa"/>
              <w:right w:w="120" w:type="dxa"/>
            </w:tcMar>
            <w:hideMark/>
          </w:tcPr>
          <w:p w14:paraId="5F380D1E" w14:textId="77777777" w:rsidR="004733FD" w:rsidRPr="004733FD" w:rsidRDefault="007266A2" w:rsidP="009446B8">
            <w:pPr>
              <w:spacing w:before="0" w:after="0"/>
              <w:ind w:firstLine="0"/>
              <w:jc w:val="left"/>
            </w:pPr>
            <w:hyperlink r:id="rId14" w:history="1">
              <w:r w:rsidR="004733FD" w:rsidRPr="004733FD">
                <w:t>Operačný program Výskum a inovácie</w:t>
              </w:r>
            </w:hyperlink>
          </w:p>
        </w:tc>
        <w:tc>
          <w:tcPr>
            <w:tcW w:w="1701" w:type="dxa"/>
            <w:shd w:val="clear" w:color="auto" w:fill="FFFFFF"/>
            <w:tcMar>
              <w:top w:w="120" w:type="dxa"/>
              <w:left w:w="120" w:type="dxa"/>
              <w:bottom w:w="120" w:type="dxa"/>
              <w:right w:w="120" w:type="dxa"/>
            </w:tcMar>
            <w:hideMark/>
          </w:tcPr>
          <w:p w14:paraId="045C27EC" w14:textId="77777777" w:rsidR="004733FD" w:rsidRPr="004733FD" w:rsidRDefault="004733FD" w:rsidP="009446B8">
            <w:pPr>
              <w:spacing w:before="0" w:after="0"/>
              <w:ind w:firstLine="0"/>
              <w:jc w:val="left"/>
            </w:pPr>
            <w:r w:rsidRPr="004733FD">
              <w:t>MŠVVŠ SR</w:t>
            </w:r>
          </w:p>
        </w:tc>
        <w:tc>
          <w:tcPr>
            <w:tcW w:w="2268" w:type="dxa"/>
            <w:shd w:val="clear" w:color="auto" w:fill="FFFFFF"/>
            <w:tcMar>
              <w:top w:w="120" w:type="dxa"/>
              <w:left w:w="120" w:type="dxa"/>
              <w:bottom w:w="120" w:type="dxa"/>
              <w:right w:w="120" w:type="dxa"/>
            </w:tcMar>
            <w:hideMark/>
          </w:tcPr>
          <w:p w14:paraId="5E742B0D" w14:textId="77777777" w:rsidR="004733FD" w:rsidRPr="004733FD" w:rsidRDefault="004733FD" w:rsidP="009446B8">
            <w:pPr>
              <w:spacing w:before="0" w:after="0"/>
              <w:ind w:firstLine="0"/>
              <w:jc w:val="right"/>
            </w:pPr>
            <w:r w:rsidRPr="004733FD">
              <w:t>2 266 776 537 €</w:t>
            </w:r>
          </w:p>
        </w:tc>
      </w:tr>
      <w:tr w:rsidR="004733FD" w:rsidRPr="004733FD" w14:paraId="0A69816D" w14:textId="77777777" w:rsidTr="004733FD">
        <w:tc>
          <w:tcPr>
            <w:tcW w:w="4940" w:type="dxa"/>
            <w:shd w:val="clear" w:color="auto" w:fill="FFFFFF"/>
            <w:tcMar>
              <w:top w:w="120" w:type="dxa"/>
              <w:left w:w="120" w:type="dxa"/>
              <w:bottom w:w="120" w:type="dxa"/>
              <w:right w:w="120" w:type="dxa"/>
            </w:tcMar>
            <w:hideMark/>
          </w:tcPr>
          <w:p w14:paraId="24D8F850" w14:textId="77777777" w:rsidR="004733FD" w:rsidRPr="004733FD" w:rsidRDefault="007266A2" w:rsidP="009446B8">
            <w:pPr>
              <w:spacing w:before="0" w:after="0"/>
              <w:ind w:firstLine="0"/>
              <w:jc w:val="left"/>
            </w:pPr>
            <w:hyperlink r:id="rId15" w:history="1">
              <w:r w:rsidR="004733FD" w:rsidRPr="004733FD">
                <w:t>Operačný program Integrovaná infraštruktúra</w:t>
              </w:r>
            </w:hyperlink>
          </w:p>
        </w:tc>
        <w:tc>
          <w:tcPr>
            <w:tcW w:w="1701" w:type="dxa"/>
            <w:shd w:val="clear" w:color="auto" w:fill="FFFFFF"/>
            <w:tcMar>
              <w:top w:w="120" w:type="dxa"/>
              <w:left w:w="120" w:type="dxa"/>
              <w:bottom w:w="120" w:type="dxa"/>
              <w:right w:w="120" w:type="dxa"/>
            </w:tcMar>
            <w:hideMark/>
          </w:tcPr>
          <w:p w14:paraId="32BADA39" w14:textId="77777777" w:rsidR="004733FD" w:rsidRPr="004733FD" w:rsidRDefault="004733FD" w:rsidP="009446B8">
            <w:pPr>
              <w:spacing w:before="0" w:after="0"/>
              <w:ind w:firstLine="0"/>
              <w:jc w:val="left"/>
            </w:pPr>
            <w:r w:rsidRPr="004733FD">
              <w:t>MDV SR</w:t>
            </w:r>
          </w:p>
        </w:tc>
        <w:tc>
          <w:tcPr>
            <w:tcW w:w="2268" w:type="dxa"/>
            <w:shd w:val="clear" w:color="auto" w:fill="FFFFFF"/>
            <w:tcMar>
              <w:top w:w="120" w:type="dxa"/>
              <w:left w:w="120" w:type="dxa"/>
              <w:bottom w:w="120" w:type="dxa"/>
              <w:right w:w="120" w:type="dxa"/>
            </w:tcMar>
            <w:hideMark/>
          </w:tcPr>
          <w:p w14:paraId="45528949" w14:textId="77777777" w:rsidR="004733FD" w:rsidRPr="004733FD" w:rsidRDefault="004733FD" w:rsidP="009446B8">
            <w:pPr>
              <w:spacing w:before="0" w:after="0"/>
              <w:ind w:firstLine="0"/>
              <w:jc w:val="right"/>
            </w:pPr>
            <w:r w:rsidRPr="004733FD">
              <w:t>3 966 645 373 €</w:t>
            </w:r>
          </w:p>
        </w:tc>
      </w:tr>
      <w:tr w:rsidR="004733FD" w:rsidRPr="004733FD" w14:paraId="01D3E22E" w14:textId="77777777" w:rsidTr="004733FD">
        <w:tc>
          <w:tcPr>
            <w:tcW w:w="4940" w:type="dxa"/>
            <w:shd w:val="clear" w:color="auto" w:fill="FFFFFF"/>
            <w:tcMar>
              <w:top w:w="120" w:type="dxa"/>
              <w:left w:w="120" w:type="dxa"/>
              <w:bottom w:w="120" w:type="dxa"/>
              <w:right w:w="120" w:type="dxa"/>
            </w:tcMar>
            <w:hideMark/>
          </w:tcPr>
          <w:p w14:paraId="0C96E627" w14:textId="77777777" w:rsidR="004733FD" w:rsidRPr="004733FD" w:rsidRDefault="007266A2" w:rsidP="009446B8">
            <w:pPr>
              <w:spacing w:before="0" w:after="0"/>
              <w:ind w:firstLine="0"/>
              <w:jc w:val="left"/>
            </w:pPr>
            <w:hyperlink r:id="rId16" w:history="1">
              <w:r w:rsidR="004733FD" w:rsidRPr="004733FD">
                <w:t>Operačný program Ľudské zdroje</w:t>
              </w:r>
            </w:hyperlink>
          </w:p>
        </w:tc>
        <w:tc>
          <w:tcPr>
            <w:tcW w:w="1701" w:type="dxa"/>
            <w:shd w:val="clear" w:color="auto" w:fill="FFFFFF"/>
            <w:tcMar>
              <w:top w:w="120" w:type="dxa"/>
              <w:left w:w="120" w:type="dxa"/>
              <w:bottom w:w="120" w:type="dxa"/>
              <w:right w:w="120" w:type="dxa"/>
            </w:tcMar>
            <w:hideMark/>
          </w:tcPr>
          <w:p w14:paraId="14081873" w14:textId="77777777" w:rsidR="004733FD" w:rsidRPr="004733FD" w:rsidRDefault="004733FD" w:rsidP="009446B8">
            <w:pPr>
              <w:spacing w:before="0" w:after="0"/>
              <w:ind w:firstLine="0"/>
              <w:jc w:val="left"/>
            </w:pPr>
            <w:r w:rsidRPr="004733FD">
              <w:t>MPSVR SR</w:t>
            </w:r>
          </w:p>
        </w:tc>
        <w:tc>
          <w:tcPr>
            <w:tcW w:w="2268" w:type="dxa"/>
            <w:shd w:val="clear" w:color="auto" w:fill="FFFFFF"/>
            <w:tcMar>
              <w:top w:w="120" w:type="dxa"/>
              <w:left w:w="120" w:type="dxa"/>
              <w:bottom w:w="120" w:type="dxa"/>
              <w:right w:w="120" w:type="dxa"/>
            </w:tcMar>
            <w:hideMark/>
          </w:tcPr>
          <w:p w14:paraId="159EA2AF" w14:textId="77777777" w:rsidR="004733FD" w:rsidRPr="004733FD" w:rsidRDefault="004733FD" w:rsidP="009446B8">
            <w:pPr>
              <w:spacing w:before="0" w:after="0"/>
              <w:ind w:firstLine="0"/>
              <w:jc w:val="right"/>
            </w:pPr>
            <w:r w:rsidRPr="004733FD">
              <w:t>2 204 983 517 €</w:t>
            </w:r>
          </w:p>
        </w:tc>
      </w:tr>
      <w:tr w:rsidR="004733FD" w:rsidRPr="004733FD" w14:paraId="56530F2F" w14:textId="77777777" w:rsidTr="004733FD">
        <w:tc>
          <w:tcPr>
            <w:tcW w:w="4940" w:type="dxa"/>
            <w:shd w:val="clear" w:color="auto" w:fill="FFFFFF"/>
            <w:tcMar>
              <w:top w:w="120" w:type="dxa"/>
              <w:left w:w="120" w:type="dxa"/>
              <w:bottom w:w="120" w:type="dxa"/>
              <w:right w:w="120" w:type="dxa"/>
            </w:tcMar>
            <w:hideMark/>
          </w:tcPr>
          <w:p w14:paraId="3898A094" w14:textId="77777777" w:rsidR="004733FD" w:rsidRPr="004733FD" w:rsidRDefault="007266A2" w:rsidP="009446B8">
            <w:pPr>
              <w:spacing w:before="0" w:after="0"/>
              <w:ind w:firstLine="0"/>
              <w:jc w:val="left"/>
            </w:pPr>
            <w:hyperlink r:id="rId17" w:history="1">
              <w:r w:rsidR="004733FD" w:rsidRPr="004733FD">
                <w:t>Operačný program Kvalita životného prostredia</w:t>
              </w:r>
            </w:hyperlink>
          </w:p>
        </w:tc>
        <w:tc>
          <w:tcPr>
            <w:tcW w:w="1701" w:type="dxa"/>
            <w:shd w:val="clear" w:color="auto" w:fill="FFFFFF"/>
            <w:tcMar>
              <w:top w:w="120" w:type="dxa"/>
              <w:left w:w="120" w:type="dxa"/>
              <w:bottom w:w="120" w:type="dxa"/>
              <w:right w:w="120" w:type="dxa"/>
            </w:tcMar>
            <w:hideMark/>
          </w:tcPr>
          <w:p w14:paraId="52552B81" w14:textId="77777777" w:rsidR="004733FD" w:rsidRPr="004733FD" w:rsidRDefault="004733FD" w:rsidP="009446B8">
            <w:pPr>
              <w:spacing w:before="0" w:after="0"/>
              <w:ind w:firstLine="0"/>
              <w:jc w:val="left"/>
            </w:pPr>
            <w:r w:rsidRPr="004733FD">
              <w:t>MŽP SR</w:t>
            </w:r>
          </w:p>
        </w:tc>
        <w:tc>
          <w:tcPr>
            <w:tcW w:w="2268" w:type="dxa"/>
            <w:shd w:val="clear" w:color="auto" w:fill="FFFFFF"/>
            <w:tcMar>
              <w:top w:w="120" w:type="dxa"/>
              <w:left w:w="120" w:type="dxa"/>
              <w:bottom w:w="120" w:type="dxa"/>
              <w:right w:w="120" w:type="dxa"/>
            </w:tcMar>
            <w:hideMark/>
          </w:tcPr>
          <w:p w14:paraId="2872C743" w14:textId="77777777" w:rsidR="004733FD" w:rsidRPr="004733FD" w:rsidRDefault="004733FD" w:rsidP="009446B8">
            <w:pPr>
              <w:spacing w:before="0" w:after="0"/>
              <w:ind w:firstLine="0"/>
              <w:jc w:val="right"/>
            </w:pPr>
            <w:r w:rsidRPr="004733FD">
              <w:t>3 137 900 110 €</w:t>
            </w:r>
          </w:p>
        </w:tc>
      </w:tr>
      <w:tr w:rsidR="004733FD" w:rsidRPr="004733FD" w14:paraId="50B21AB1" w14:textId="77777777" w:rsidTr="004733FD">
        <w:tc>
          <w:tcPr>
            <w:tcW w:w="4940" w:type="dxa"/>
            <w:shd w:val="clear" w:color="auto" w:fill="FFFFFF"/>
            <w:tcMar>
              <w:top w:w="120" w:type="dxa"/>
              <w:left w:w="120" w:type="dxa"/>
              <w:bottom w:w="120" w:type="dxa"/>
              <w:right w:w="120" w:type="dxa"/>
            </w:tcMar>
            <w:hideMark/>
          </w:tcPr>
          <w:p w14:paraId="4B7A609B" w14:textId="77777777" w:rsidR="004733FD" w:rsidRPr="004733FD" w:rsidRDefault="007266A2" w:rsidP="009446B8">
            <w:pPr>
              <w:spacing w:before="0" w:after="0"/>
              <w:ind w:firstLine="0"/>
              <w:jc w:val="left"/>
            </w:pPr>
            <w:hyperlink r:id="rId18" w:history="1">
              <w:r w:rsidR="004733FD" w:rsidRPr="004733FD">
                <w:t>Integrovaný regionálny operačný program</w:t>
              </w:r>
            </w:hyperlink>
          </w:p>
        </w:tc>
        <w:tc>
          <w:tcPr>
            <w:tcW w:w="1701" w:type="dxa"/>
            <w:shd w:val="clear" w:color="auto" w:fill="FFFFFF"/>
            <w:tcMar>
              <w:top w:w="120" w:type="dxa"/>
              <w:left w:w="120" w:type="dxa"/>
              <w:bottom w:w="120" w:type="dxa"/>
              <w:right w:w="120" w:type="dxa"/>
            </w:tcMar>
            <w:hideMark/>
          </w:tcPr>
          <w:p w14:paraId="30D8EEAE" w14:textId="77777777" w:rsidR="004733FD" w:rsidRPr="004733FD" w:rsidRDefault="004733FD" w:rsidP="009446B8">
            <w:pPr>
              <w:spacing w:before="0" w:after="0"/>
              <w:ind w:firstLine="0"/>
              <w:jc w:val="left"/>
            </w:pPr>
            <w:r w:rsidRPr="004733FD">
              <w:t>MPRV SR</w:t>
            </w:r>
          </w:p>
        </w:tc>
        <w:tc>
          <w:tcPr>
            <w:tcW w:w="2268" w:type="dxa"/>
            <w:shd w:val="clear" w:color="auto" w:fill="FFFFFF"/>
            <w:tcMar>
              <w:top w:w="120" w:type="dxa"/>
              <w:left w:w="120" w:type="dxa"/>
              <w:bottom w:w="120" w:type="dxa"/>
              <w:right w:w="120" w:type="dxa"/>
            </w:tcMar>
            <w:hideMark/>
          </w:tcPr>
          <w:p w14:paraId="0D4950EC" w14:textId="77777777" w:rsidR="004733FD" w:rsidRPr="004733FD" w:rsidRDefault="004733FD" w:rsidP="009446B8">
            <w:pPr>
              <w:spacing w:before="0" w:after="0"/>
              <w:ind w:firstLine="0"/>
              <w:jc w:val="right"/>
            </w:pPr>
            <w:r w:rsidRPr="004733FD">
              <w:t>1 754 490 415 €</w:t>
            </w:r>
          </w:p>
        </w:tc>
      </w:tr>
      <w:tr w:rsidR="004733FD" w:rsidRPr="004733FD" w14:paraId="3E34F4AE" w14:textId="77777777" w:rsidTr="004733FD">
        <w:tc>
          <w:tcPr>
            <w:tcW w:w="4940" w:type="dxa"/>
            <w:shd w:val="clear" w:color="auto" w:fill="FFFFFF"/>
            <w:tcMar>
              <w:top w:w="120" w:type="dxa"/>
              <w:left w:w="120" w:type="dxa"/>
              <w:bottom w:w="120" w:type="dxa"/>
              <w:right w:w="120" w:type="dxa"/>
            </w:tcMar>
            <w:hideMark/>
          </w:tcPr>
          <w:p w14:paraId="5BB6D18A" w14:textId="77777777" w:rsidR="004733FD" w:rsidRPr="004733FD" w:rsidRDefault="007266A2" w:rsidP="009446B8">
            <w:pPr>
              <w:spacing w:before="0" w:after="0"/>
              <w:ind w:firstLine="0"/>
              <w:jc w:val="left"/>
            </w:pPr>
            <w:hyperlink r:id="rId19" w:history="1">
              <w:r w:rsidR="004733FD" w:rsidRPr="004733FD">
                <w:t>Operačný program Efektívna verejná správa</w:t>
              </w:r>
            </w:hyperlink>
          </w:p>
        </w:tc>
        <w:tc>
          <w:tcPr>
            <w:tcW w:w="1701" w:type="dxa"/>
            <w:shd w:val="clear" w:color="auto" w:fill="FFFFFF"/>
            <w:tcMar>
              <w:top w:w="120" w:type="dxa"/>
              <w:left w:w="120" w:type="dxa"/>
              <w:bottom w:w="120" w:type="dxa"/>
              <w:right w:w="120" w:type="dxa"/>
            </w:tcMar>
            <w:hideMark/>
          </w:tcPr>
          <w:p w14:paraId="0F9181CA" w14:textId="77777777" w:rsidR="004733FD" w:rsidRPr="004733FD" w:rsidRDefault="004733FD" w:rsidP="009446B8">
            <w:pPr>
              <w:spacing w:before="0" w:after="0"/>
              <w:ind w:firstLine="0"/>
              <w:jc w:val="left"/>
            </w:pPr>
            <w:r w:rsidRPr="004733FD">
              <w:t>MV SR</w:t>
            </w:r>
          </w:p>
        </w:tc>
        <w:tc>
          <w:tcPr>
            <w:tcW w:w="2268" w:type="dxa"/>
            <w:shd w:val="clear" w:color="auto" w:fill="FFFFFF"/>
            <w:tcMar>
              <w:top w:w="120" w:type="dxa"/>
              <w:left w:w="120" w:type="dxa"/>
              <w:bottom w:w="120" w:type="dxa"/>
              <w:right w:w="120" w:type="dxa"/>
            </w:tcMar>
            <w:hideMark/>
          </w:tcPr>
          <w:p w14:paraId="5C2CD003" w14:textId="77777777" w:rsidR="004733FD" w:rsidRPr="004733FD" w:rsidRDefault="004733FD" w:rsidP="009446B8">
            <w:pPr>
              <w:spacing w:before="0" w:after="0"/>
              <w:ind w:firstLine="0"/>
              <w:jc w:val="right"/>
            </w:pPr>
            <w:r w:rsidRPr="004733FD">
              <w:t>278 449 284 €</w:t>
            </w:r>
          </w:p>
        </w:tc>
      </w:tr>
      <w:tr w:rsidR="004733FD" w:rsidRPr="004733FD" w14:paraId="484B1EF9" w14:textId="77777777" w:rsidTr="004733FD">
        <w:tc>
          <w:tcPr>
            <w:tcW w:w="4940" w:type="dxa"/>
            <w:shd w:val="clear" w:color="auto" w:fill="FFFFFF"/>
            <w:tcMar>
              <w:top w:w="120" w:type="dxa"/>
              <w:left w:w="120" w:type="dxa"/>
              <w:bottom w:w="120" w:type="dxa"/>
              <w:right w:w="120" w:type="dxa"/>
            </w:tcMar>
            <w:hideMark/>
          </w:tcPr>
          <w:p w14:paraId="109B9F24" w14:textId="77777777" w:rsidR="004733FD" w:rsidRPr="004733FD" w:rsidRDefault="007266A2" w:rsidP="009446B8">
            <w:pPr>
              <w:spacing w:before="0" w:after="0"/>
              <w:ind w:firstLine="0"/>
              <w:jc w:val="left"/>
            </w:pPr>
            <w:hyperlink r:id="rId20" w:history="1">
              <w:r w:rsidR="004733FD" w:rsidRPr="004733FD">
                <w:t>Operačný program Technická pomoc</w:t>
              </w:r>
            </w:hyperlink>
          </w:p>
        </w:tc>
        <w:tc>
          <w:tcPr>
            <w:tcW w:w="1701" w:type="dxa"/>
            <w:shd w:val="clear" w:color="auto" w:fill="FFFFFF"/>
            <w:tcMar>
              <w:top w:w="120" w:type="dxa"/>
              <w:left w:w="120" w:type="dxa"/>
              <w:bottom w:w="120" w:type="dxa"/>
              <w:right w:w="120" w:type="dxa"/>
            </w:tcMar>
            <w:hideMark/>
          </w:tcPr>
          <w:p w14:paraId="3D34D915" w14:textId="77777777" w:rsidR="004733FD" w:rsidRPr="004733FD" w:rsidRDefault="004733FD" w:rsidP="009446B8">
            <w:pPr>
              <w:spacing w:before="0" w:after="0"/>
              <w:ind w:firstLine="0"/>
              <w:jc w:val="left"/>
            </w:pPr>
            <w:r w:rsidRPr="004733FD">
              <w:t>MIRRI SR</w:t>
            </w:r>
          </w:p>
        </w:tc>
        <w:tc>
          <w:tcPr>
            <w:tcW w:w="2268" w:type="dxa"/>
            <w:shd w:val="clear" w:color="auto" w:fill="FFFFFF"/>
            <w:tcMar>
              <w:top w:w="120" w:type="dxa"/>
              <w:left w:w="120" w:type="dxa"/>
              <w:bottom w:w="120" w:type="dxa"/>
              <w:right w:w="120" w:type="dxa"/>
            </w:tcMar>
            <w:hideMark/>
          </w:tcPr>
          <w:p w14:paraId="2F78CC87" w14:textId="77777777" w:rsidR="004733FD" w:rsidRPr="004733FD" w:rsidRDefault="004733FD" w:rsidP="009446B8">
            <w:pPr>
              <w:spacing w:before="0" w:after="0"/>
              <w:ind w:firstLine="0"/>
              <w:jc w:val="right"/>
            </w:pPr>
            <w:r w:rsidRPr="004733FD">
              <w:t>159 071 912 €</w:t>
            </w:r>
          </w:p>
        </w:tc>
      </w:tr>
      <w:tr w:rsidR="004733FD" w:rsidRPr="004733FD" w14:paraId="4BDCDF8D" w14:textId="77777777" w:rsidTr="009446B8">
        <w:trPr>
          <w:trHeight w:val="247"/>
        </w:trPr>
        <w:tc>
          <w:tcPr>
            <w:tcW w:w="6641" w:type="dxa"/>
            <w:gridSpan w:val="2"/>
            <w:shd w:val="clear" w:color="auto" w:fill="FFFFFF"/>
            <w:tcMar>
              <w:top w:w="120" w:type="dxa"/>
              <w:left w:w="120" w:type="dxa"/>
              <w:bottom w:w="120" w:type="dxa"/>
              <w:right w:w="120" w:type="dxa"/>
            </w:tcMar>
            <w:hideMark/>
          </w:tcPr>
          <w:p w14:paraId="04F01EB0" w14:textId="77777777" w:rsidR="004733FD" w:rsidRPr="004733FD" w:rsidRDefault="004733FD" w:rsidP="009446B8">
            <w:pPr>
              <w:spacing w:before="0" w:after="0"/>
              <w:ind w:firstLine="0"/>
              <w:jc w:val="left"/>
            </w:pPr>
            <w:r w:rsidRPr="004733FD">
              <w:rPr>
                <w:b/>
                <w:bCs/>
              </w:rPr>
              <w:t>Spolu:</w:t>
            </w:r>
          </w:p>
        </w:tc>
        <w:tc>
          <w:tcPr>
            <w:tcW w:w="2268" w:type="dxa"/>
            <w:shd w:val="clear" w:color="auto" w:fill="FFFFFF"/>
            <w:tcMar>
              <w:top w:w="120" w:type="dxa"/>
              <w:left w:w="120" w:type="dxa"/>
              <w:bottom w:w="120" w:type="dxa"/>
              <w:right w:w="120" w:type="dxa"/>
            </w:tcMar>
            <w:hideMark/>
          </w:tcPr>
          <w:p w14:paraId="0AD5EC74" w14:textId="77777777" w:rsidR="004733FD" w:rsidRPr="004733FD" w:rsidRDefault="004733FD" w:rsidP="009446B8">
            <w:pPr>
              <w:spacing w:before="0" w:after="0"/>
              <w:ind w:firstLine="0"/>
              <w:jc w:val="right"/>
            </w:pPr>
            <w:r w:rsidRPr="004733FD">
              <w:rPr>
                <w:b/>
                <w:bCs/>
              </w:rPr>
              <w:t>13 76</w:t>
            </w:r>
            <w:r w:rsidRPr="004733FD">
              <w:rPr>
                <w:rFonts w:ascii="Calibri" w:eastAsia="Calibri" w:hAnsi="Calibri"/>
                <w:sz w:val="22"/>
                <w:szCs w:val="22"/>
                <w:lang w:eastAsia="en-US"/>
              </w:rPr>
              <w:t xml:space="preserve"> </w:t>
            </w:r>
            <w:r w:rsidRPr="004733FD">
              <w:rPr>
                <w:b/>
                <w:bCs/>
              </w:rPr>
              <w:t>8 317 148 €</w:t>
            </w:r>
          </w:p>
        </w:tc>
      </w:tr>
    </w:tbl>
    <w:p w14:paraId="7C86F791" w14:textId="464CF8C1" w:rsidR="00C7757A" w:rsidRPr="00C7757A" w:rsidRDefault="00C7757A" w:rsidP="004733FD">
      <w:pPr>
        <w:pStyle w:val="Nadpis9"/>
        <w:numPr>
          <w:ilvl w:val="0"/>
          <w:numId w:val="0"/>
        </w:numPr>
        <w:ind w:left="1021"/>
        <w:rPr>
          <w:bCs/>
          <w:color w:val="000000"/>
          <w:szCs w:val="24"/>
        </w:rPr>
      </w:pPr>
    </w:p>
    <w:p w14:paraId="22037E9D" w14:textId="77777777" w:rsidR="00C7757A" w:rsidRDefault="00C7757A" w:rsidP="00C7757A">
      <w:pPr>
        <w:pStyle w:val="Nadpis9"/>
        <w:numPr>
          <w:ilvl w:val="0"/>
          <w:numId w:val="0"/>
        </w:numPr>
        <w:ind w:left="709"/>
        <w:rPr>
          <w:b/>
          <w:color w:val="000000"/>
          <w:szCs w:val="24"/>
        </w:rPr>
      </w:pPr>
    </w:p>
    <w:p w14:paraId="60D477AD" w14:textId="09C69309" w:rsidR="00C7757A" w:rsidRPr="00C7757A" w:rsidRDefault="00C7757A" w:rsidP="00C7757A">
      <w:pPr>
        <w:pStyle w:val="Nadpis9"/>
        <w:numPr>
          <w:ilvl w:val="0"/>
          <w:numId w:val="0"/>
        </w:numPr>
        <w:ind w:left="709"/>
        <w:rPr>
          <w:b/>
          <w:color w:val="000000"/>
          <w:szCs w:val="24"/>
        </w:rPr>
      </w:pPr>
      <w:r w:rsidRPr="00C7757A">
        <w:rPr>
          <w:b/>
          <w:color w:val="000000"/>
          <w:szCs w:val="24"/>
        </w:rPr>
        <w:t>2.) Programy cieľa Európska územná spolupráca</w:t>
      </w:r>
    </w:p>
    <w:p w14:paraId="52000761" w14:textId="77777777" w:rsidR="00C7757A" w:rsidRPr="00C7757A" w:rsidRDefault="00C7757A" w:rsidP="00C7757A">
      <w:pPr>
        <w:pStyle w:val="Nadpis9"/>
        <w:rPr>
          <w:bCs/>
          <w:color w:val="000000"/>
          <w:szCs w:val="24"/>
        </w:rPr>
      </w:pPr>
      <w:r w:rsidRPr="00C7757A">
        <w:rPr>
          <w:bCs/>
          <w:color w:val="000000"/>
          <w:szCs w:val="24"/>
        </w:rPr>
        <w:t>Programy cezhraničnej spolupráce</w:t>
      </w:r>
    </w:p>
    <w:p w14:paraId="662804C7" w14:textId="77777777" w:rsidR="00C7757A" w:rsidRPr="00C7757A" w:rsidRDefault="00C7757A" w:rsidP="00C7757A">
      <w:pPr>
        <w:pStyle w:val="Nadpis9"/>
        <w:rPr>
          <w:bCs/>
          <w:color w:val="000000"/>
          <w:szCs w:val="24"/>
        </w:rPr>
      </w:pPr>
      <w:r w:rsidRPr="00C7757A">
        <w:rPr>
          <w:bCs/>
          <w:color w:val="000000"/>
          <w:szCs w:val="24"/>
        </w:rPr>
        <w:t>Programy nadnárodnej spolupráce</w:t>
      </w:r>
    </w:p>
    <w:p w14:paraId="21481670" w14:textId="532BB42E" w:rsidR="00C7757A" w:rsidRPr="00AB444B" w:rsidRDefault="00C7757A" w:rsidP="00AB444B">
      <w:pPr>
        <w:pStyle w:val="Nadpis9"/>
        <w:rPr>
          <w:bCs/>
          <w:color w:val="000000"/>
          <w:szCs w:val="24"/>
        </w:rPr>
      </w:pPr>
      <w:r w:rsidRPr="00C7757A">
        <w:rPr>
          <w:bCs/>
          <w:color w:val="000000"/>
          <w:szCs w:val="24"/>
        </w:rPr>
        <w:t>Programy medzinárodnej spolupráce</w:t>
      </w:r>
    </w:p>
    <w:p w14:paraId="6DF3F13C" w14:textId="77777777" w:rsidR="00BD3E5C" w:rsidRPr="00162726" w:rsidRDefault="00BD3E5C" w:rsidP="00BD3E5C">
      <w:pPr>
        <w:autoSpaceDE w:val="0"/>
        <w:autoSpaceDN w:val="0"/>
        <w:adjustRightInd w:val="0"/>
        <w:spacing w:line="23" w:lineRule="atLeast"/>
        <w:rPr>
          <w:b/>
          <w:sz w:val="4"/>
          <w:szCs w:val="4"/>
        </w:rPr>
      </w:pPr>
    </w:p>
    <w:p w14:paraId="427A74D2" w14:textId="77777777" w:rsidR="00BD3E5C" w:rsidRPr="00AE04C7" w:rsidRDefault="00BD3E5C" w:rsidP="00AB444B">
      <w:pPr>
        <w:pStyle w:val="Nadpis12"/>
      </w:pPr>
      <w:bookmarkStart w:id="64" w:name="_Toc125465746"/>
      <w:r w:rsidRPr="00AE04C7">
        <w:t>Dokumenty národnej úrovne:</w:t>
      </w:r>
      <w:bookmarkEnd w:id="64"/>
    </w:p>
    <w:p w14:paraId="6EE07706" w14:textId="24C50ECD" w:rsidR="00BD3E5C" w:rsidRPr="00D6124B" w:rsidRDefault="00BD3E5C" w:rsidP="00BD3E5C">
      <w:pPr>
        <w:pStyle w:val="Nadpis9"/>
        <w:rPr>
          <w:b/>
        </w:rPr>
      </w:pPr>
      <w:r w:rsidRPr="00D6124B">
        <w:rPr>
          <w:b/>
        </w:rPr>
        <w:t>Národná stratégia regionálneho</w:t>
      </w:r>
      <w:r w:rsidR="00007C0C">
        <w:rPr>
          <w:b/>
        </w:rPr>
        <w:t xml:space="preserve"> a územného</w:t>
      </w:r>
      <w:r w:rsidRPr="00D6124B">
        <w:rPr>
          <w:b/>
        </w:rPr>
        <w:t xml:space="preserve"> rozvoja SR </w:t>
      </w:r>
      <w:r w:rsidR="00007C0C">
        <w:rPr>
          <w:b/>
        </w:rPr>
        <w:t>do roku 2030</w:t>
      </w:r>
    </w:p>
    <w:p w14:paraId="3443201C" w14:textId="77777777" w:rsidR="0099709C" w:rsidRPr="003B34CD" w:rsidRDefault="0099709C" w:rsidP="00D6124B">
      <w:pPr>
        <w:spacing w:before="0" w:after="0"/>
      </w:pPr>
      <w:r w:rsidRPr="003B34CD">
        <w:t>Národná stratégia je východiskový strategický dokument, ktorého cieľom je komplexne určiť strategický prístup štátu k podpore regionálneho rozvoja v SR. Jej úlohou je pre región na úrovni NUTS 3:</w:t>
      </w:r>
    </w:p>
    <w:p w14:paraId="0E33A0A0" w14:textId="77777777" w:rsidR="0099709C" w:rsidRPr="003B34CD" w:rsidRDefault="0099709C" w:rsidP="00BC1416">
      <w:pPr>
        <w:pStyle w:val="Odsekzoznamu"/>
        <w:numPr>
          <w:ilvl w:val="0"/>
          <w:numId w:val="27"/>
        </w:numPr>
        <w:spacing w:before="0" w:after="0"/>
      </w:pPr>
      <w:r w:rsidRPr="003B34CD">
        <w:t>identifikovať jeho vnútorný potenciál a špecifikovať jeho možnú konkurencieschopnosť v rámci SR,</w:t>
      </w:r>
    </w:p>
    <w:p w14:paraId="6DA5D46B" w14:textId="77777777" w:rsidR="0099709C" w:rsidRPr="003B34CD" w:rsidRDefault="0099709C" w:rsidP="00BC1416">
      <w:pPr>
        <w:pStyle w:val="Odsekzoznamu"/>
        <w:numPr>
          <w:ilvl w:val="0"/>
          <w:numId w:val="27"/>
        </w:numPr>
        <w:spacing w:before="0" w:after="0"/>
      </w:pPr>
      <w:r w:rsidRPr="003B34CD">
        <w:t xml:space="preserve">charakterizovať jeho špecifické stránky a z nich vyplývajúce hlavné konkurenčné výhody v rámci </w:t>
      </w:r>
      <w:r w:rsidR="00760881">
        <w:t>SR</w:t>
      </w:r>
      <w:r w:rsidRPr="003B34CD">
        <w:t xml:space="preserve"> ako aj v európskom kontexte,</w:t>
      </w:r>
    </w:p>
    <w:p w14:paraId="0DD2F2DA" w14:textId="77777777" w:rsidR="0099709C" w:rsidRPr="003B34CD" w:rsidRDefault="0099709C" w:rsidP="00BC1416">
      <w:pPr>
        <w:pStyle w:val="Odsekzoznamu"/>
        <w:numPr>
          <w:ilvl w:val="0"/>
          <w:numId w:val="27"/>
        </w:numPr>
        <w:spacing w:before="0" w:after="0"/>
      </w:pPr>
      <w:r w:rsidRPr="003B34CD">
        <w:t>určiť jeho rozvojové strategické ciele a priority.</w:t>
      </w:r>
    </w:p>
    <w:p w14:paraId="76553252" w14:textId="77777777" w:rsidR="00007C0C" w:rsidRDefault="00007C0C" w:rsidP="00C87F95">
      <w:r>
        <w:t xml:space="preserve">Cieľom stratégie je podpora udržateľného dynamického inkluzívneho rozvoja komunít a modernej inovačne orientovanej ekonomiky v regiónoch, mestách a obciach Slovenska v prospech zlepšenia životných podmienok ich obyvateľov, kvality ich sídelného prostredia, vytvorenia podmienok pre využitie ich špecifických potenciálov, udržateľné a efektívne využitie ľudských, ekonomických a prírodných zdrojov, ich rozvoj a ochrana. Pri tom bude potrebné: </w:t>
      </w:r>
    </w:p>
    <w:p w14:paraId="505FF085" w14:textId="129A479A" w:rsidR="00007C0C" w:rsidRDefault="00007C0C" w:rsidP="006C2B15">
      <w:pPr>
        <w:pStyle w:val="Nadpis9"/>
        <w:numPr>
          <w:ilvl w:val="0"/>
          <w:numId w:val="44"/>
        </w:numPr>
        <w:ind w:left="993"/>
      </w:pPr>
      <w:r>
        <w:lastRenderedPageBreak/>
        <w:t xml:space="preserve">Zvýšiť efektívnosť jednotlivých priestorovo relevantných politík ich vzájomnou koordináciou na základe reflektovania národných strategických dokumentov, spolu s celkovou koordináciou medzi ústrednými orgánmi štátnej správy a ich strategickými zámermi, </w:t>
      </w:r>
    </w:p>
    <w:p w14:paraId="557C2DB1" w14:textId="237A9E8F" w:rsidR="00007C0C" w:rsidRDefault="00007C0C" w:rsidP="006C2B15">
      <w:pPr>
        <w:pStyle w:val="Nadpis9"/>
        <w:numPr>
          <w:ilvl w:val="0"/>
          <w:numId w:val="44"/>
        </w:numPr>
        <w:ind w:left="993"/>
      </w:pPr>
      <w:r>
        <w:t xml:space="preserve">Zvýšiť efektívnosť využitia vnútorného potenciálu rozvoja regiónov, miest a obcí posilnením väzieb odvetvových politík na priestor regiónov a obcí a vzájomným prepojením regionálneho a územného plánovania, </w:t>
      </w:r>
    </w:p>
    <w:p w14:paraId="3B2A7D44" w14:textId="63AC0700" w:rsidR="00BD3E5C" w:rsidRDefault="00007C0C" w:rsidP="006C2B15">
      <w:pPr>
        <w:pStyle w:val="Nadpis9"/>
        <w:numPr>
          <w:ilvl w:val="0"/>
          <w:numId w:val="44"/>
        </w:numPr>
        <w:ind w:left="993"/>
      </w:pPr>
      <w:r>
        <w:t>Zvýšiť efektívnosť využitia zdrojov regiónov, miest a obcí posilnením kapacít, aktívnej účasti a zodpovednosti jednotlivých aktérov ich rozvoja a vytvorením adekvátneho priestoru pre ich účasť na riadení rozvoja</w:t>
      </w:r>
    </w:p>
    <w:p w14:paraId="59957BD7" w14:textId="77777777" w:rsidR="007B254B" w:rsidRPr="007B254B" w:rsidRDefault="007B254B" w:rsidP="007B254B"/>
    <w:p w14:paraId="79D3A07A" w14:textId="77777777" w:rsidR="00BD3E5C" w:rsidRDefault="00BD3E5C" w:rsidP="00BD3E5C">
      <w:pPr>
        <w:pStyle w:val="Nadpis9"/>
        <w:rPr>
          <w:bCs/>
        </w:rPr>
      </w:pPr>
      <w:r w:rsidRPr="00D6124B">
        <w:rPr>
          <w:b/>
        </w:rPr>
        <w:t>Stratégia rozvoja konkurencieschopnosti Slovenska</w:t>
      </w:r>
      <w:r w:rsidRPr="0017100D">
        <w:t xml:space="preserve"> (schválená uznesením vlády SR) – </w:t>
      </w:r>
      <w:r w:rsidRPr="0017100D">
        <w:rPr>
          <w:bCs/>
        </w:rPr>
        <w:t>Lisabonská stratégia pre Slovensko</w:t>
      </w:r>
    </w:p>
    <w:p w14:paraId="5BAAEEB4" w14:textId="77777777" w:rsidR="00BD3E5C" w:rsidRPr="0017100D" w:rsidRDefault="00BD3E5C" w:rsidP="00BD3E5C">
      <w:pPr>
        <w:pStyle w:val="Nadpis9"/>
      </w:pPr>
      <w:r w:rsidRPr="00D6124B">
        <w:rPr>
          <w:b/>
        </w:rPr>
        <w:t>Národná stratégia trvalo udržateľného rozvoja</w:t>
      </w:r>
      <w:r w:rsidR="00496AED">
        <w:t xml:space="preserve"> (schválená uznesením vlády SR)</w:t>
      </w:r>
    </w:p>
    <w:p w14:paraId="77CEC94A" w14:textId="77777777" w:rsidR="004733FD" w:rsidRDefault="00BD3E5C" w:rsidP="004733FD">
      <w:pPr>
        <w:pStyle w:val="Nadpis9"/>
        <w:rPr>
          <w:b/>
        </w:rPr>
      </w:pPr>
      <w:r w:rsidRPr="00D6124B">
        <w:rPr>
          <w:b/>
        </w:rPr>
        <w:t xml:space="preserve">Národný program reforiem SR </w:t>
      </w:r>
      <w:r w:rsidR="00007C0C">
        <w:rPr>
          <w:b/>
        </w:rPr>
        <w:t>2020</w:t>
      </w:r>
    </w:p>
    <w:p w14:paraId="40946FDC" w14:textId="6B2D0C7B" w:rsidR="004733FD" w:rsidRPr="004733FD" w:rsidRDefault="004733FD" w:rsidP="004733FD">
      <w:pPr>
        <w:pStyle w:val="Nadpis9"/>
        <w:rPr>
          <w:b/>
        </w:rPr>
      </w:pPr>
      <w:r w:rsidRPr="004733FD">
        <w:rPr>
          <w:b/>
        </w:rPr>
        <w:t>Národný investičný plán SR na roky 20</w:t>
      </w:r>
      <w:r w:rsidR="009446B8">
        <w:rPr>
          <w:b/>
        </w:rPr>
        <w:t>20</w:t>
      </w:r>
      <w:r w:rsidRPr="004733FD">
        <w:rPr>
          <w:b/>
        </w:rPr>
        <w:t xml:space="preserve"> – 2030</w:t>
      </w:r>
    </w:p>
    <w:p w14:paraId="455EB39F" w14:textId="224BB273" w:rsidR="00496AED" w:rsidRPr="00D6124B" w:rsidRDefault="00496AED" w:rsidP="00496AED">
      <w:pPr>
        <w:pStyle w:val="Nadpis9"/>
        <w:rPr>
          <w:b/>
        </w:rPr>
      </w:pPr>
      <w:r w:rsidRPr="00D6124B">
        <w:rPr>
          <w:b/>
        </w:rPr>
        <w:t xml:space="preserve">Politika súdržnosti </w:t>
      </w:r>
      <w:r w:rsidR="00007C0C">
        <w:rPr>
          <w:b/>
        </w:rPr>
        <w:t>SR</w:t>
      </w:r>
    </w:p>
    <w:p w14:paraId="5D1DBC18" w14:textId="0C9F5181" w:rsidR="00BD3E5C" w:rsidRPr="0017100D" w:rsidRDefault="00BD3E5C" w:rsidP="00BD3E5C">
      <w:pPr>
        <w:pStyle w:val="Nadpis9"/>
      </w:pPr>
      <w:r w:rsidRPr="00D6124B">
        <w:rPr>
          <w:b/>
        </w:rPr>
        <w:t>Program odpadového hospodárstva SR na roky 20</w:t>
      </w:r>
      <w:r w:rsidR="00007C0C">
        <w:rPr>
          <w:b/>
        </w:rPr>
        <w:t>2</w:t>
      </w:r>
      <w:r w:rsidRPr="00D6124B">
        <w:rPr>
          <w:b/>
        </w:rPr>
        <w:t>1 – 20</w:t>
      </w:r>
      <w:r w:rsidR="00007C0C">
        <w:rPr>
          <w:b/>
        </w:rPr>
        <w:t>2</w:t>
      </w:r>
      <w:r w:rsidRPr="00D6124B">
        <w:rPr>
          <w:b/>
        </w:rPr>
        <w:t>5</w:t>
      </w:r>
    </w:p>
    <w:p w14:paraId="58C5BCAF" w14:textId="7A2A1E3F" w:rsidR="00BD3E5C" w:rsidRDefault="00BD3E5C" w:rsidP="00BD3E5C">
      <w:pPr>
        <w:pStyle w:val="Nadpis9"/>
      </w:pPr>
      <w:r w:rsidRPr="00D6124B">
        <w:rPr>
          <w:b/>
          <w:bCs/>
        </w:rPr>
        <w:t>Stratégia, zásady a priority štátnej environmentálnej politiky</w:t>
      </w:r>
      <w:r w:rsidRPr="0017100D">
        <w:rPr>
          <w:b/>
          <w:bCs/>
        </w:rPr>
        <w:t xml:space="preserve"> – </w:t>
      </w:r>
      <w:r w:rsidRPr="0017100D">
        <w:rPr>
          <w:bCs/>
        </w:rPr>
        <w:t>z</w:t>
      </w:r>
      <w:r w:rsidRPr="0017100D">
        <w:t>ásadou vytýčenou v spomína</w:t>
      </w:r>
      <w:r w:rsidRPr="0017100D">
        <w:softHyphen/>
        <w:t>nom dokumente je aj minimalizácia vzniku, využívanie a</w:t>
      </w:r>
      <w:r w:rsidR="00496AED">
        <w:t xml:space="preserve"> správne zneškodňovanie odpadov</w:t>
      </w:r>
    </w:p>
    <w:p w14:paraId="286F0A8F" w14:textId="77777777" w:rsidR="00FA5C36" w:rsidRPr="0030428C" w:rsidRDefault="00FA5C36" w:rsidP="00AB444B">
      <w:pPr>
        <w:pStyle w:val="Nadpis12"/>
      </w:pPr>
      <w:bookmarkStart w:id="65" w:name="_Toc125465747"/>
      <w:r w:rsidRPr="0030428C">
        <w:t>Plán obnovy a odolnosti</w:t>
      </w:r>
      <w:bookmarkEnd w:id="65"/>
      <w:r w:rsidRPr="0030428C">
        <w:t xml:space="preserve"> </w:t>
      </w:r>
    </w:p>
    <w:p w14:paraId="46F4CD8A" w14:textId="77777777" w:rsidR="00FA5C36" w:rsidRPr="005B1F91" w:rsidRDefault="00FA5C36" w:rsidP="00FA5C36">
      <w:r w:rsidRPr="0030428C">
        <w:t xml:space="preserve">NARIADENIE EURÓPSKEHO PARLAMENTU A RADY (EÚ) 2021/241 z 12. februára 2021, ktorým sa zriaďuje Mechanizmus na podporu obnovy a odolnosti </w:t>
      </w:r>
      <w:r w:rsidRPr="005B1F91">
        <w:t>EURÓPSKY PARLAMENT A RADA EURÓPSKEJ ÚNIE, so zreteľom na Zmluvu o fungovaní Európskej únie, a najmä na jej článok 175 tretí odsek, so zreteľom na návrh Európskej komisie, po postúpení návrhu legislatívneho aktu národným parlamentom, so zreteľom na stanovisko Európskeho hospodárskeho a sociálneho výboru, so zreteľom na stanovisko Výboru regiónov, konajúc v súlade s riadnym legislatívnym postupom, keďže: V súlade s článkami 120 a 121 Zmluvy o fungovaní Európskej únie (ďalej len „ZFEÚ“) sa od členských štátov vyžaduje, aby riadili svoje hospodárske politiky so zámerom prispieť k dosiahnutiu cieľov Únie a v nadväznosti na hlavné smery, ktoré prijme Rada. V článku 148 ZFEÚ sa stanovuje, že členské štáty vykonávajú politiky zamestnanosti, ktoré zohľadňujú usmernenia pre zamestnanosť. Koordinácia hospodárskych politík členských štátov je preto vecou spoločného záujmu.</w:t>
      </w:r>
    </w:p>
    <w:p w14:paraId="387E0CD0" w14:textId="77777777" w:rsidR="00FA5C36" w:rsidRPr="005B1F91" w:rsidRDefault="00FA5C36" w:rsidP="00FA5C36">
      <w:pPr>
        <w:spacing w:after="160" w:line="259" w:lineRule="auto"/>
      </w:pPr>
      <w:r w:rsidRPr="005B1F91">
        <w:t xml:space="preserve">Cieľové oblasti pre reformy a investície zohľadňujú kľúčové problémy slovenskej ekonomiky a najdôležitejšie spoločenské výzvy. Boli vybraté na základe porovnania výsledkov krajiny oproti priemeru EÚ ako aj podľa spoločných európskych priorít. Vzdelávanie, veda, výskum a inovácie a zdravie patria k oblastiam, v ktorých Slovensko vo výsledkoch v medzinárodnom porovnaní najviac zaostáva a Európska komisia v nich opakovane odporúča zintenzívniť reformné úsilie. Efektívna verejná správa a digitalizácia sú dôležitými faktormi, ktoré ovplyvňujú podnikateľské prostredie a kvalitu života. Zelená ekonomika podporí environmentálnu udržateľnosť, kvalitu života a prispeje k rozvoju zelených inovácií. </w:t>
      </w:r>
    </w:p>
    <w:p w14:paraId="4302F14D" w14:textId="37D11CC0" w:rsidR="009446B8" w:rsidRPr="00AB444B" w:rsidRDefault="00FA5C36" w:rsidP="00AB444B">
      <w:pPr>
        <w:ind w:firstLine="0"/>
        <w:jc w:val="center"/>
      </w:pPr>
      <w:r w:rsidRPr="005B1F91">
        <w:rPr>
          <w:noProof/>
        </w:rPr>
        <w:lastRenderedPageBreak/>
        <w:drawing>
          <wp:inline distT="0" distB="0" distL="0" distR="0" wp14:anchorId="5DB7801A" wp14:editId="63BA4880">
            <wp:extent cx="5760720" cy="5210810"/>
            <wp:effectExtent l="0" t="0" r="0" b="889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5210810"/>
                    </a:xfrm>
                    <a:prstGeom prst="rect">
                      <a:avLst/>
                    </a:prstGeom>
                  </pic:spPr>
                </pic:pic>
              </a:graphicData>
            </a:graphic>
          </wp:inline>
        </w:drawing>
      </w:r>
    </w:p>
    <w:p w14:paraId="399766E3" w14:textId="07B84385" w:rsidR="00BD3E5C" w:rsidRPr="00AE04C7" w:rsidRDefault="00BD3E5C" w:rsidP="00AB444B">
      <w:pPr>
        <w:pStyle w:val="Nadpis12"/>
      </w:pPr>
      <w:bookmarkStart w:id="66" w:name="_Toc125465748"/>
      <w:r w:rsidRPr="009A6F0D">
        <w:t>Dokumenty regionálnej úrovne:</w:t>
      </w:r>
      <w:bookmarkEnd w:id="66"/>
    </w:p>
    <w:p w14:paraId="0052D754" w14:textId="74373E45" w:rsidR="00BD3E5C" w:rsidRDefault="00027CD7" w:rsidP="009446B8">
      <w:pPr>
        <w:pStyle w:val="Nadpis9"/>
        <w:numPr>
          <w:ilvl w:val="0"/>
          <w:numId w:val="0"/>
        </w:numPr>
        <w:ind w:left="1021" w:hanging="312"/>
        <w:rPr>
          <w:rStyle w:val="navigbenabled"/>
          <w:b/>
        </w:rPr>
      </w:pPr>
      <w:r>
        <w:rPr>
          <w:rStyle w:val="navigbenabled"/>
          <w:b/>
        </w:rPr>
        <w:t xml:space="preserve">Program rozvoja </w:t>
      </w:r>
      <w:r w:rsidR="009446B8">
        <w:rPr>
          <w:rStyle w:val="navigbenabled"/>
          <w:b/>
        </w:rPr>
        <w:t xml:space="preserve">- </w:t>
      </w:r>
      <w:r w:rsidR="00E1110C">
        <w:rPr>
          <w:rStyle w:val="navigbenabled"/>
          <w:b/>
        </w:rPr>
        <w:t>Nitriansky</w:t>
      </w:r>
      <w:r w:rsidR="00BD3E5C" w:rsidRPr="00B00CC8">
        <w:rPr>
          <w:rStyle w:val="navigbenabled"/>
          <w:b/>
        </w:rPr>
        <w:t xml:space="preserve"> samospráv</w:t>
      </w:r>
      <w:r w:rsidR="00BD3E5C" w:rsidRPr="00B00CC8">
        <w:rPr>
          <w:rStyle w:val="navigbenabled"/>
          <w:b/>
        </w:rPr>
        <w:softHyphen/>
        <w:t>n</w:t>
      </w:r>
      <w:r w:rsidR="009446B8">
        <w:rPr>
          <w:rStyle w:val="navigbenabled"/>
          <w:b/>
        </w:rPr>
        <w:t>y</w:t>
      </w:r>
      <w:r w:rsidR="00BD3E5C" w:rsidRPr="00B00CC8">
        <w:rPr>
          <w:rStyle w:val="navigbenabled"/>
          <w:b/>
        </w:rPr>
        <w:t xml:space="preserve"> kraj (</w:t>
      </w:r>
      <w:r w:rsidR="00FA5C36">
        <w:rPr>
          <w:rStyle w:val="navigbenabled"/>
          <w:b/>
        </w:rPr>
        <w:t>P</w:t>
      </w:r>
      <w:r w:rsidR="00C726E9">
        <w:rPr>
          <w:rStyle w:val="navigbenabled"/>
          <w:b/>
        </w:rPr>
        <w:t>SK</w:t>
      </w:r>
      <w:r w:rsidR="00BD3E5C" w:rsidRPr="00B00CC8">
        <w:rPr>
          <w:rStyle w:val="navigbenabled"/>
          <w:b/>
        </w:rPr>
        <w:t>) na roky 20</w:t>
      </w:r>
      <w:r w:rsidR="001F5F40">
        <w:rPr>
          <w:rStyle w:val="navigbenabled"/>
          <w:b/>
        </w:rPr>
        <w:t>21</w:t>
      </w:r>
      <w:r w:rsidR="00BD3E5C" w:rsidRPr="00B00CC8">
        <w:rPr>
          <w:rStyle w:val="navigbenabled"/>
          <w:b/>
        </w:rPr>
        <w:t>-202</w:t>
      </w:r>
      <w:r w:rsidR="001F5F40">
        <w:rPr>
          <w:rStyle w:val="navigbenabled"/>
          <w:b/>
        </w:rPr>
        <w:t>7</w:t>
      </w:r>
      <w:r w:rsidR="00BD3E5C" w:rsidRPr="00B00CC8">
        <w:rPr>
          <w:rStyle w:val="navigbenabled"/>
          <w:b/>
        </w:rPr>
        <w:t>.</w:t>
      </w:r>
    </w:p>
    <w:p w14:paraId="0A89535B" w14:textId="3249A2F9" w:rsidR="001F5F40" w:rsidRDefault="001F5F40" w:rsidP="001F5F40">
      <w:pPr>
        <w:tabs>
          <w:tab w:val="left" w:pos="993"/>
        </w:tabs>
        <w:autoSpaceDE w:val="0"/>
        <w:autoSpaceDN w:val="0"/>
        <w:adjustRightInd w:val="0"/>
        <w:spacing w:before="0" w:after="0" w:line="23" w:lineRule="atLeast"/>
        <w:ind w:left="720" w:firstLine="0"/>
        <w:jc w:val="left"/>
      </w:pPr>
      <w:r>
        <w:t xml:space="preserve">1. </w:t>
      </w:r>
      <w:r w:rsidRPr="00204D88">
        <w:rPr>
          <w:b/>
          <w:bCs/>
        </w:rPr>
        <w:t>Inteligentnejš</w:t>
      </w:r>
      <w:r>
        <w:rPr>
          <w:b/>
          <w:bCs/>
        </w:rPr>
        <w:t>í kraj</w:t>
      </w:r>
      <w:r>
        <w:t>– inovatívna a inteligentná transformácia hospodárstva;</w:t>
      </w:r>
    </w:p>
    <w:p w14:paraId="514F6E40" w14:textId="77777777" w:rsidR="001F5F40" w:rsidRDefault="001F5F40" w:rsidP="001F5F40">
      <w:pPr>
        <w:tabs>
          <w:tab w:val="left" w:pos="993"/>
        </w:tabs>
        <w:autoSpaceDE w:val="0"/>
        <w:autoSpaceDN w:val="0"/>
        <w:adjustRightInd w:val="0"/>
        <w:spacing w:before="0" w:after="0" w:line="23" w:lineRule="atLeast"/>
        <w:ind w:left="720" w:firstLine="0"/>
      </w:pPr>
      <w:r>
        <w:t>1.1 Rozšírenie výskumných a inovačných kapacít a využívania pokročilých technológií</w:t>
      </w:r>
    </w:p>
    <w:p w14:paraId="6F455CD2" w14:textId="77777777" w:rsidR="001F5F40" w:rsidRDefault="001F5F40" w:rsidP="001F5F40">
      <w:pPr>
        <w:tabs>
          <w:tab w:val="left" w:pos="993"/>
        </w:tabs>
        <w:autoSpaceDE w:val="0"/>
        <w:autoSpaceDN w:val="0"/>
        <w:adjustRightInd w:val="0"/>
        <w:spacing w:before="0" w:after="0" w:line="23" w:lineRule="atLeast"/>
        <w:ind w:left="720" w:firstLine="0"/>
        <w:jc w:val="left"/>
      </w:pPr>
      <w:r>
        <w:t>1.2 Využívania výhod digitalizácie pre občanov, podniky a vlády</w:t>
      </w:r>
    </w:p>
    <w:p w14:paraId="5306E0BE" w14:textId="77777777" w:rsidR="001F5F40" w:rsidRPr="00956DF7" w:rsidRDefault="001F5F40" w:rsidP="001F5F40">
      <w:pPr>
        <w:tabs>
          <w:tab w:val="left" w:pos="993"/>
        </w:tabs>
        <w:autoSpaceDE w:val="0"/>
        <w:autoSpaceDN w:val="0"/>
        <w:adjustRightInd w:val="0"/>
        <w:spacing w:before="0" w:after="0" w:line="23" w:lineRule="atLeast"/>
        <w:ind w:left="720" w:firstLine="0"/>
        <w:jc w:val="left"/>
      </w:pPr>
      <w:r>
        <w:t>1.3 Posilnenie rastu a konkurencieschopnosti malých a stredných podnikov, vrátane produktívnych investícií</w:t>
      </w:r>
    </w:p>
    <w:p w14:paraId="49E8CDFC" w14:textId="77777777" w:rsidR="001F5F40" w:rsidRPr="00956DF7" w:rsidRDefault="001F5F40" w:rsidP="001F5F40">
      <w:pPr>
        <w:tabs>
          <w:tab w:val="left" w:pos="993"/>
        </w:tabs>
        <w:autoSpaceDE w:val="0"/>
        <w:autoSpaceDN w:val="0"/>
        <w:adjustRightInd w:val="0"/>
        <w:spacing w:before="0" w:after="0" w:line="23" w:lineRule="atLeast"/>
        <w:ind w:left="720" w:firstLine="0"/>
        <w:rPr>
          <w:color w:val="000000"/>
        </w:rPr>
      </w:pPr>
      <w:r w:rsidRPr="00956DF7">
        <w:rPr>
          <w:color w:val="000000"/>
        </w:rPr>
        <w:t>1.4 Rozvoj zručností pre inteligentnú špecializáciu, priemyselnú transformáciu a podnikanie – ľudské zdroje pre inovatívne Slovensko a EÚ</w:t>
      </w:r>
    </w:p>
    <w:p w14:paraId="03332B25" w14:textId="77777777" w:rsidR="001F5F40" w:rsidRDefault="001F5F40" w:rsidP="001F5F40">
      <w:pPr>
        <w:tabs>
          <w:tab w:val="left" w:pos="993"/>
        </w:tabs>
        <w:autoSpaceDE w:val="0"/>
        <w:autoSpaceDN w:val="0"/>
        <w:adjustRightInd w:val="0"/>
        <w:spacing w:before="0" w:after="0" w:line="23" w:lineRule="atLeast"/>
        <w:ind w:left="720" w:firstLine="0"/>
        <w:jc w:val="left"/>
      </w:pPr>
    </w:p>
    <w:p w14:paraId="5D0AE1D0" w14:textId="28F4D744" w:rsidR="001F5F40" w:rsidRDefault="001F5F40" w:rsidP="001F5F40">
      <w:pPr>
        <w:tabs>
          <w:tab w:val="left" w:pos="993"/>
        </w:tabs>
        <w:autoSpaceDE w:val="0"/>
        <w:autoSpaceDN w:val="0"/>
        <w:adjustRightInd w:val="0"/>
        <w:spacing w:before="0" w:after="0" w:line="23" w:lineRule="atLeast"/>
        <w:ind w:left="720" w:firstLine="0"/>
        <w:jc w:val="left"/>
      </w:pPr>
      <w:r>
        <w:t xml:space="preserve">2. </w:t>
      </w:r>
      <w:r w:rsidRPr="00204D88">
        <w:rPr>
          <w:b/>
          <w:bCs/>
        </w:rPr>
        <w:t>Ekologickejš</w:t>
      </w:r>
      <w:r>
        <w:rPr>
          <w:b/>
          <w:bCs/>
        </w:rPr>
        <w:t>í</w:t>
      </w:r>
      <w:r w:rsidRPr="00204D88">
        <w:rPr>
          <w:b/>
          <w:bCs/>
        </w:rPr>
        <w:t>, nízkouhlíkov</w:t>
      </w:r>
      <w:r>
        <w:rPr>
          <w:b/>
          <w:bCs/>
        </w:rPr>
        <w:t>ý</w:t>
      </w:r>
      <w:r w:rsidRPr="00204D88">
        <w:rPr>
          <w:b/>
          <w:bCs/>
        </w:rPr>
        <w:t xml:space="preserve"> </w:t>
      </w:r>
      <w:r>
        <w:rPr>
          <w:b/>
          <w:bCs/>
        </w:rPr>
        <w:t>kraj</w:t>
      </w:r>
      <w:r>
        <w:t>;</w:t>
      </w:r>
    </w:p>
    <w:p w14:paraId="0585CB53" w14:textId="77777777" w:rsidR="001F5F40" w:rsidRDefault="001F5F40" w:rsidP="001F5F40">
      <w:pPr>
        <w:tabs>
          <w:tab w:val="left" w:pos="993"/>
        </w:tabs>
        <w:autoSpaceDE w:val="0"/>
        <w:autoSpaceDN w:val="0"/>
        <w:adjustRightInd w:val="0"/>
        <w:spacing w:before="0" w:after="0" w:line="23" w:lineRule="atLeast"/>
        <w:ind w:left="720" w:firstLine="0"/>
      </w:pPr>
      <w:r>
        <w:t>2.1 Zvýšenie energetickej efektívnosti, podpora OZE a zníženie emisií skleníkových plynov</w:t>
      </w:r>
    </w:p>
    <w:p w14:paraId="78D5E2B3" w14:textId="77777777" w:rsidR="001F5F40" w:rsidRDefault="001F5F40" w:rsidP="001F5F40">
      <w:pPr>
        <w:tabs>
          <w:tab w:val="left" w:pos="993"/>
        </w:tabs>
        <w:autoSpaceDE w:val="0"/>
        <w:autoSpaceDN w:val="0"/>
        <w:adjustRightInd w:val="0"/>
        <w:spacing w:before="0" w:after="0" w:line="23" w:lineRule="atLeast"/>
        <w:ind w:left="720" w:firstLine="0"/>
      </w:pPr>
      <w:r>
        <w:t xml:space="preserve">2.2 Adaptácia na zmenu klímy, prevencia rizík a odolnosti voči katastrofám </w:t>
      </w:r>
    </w:p>
    <w:p w14:paraId="4066EC08" w14:textId="77777777" w:rsidR="001F5F40" w:rsidRDefault="001F5F40" w:rsidP="001F5F40">
      <w:pPr>
        <w:tabs>
          <w:tab w:val="left" w:pos="993"/>
        </w:tabs>
        <w:autoSpaceDE w:val="0"/>
        <w:autoSpaceDN w:val="0"/>
        <w:adjustRightInd w:val="0"/>
        <w:spacing w:before="0" w:after="0" w:line="23" w:lineRule="atLeast"/>
        <w:ind w:left="720" w:firstLine="0"/>
      </w:pPr>
      <w:r>
        <w:lastRenderedPageBreak/>
        <w:t xml:space="preserve">2.3 Prechod na obehové hospodárstvo, efektívne využívanie zdrojov a zlepšenie kvality ovzdušia </w:t>
      </w:r>
    </w:p>
    <w:p w14:paraId="4779C440" w14:textId="77777777" w:rsidR="001F5F40" w:rsidRDefault="001F5F40" w:rsidP="001F5F40">
      <w:pPr>
        <w:tabs>
          <w:tab w:val="left" w:pos="993"/>
        </w:tabs>
        <w:autoSpaceDE w:val="0"/>
        <w:autoSpaceDN w:val="0"/>
        <w:adjustRightInd w:val="0"/>
        <w:spacing w:before="0" w:after="0" w:line="23" w:lineRule="atLeast"/>
        <w:ind w:left="720" w:firstLine="0"/>
      </w:pPr>
      <w:r>
        <w:t>2.4 Zlepšenie kvality vôd a stavu ochrany prírody, biodiverzity a krajiny</w:t>
      </w:r>
    </w:p>
    <w:p w14:paraId="256AA0D2" w14:textId="77777777" w:rsidR="001F5F40" w:rsidRDefault="001F5F40" w:rsidP="001F5F40">
      <w:pPr>
        <w:tabs>
          <w:tab w:val="left" w:pos="993"/>
        </w:tabs>
        <w:autoSpaceDE w:val="0"/>
        <w:autoSpaceDN w:val="0"/>
        <w:adjustRightInd w:val="0"/>
        <w:spacing w:before="0" w:after="0" w:line="23" w:lineRule="atLeast"/>
        <w:ind w:left="720" w:firstLine="0"/>
        <w:jc w:val="left"/>
      </w:pPr>
    </w:p>
    <w:p w14:paraId="06A85C67" w14:textId="2D20D409" w:rsidR="001F5F40" w:rsidRDefault="001F5F40" w:rsidP="001F5F40">
      <w:pPr>
        <w:tabs>
          <w:tab w:val="left" w:pos="993"/>
        </w:tabs>
        <w:autoSpaceDE w:val="0"/>
        <w:autoSpaceDN w:val="0"/>
        <w:adjustRightInd w:val="0"/>
        <w:spacing w:before="0" w:after="0" w:line="23" w:lineRule="atLeast"/>
        <w:ind w:left="720" w:firstLine="0"/>
        <w:jc w:val="left"/>
      </w:pPr>
      <w:r>
        <w:t xml:space="preserve">3. </w:t>
      </w:r>
      <w:r w:rsidRPr="00204D88">
        <w:rPr>
          <w:b/>
          <w:bCs/>
        </w:rPr>
        <w:t>Prepojenej</w:t>
      </w:r>
      <w:r>
        <w:rPr>
          <w:b/>
          <w:bCs/>
        </w:rPr>
        <w:t>ší kraj</w:t>
      </w:r>
      <w:r>
        <w:t xml:space="preserve"> – mobilita a regionálna pripojiteľnosť IKT;</w:t>
      </w:r>
    </w:p>
    <w:p w14:paraId="03ED932B" w14:textId="77777777" w:rsidR="001F5F40" w:rsidRDefault="001F5F40" w:rsidP="001F5F40">
      <w:pPr>
        <w:tabs>
          <w:tab w:val="left" w:pos="993"/>
        </w:tabs>
        <w:autoSpaceDE w:val="0"/>
        <w:autoSpaceDN w:val="0"/>
        <w:adjustRightInd w:val="0"/>
        <w:spacing w:before="0" w:after="0" w:line="23" w:lineRule="atLeast"/>
        <w:ind w:left="720" w:firstLine="0"/>
      </w:pPr>
      <w:r>
        <w:t xml:space="preserve">3.1 Rozvoj udržateľnej, inteligentnej, bezpečnej a intermodálnej siete TEN-T odolnej proti zmene klímy </w:t>
      </w:r>
    </w:p>
    <w:p w14:paraId="4C33917E" w14:textId="77777777" w:rsidR="001F5F40" w:rsidRDefault="001F5F40" w:rsidP="001F5F40">
      <w:pPr>
        <w:tabs>
          <w:tab w:val="left" w:pos="993"/>
        </w:tabs>
        <w:autoSpaceDE w:val="0"/>
        <w:autoSpaceDN w:val="0"/>
        <w:adjustRightInd w:val="0"/>
        <w:spacing w:before="0" w:after="0" w:line="23" w:lineRule="atLeast"/>
        <w:ind w:left="720" w:firstLine="0"/>
      </w:pPr>
      <w:r>
        <w:t xml:space="preserve">3.2 Rozvoj a podpora udržateľnej, inteligentnej a intermodálnej vnútroštátnej, regionálnej a miestnej mobility odolnej proti zmene klímy, vrátane zlepšeného prístupu k TEN-T a cezhraničnej mobility </w:t>
      </w:r>
    </w:p>
    <w:p w14:paraId="71616371" w14:textId="77777777" w:rsidR="001F5F40" w:rsidRDefault="001F5F40" w:rsidP="001F5F40">
      <w:pPr>
        <w:tabs>
          <w:tab w:val="left" w:pos="993"/>
        </w:tabs>
        <w:autoSpaceDE w:val="0"/>
        <w:autoSpaceDN w:val="0"/>
        <w:adjustRightInd w:val="0"/>
        <w:spacing w:before="0" w:after="0" w:line="23" w:lineRule="atLeast"/>
        <w:ind w:left="720" w:firstLine="0"/>
        <w:jc w:val="left"/>
      </w:pPr>
      <w:r>
        <w:t xml:space="preserve">3.3 Podpora digitálnej pripojiteľnosti </w:t>
      </w:r>
    </w:p>
    <w:p w14:paraId="4030C9A1" w14:textId="77777777" w:rsidR="001F5F40" w:rsidRDefault="001F5F40" w:rsidP="001F5F40">
      <w:pPr>
        <w:tabs>
          <w:tab w:val="left" w:pos="993"/>
        </w:tabs>
        <w:autoSpaceDE w:val="0"/>
        <w:autoSpaceDN w:val="0"/>
        <w:adjustRightInd w:val="0"/>
        <w:spacing w:before="0" w:after="0" w:line="23" w:lineRule="atLeast"/>
        <w:ind w:left="720" w:firstLine="0"/>
        <w:jc w:val="left"/>
      </w:pPr>
    </w:p>
    <w:p w14:paraId="2AB40EC4" w14:textId="7AC34E3E" w:rsidR="001F5F40" w:rsidRDefault="001F5F40" w:rsidP="001F5F40">
      <w:pPr>
        <w:tabs>
          <w:tab w:val="left" w:pos="993"/>
        </w:tabs>
        <w:autoSpaceDE w:val="0"/>
        <w:autoSpaceDN w:val="0"/>
        <w:adjustRightInd w:val="0"/>
        <w:spacing w:before="0" w:after="0" w:line="23" w:lineRule="atLeast"/>
        <w:ind w:left="720" w:firstLine="0"/>
        <w:jc w:val="left"/>
      </w:pPr>
      <w:r>
        <w:t xml:space="preserve">4. </w:t>
      </w:r>
      <w:r w:rsidRPr="00204D88">
        <w:rPr>
          <w:b/>
          <w:bCs/>
        </w:rPr>
        <w:t>Sociálnejš</w:t>
      </w:r>
      <w:r>
        <w:rPr>
          <w:b/>
          <w:bCs/>
        </w:rPr>
        <w:t>í</w:t>
      </w:r>
      <w:r w:rsidRPr="00204D88">
        <w:rPr>
          <w:b/>
          <w:bCs/>
        </w:rPr>
        <w:t xml:space="preserve"> </w:t>
      </w:r>
      <w:r>
        <w:rPr>
          <w:b/>
          <w:bCs/>
        </w:rPr>
        <w:t>kraj</w:t>
      </w:r>
      <w:r>
        <w:t xml:space="preserve"> – vykonávanie Európskeho piliera sociálnych práv;</w:t>
      </w:r>
    </w:p>
    <w:p w14:paraId="58A7308C" w14:textId="77777777" w:rsidR="001F5F40" w:rsidRDefault="001F5F40" w:rsidP="001F5F40">
      <w:pPr>
        <w:tabs>
          <w:tab w:val="left" w:pos="993"/>
        </w:tabs>
        <w:autoSpaceDE w:val="0"/>
        <w:autoSpaceDN w:val="0"/>
        <w:adjustRightInd w:val="0"/>
        <w:spacing w:before="0" w:after="0" w:line="23" w:lineRule="atLeast"/>
        <w:ind w:left="720" w:firstLine="0"/>
      </w:pPr>
      <w:r>
        <w:t xml:space="preserve">4.1 Zlepšenie prístupu k zamestnaniu pre všetkých uchádzačov o zamestnanie, najmä mladých ľudí a dlhodobo nezamestnaných a znevýhodnených skupín na trhu práce, ako aj neaktívnych osôb a podpora samostatnej zárobkovej činnosti a sociálneho hospodárstva </w:t>
      </w:r>
    </w:p>
    <w:p w14:paraId="20FE3F4E" w14:textId="77777777" w:rsidR="001F5F40" w:rsidRDefault="001F5F40" w:rsidP="001F5F40">
      <w:pPr>
        <w:tabs>
          <w:tab w:val="left" w:pos="993"/>
        </w:tabs>
        <w:autoSpaceDE w:val="0"/>
        <w:autoSpaceDN w:val="0"/>
        <w:adjustRightInd w:val="0"/>
        <w:spacing w:before="0" w:after="0" w:line="23" w:lineRule="atLeast"/>
        <w:ind w:left="720" w:firstLine="0"/>
      </w:pPr>
      <w:r>
        <w:t xml:space="preserve">4.2 Modernizácia inštitúcií a služieb trhu práce s cieľom posúdiť a predvídať potreby v oblasti zručností a zabezpečiť včasnú a cielenú pomoc a podporu v záujme zosúladenia ponuky s potrebami trhu práce, ako aj pri prechodoch medzi zamestnaniami a mobilite </w:t>
      </w:r>
    </w:p>
    <w:p w14:paraId="54CF6202" w14:textId="77777777" w:rsidR="001F5F40" w:rsidRDefault="001F5F40" w:rsidP="001F5F40">
      <w:pPr>
        <w:tabs>
          <w:tab w:val="left" w:pos="993"/>
        </w:tabs>
        <w:autoSpaceDE w:val="0"/>
        <w:autoSpaceDN w:val="0"/>
        <w:adjustRightInd w:val="0"/>
        <w:spacing w:before="0" w:after="0" w:line="23" w:lineRule="atLeast"/>
        <w:ind w:left="720" w:firstLine="0"/>
      </w:pPr>
      <w:r>
        <w:t xml:space="preserve">4.3 Podpora lepšej rovnováhy medzi pracovným a súkromným životom vrátane prístupu k </w:t>
      </w:r>
      <w:r w:rsidRPr="00956DF7">
        <w:t xml:space="preserve">starostlivosti o deti a závislé osoby vo väzbe na rodovo vyváženú účasť na trhu práce </w:t>
      </w:r>
    </w:p>
    <w:p w14:paraId="32EFDC4A" w14:textId="77777777" w:rsidR="001F5F40" w:rsidRDefault="001F5F40" w:rsidP="001F5F40">
      <w:pPr>
        <w:tabs>
          <w:tab w:val="left" w:pos="993"/>
        </w:tabs>
        <w:autoSpaceDE w:val="0"/>
        <w:autoSpaceDN w:val="0"/>
        <w:adjustRightInd w:val="0"/>
        <w:spacing w:before="0" w:after="0" w:line="23" w:lineRule="atLeast"/>
        <w:ind w:left="720" w:firstLine="0"/>
      </w:pPr>
      <w:r>
        <w:t xml:space="preserve">4.4 Zvýšenie kvality a účinnosti systémov vzdelávania a odbornej prípravy, ako aj ich relevantnosti z hľadiska trhu práce s cieľom podporiť nadobúdanie kľúčových kompetencií, najmä digitálnych zručností </w:t>
      </w:r>
    </w:p>
    <w:p w14:paraId="36E2DC7F" w14:textId="77777777" w:rsidR="001F5F40" w:rsidRDefault="001F5F40" w:rsidP="001F5F40">
      <w:pPr>
        <w:tabs>
          <w:tab w:val="left" w:pos="993"/>
        </w:tabs>
        <w:autoSpaceDE w:val="0"/>
        <w:autoSpaceDN w:val="0"/>
        <w:adjustRightInd w:val="0"/>
        <w:spacing w:before="0" w:after="0" w:line="23" w:lineRule="atLeast"/>
        <w:ind w:left="720" w:firstLine="0"/>
      </w:pPr>
      <w:r>
        <w:t>Aktivity v oblasti zvýšenia kvality a účinnosti systémov vzdelávania a odbornej prípravy budú realizované aj prostredníctvom konceptu územného rozvoja v rámci cieľa 5</w:t>
      </w:r>
    </w:p>
    <w:p w14:paraId="3831D745" w14:textId="77777777" w:rsidR="001F5F40" w:rsidRDefault="001F5F40" w:rsidP="001F5F40">
      <w:pPr>
        <w:tabs>
          <w:tab w:val="left" w:pos="993"/>
        </w:tabs>
        <w:autoSpaceDE w:val="0"/>
        <w:autoSpaceDN w:val="0"/>
        <w:adjustRightInd w:val="0"/>
        <w:spacing w:before="0" w:after="0" w:line="23" w:lineRule="atLeast"/>
        <w:ind w:left="720" w:firstLine="0"/>
      </w:pPr>
      <w:r>
        <w:t xml:space="preserve">4.5 Zlepšenie prístupu k inkluzívnym a ku kvalitným službám v oblasti vzdelávania, odbornej prípravy a celoživotného vzdelávania </w:t>
      </w:r>
    </w:p>
    <w:p w14:paraId="6B1C3174" w14:textId="77777777" w:rsidR="001F5F40" w:rsidRDefault="001F5F40" w:rsidP="001F5F40">
      <w:pPr>
        <w:tabs>
          <w:tab w:val="left" w:pos="993"/>
        </w:tabs>
        <w:autoSpaceDE w:val="0"/>
        <w:autoSpaceDN w:val="0"/>
        <w:adjustRightInd w:val="0"/>
        <w:spacing w:before="0" w:after="0" w:line="23" w:lineRule="atLeast"/>
        <w:ind w:left="720" w:firstLine="0"/>
      </w:pPr>
      <w:r>
        <w:t xml:space="preserve">4.6 Podpora aktívneho začlenenia s cieľom podporovať rovnosť príležitostí a aktívnu účasť a zlepšenie zamestnateľnosti </w:t>
      </w:r>
    </w:p>
    <w:p w14:paraId="33A2229B" w14:textId="77777777" w:rsidR="001F5F40" w:rsidRDefault="001F5F40" w:rsidP="001F5F40">
      <w:pPr>
        <w:tabs>
          <w:tab w:val="left" w:pos="993"/>
        </w:tabs>
        <w:autoSpaceDE w:val="0"/>
        <w:autoSpaceDN w:val="0"/>
        <w:adjustRightInd w:val="0"/>
        <w:spacing w:before="0" w:after="0" w:line="23" w:lineRule="atLeast"/>
        <w:ind w:left="720" w:firstLine="0"/>
      </w:pPr>
      <w:r>
        <w:t>4.7 Podpora sociálno-ekonomickej integrácie marginalizovaných rómskych komunít (MRK)</w:t>
      </w:r>
    </w:p>
    <w:p w14:paraId="6E166AB3" w14:textId="77777777" w:rsidR="001F5F40" w:rsidRDefault="001F5F40" w:rsidP="001F5F40">
      <w:pPr>
        <w:tabs>
          <w:tab w:val="left" w:pos="993"/>
        </w:tabs>
        <w:autoSpaceDE w:val="0"/>
        <w:autoSpaceDN w:val="0"/>
        <w:adjustRightInd w:val="0"/>
        <w:spacing w:before="0" w:after="0" w:line="23" w:lineRule="atLeast"/>
        <w:ind w:left="720" w:firstLine="0"/>
      </w:pPr>
      <w:r>
        <w:t xml:space="preserve">4.8 Zabezpečenie rovnakého prístupu k zdravotnej starostlivosti vrátane primárnej starostlivosti rozvíjaním infraštruktúry </w:t>
      </w:r>
    </w:p>
    <w:p w14:paraId="6D083F6C" w14:textId="77777777" w:rsidR="001F5F40" w:rsidRDefault="001F5F40" w:rsidP="001F5F40">
      <w:pPr>
        <w:tabs>
          <w:tab w:val="left" w:pos="993"/>
        </w:tabs>
        <w:autoSpaceDE w:val="0"/>
        <w:autoSpaceDN w:val="0"/>
        <w:adjustRightInd w:val="0"/>
        <w:spacing w:before="0" w:after="0" w:line="23" w:lineRule="atLeast"/>
        <w:ind w:left="720" w:firstLine="0"/>
      </w:pPr>
      <w:r>
        <w:t xml:space="preserve">4.9 Podpora sociálnej integrácie osôb ohrozených chudobou alebo sociálnym vylúčením vrátane najodkázanejších osôb a detí </w:t>
      </w:r>
    </w:p>
    <w:p w14:paraId="70760FBD" w14:textId="77777777" w:rsidR="001F5F40" w:rsidRDefault="001F5F40" w:rsidP="001F5F40">
      <w:pPr>
        <w:tabs>
          <w:tab w:val="left" w:pos="993"/>
        </w:tabs>
        <w:autoSpaceDE w:val="0"/>
        <w:autoSpaceDN w:val="0"/>
        <w:adjustRightInd w:val="0"/>
        <w:spacing w:before="0" w:after="0" w:line="23" w:lineRule="atLeast"/>
        <w:ind w:left="720" w:firstLine="0"/>
        <w:jc w:val="left"/>
      </w:pPr>
      <w:r>
        <w:t xml:space="preserve">4.10 Riešenie materiálnej deprivácie </w:t>
      </w:r>
    </w:p>
    <w:p w14:paraId="7C46A916" w14:textId="77777777" w:rsidR="001F5F40" w:rsidRDefault="001F5F40" w:rsidP="001F5F40">
      <w:pPr>
        <w:tabs>
          <w:tab w:val="left" w:pos="993"/>
        </w:tabs>
        <w:autoSpaceDE w:val="0"/>
        <w:autoSpaceDN w:val="0"/>
        <w:adjustRightInd w:val="0"/>
        <w:spacing w:before="0" w:after="0" w:line="23" w:lineRule="atLeast"/>
        <w:ind w:left="720" w:firstLine="0"/>
        <w:jc w:val="left"/>
      </w:pPr>
    </w:p>
    <w:p w14:paraId="3DD1B2B2" w14:textId="33685EC0" w:rsidR="001F5F40" w:rsidRDefault="001F5F40" w:rsidP="001F5F40">
      <w:pPr>
        <w:tabs>
          <w:tab w:val="left" w:pos="993"/>
        </w:tabs>
        <w:autoSpaceDE w:val="0"/>
        <w:autoSpaceDN w:val="0"/>
        <w:adjustRightInd w:val="0"/>
        <w:spacing w:before="0" w:after="0" w:line="23" w:lineRule="atLeast"/>
        <w:ind w:left="720" w:firstLine="0"/>
      </w:pPr>
      <w:r>
        <w:t xml:space="preserve">5. </w:t>
      </w:r>
      <w:r>
        <w:rPr>
          <w:b/>
          <w:bCs/>
        </w:rPr>
        <w:t>Kraj</w:t>
      </w:r>
      <w:r w:rsidRPr="00204D88">
        <w:rPr>
          <w:b/>
          <w:bCs/>
        </w:rPr>
        <w:t xml:space="preserve"> bližšie k občanom</w:t>
      </w:r>
      <w:r>
        <w:t xml:space="preserve"> – udržateľný a integrovaný rozvoj mestských, vidieckych a pobrežných oblastí prostredníctvom miestnych iniciatív</w:t>
      </w:r>
    </w:p>
    <w:p w14:paraId="30C11A53" w14:textId="77777777" w:rsidR="001F5F40" w:rsidRDefault="001F5F40" w:rsidP="001F5F40">
      <w:pPr>
        <w:tabs>
          <w:tab w:val="left" w:pos="993"/>
        </w:tabs>
        <w:autoSpaceDE w:val="0"/>
        <w:autoSpaceDN w:val="0"/>
        <w:adjustRightInd w:val="0"/>
        <w:spacing w:before="0" w:after="0" w:line="23" w:lineRule="atLeast"/>
        <w:ind w:left="720" w:firstLine="0"/>
      </w:pPr>
      <w:r>
        <w:t>5.1 Regionálny rozvoj, miestny rozvoj a bezpečnosť</w:t>
      </w:r>
    </w:p>
    <w:p w14:paraId="7B1BBCD0" w14:textId="77777777" w:rsidR="001F5F40" w:rsidRDefault="001F5F40" w:rsidP="001F5F40">
      <w:pPr>
        <w:tabs>
          <w:tab w:val="left" w:pos="993"/>
        </w:tabs>
        <w:autoSpaceDE w:val="0"/>
        <w:autoSpaceDN w:val="0"/>
        <w:adjustRightInd w:val="0"/>
        <w:spacing w:before="0" w:after="0" w:line="23" w:lineRule="atLeast"/>
        <w:ind w:left="720" w:firstLine="0"/>
      </w:pPr>
      <w:r>
        <w:t xml:space="preserve">5.2 Komplexná podpora rozvoja všetkých foriem cestovného ruchu na základe podpory rozvoja špecifík a endogénneho potenciálu regiónov Slovenska </w:t>
      </w:r>
    </w:p>
    <w:p w14:paraId="385B0602" w14:textId="72276F85" w:rsidR="0084030B" w:rsidRPr="0084030B" w:rsidRDefault="001F5F40" w:rsidP="001F5F40">
      <w:pPr>
        <w:spacing w:before="0" w:after="0"/>
        <w:ind w:left="709" w:firstLine="0"/>
        <w:rPr>
          <w:bCs/>
        </w:rPr>
      </w:pPr>
      <w:r>
        <w:t>5.3 Regióny so špecifickými potrebami</w:t>
      </w:r>
    </w:p>
    <w:p w14:paraId="17023B78" w14:textId="11ACBDA0" w:rsidR="00ED17F6" w:rsidRPr="00ED17F6" w:rsidRDefault="00ED17F6" w:rsidP="00A40A46">
      <w:pPr>
        <w:pStyle w:val="Nadpis12"/>
      </w:pPr>
      <w:bookmarkStart w:id="67" w:name="_Toc443293549"/>
      <w:bookmarkStart w:id="68" w:name="_Toc125465749"/>
      <w:r>
        <w:lastRenderedPageBreak/>
        <w:t>Nadväznosť PRO na zákony, rozhodnutia a usmernenia orgánov štátnej správy</w:t>
      </w:r>
      <w:bookmarkEnd w:id="67"/>
      <w:bookmarkEnd w:id="68"/>
    </w:p>
    <w:p w14:paraId="4BB01BAC" w14:textId="7A3F4970" w:rsidR="00ED17F6" w:rsidRPr="005A4F67" w:rsidRDefault="00ED17F6" w:rsidP="00ED17F6">
      <w:pPr>
        <w:pStyle w:val="Nadpis2"/>
      </w:pPr>
      <w:bookmarkStart w:id="69" w:name="_Toc443293550"/>
      <w:bookmarkStart w:id="70" w:name="_Toc125465750"/>
      <w:r w:rsidRPr="005A4F67">
        <w:t>Úsek štátnej správy ochrany prírody a krajiny</w:t>
      </w:r>
      <w:bookmarkEnd w:id="69"/>
      <w:bookmarkEnd w:id="70"/>
    </w:p>
    <w:p w14:paraId="3E226E5A" w14:textId="77777777" w:rsidR="00ED17F6" w:rsidRDefault="00ED17F6" w:rsidP="00ED17F6">
      <w:r>
        <w:t>Pri realizácii aktivít spadajúcich do územia NATURA 2000 bude potrebné uplatňovať ustanovenia zákona NR SR č. 543/2002 Z.z. (zákon o ochrane prírody a krajiny).</w:t>
      </w:r>
    </w:p>
    <w:p w14:paraId="49F03681" w14:textId="00F6732D" w:rsidR="00ED17F6" w:rsidRPr="005A4F67" w:rsidRDefault="00ED17F6" w:rsidP="00ED17F6">
      <w:pPr>
        <w:pStyle w:val="Nadpis2"/>
      </w:pPr>
      <w:bookmarkStart w:id="71" w:name="_Toc443293551"/>
      <w:bookmarkStart w:id="72" w:name="_Toc125465751"/>
      <w:r w:rsidRPr="005A4F67">
        <w:t>Okresný úrad, pozemkový a lesný odbor</w:t>
      </w:r>
      <w:bookmarkEnd w:id="71"/>
      <w:bookmarkEnd w:id="72"/>
    </w:p>
    <w:p w14:paraId="1F67DB77" w14:textId="77777777" w:rsidR="00ED17F6" w:rsidRDefault="00ED17F6" w:rsidP="00ED17F6">
      <w:r>
        <w:t xml:space="preserve">Podľa stanoviska vo veci </w:t>
      </w:r>
      <w:r w:rsidRPr="00153B28">
        <w:rPr>
          <w:b/>
        </w:rPr>
        <w:t>ochrany poľnohospodárskej pôdy</w:t>
      </w:r>
      <w:r>
        <w:t xml:space="preserve">, v ktorom sa posudzuje dodržiavanie ustanovení § 12 zákona NR SR č. 220/2004 Z.z. o ochrane a využívaní poľnohospodárskej pôdy a o zmene zákona NR SR č. 245/2003 Z.z. o integrovanej prevencii a kontrole znečisťovania životného prostredia a o zmene a doplnení niektorých zákonov pre využitie poľnohospodárskej pôdy na nepoľnohospodárske účely a </w:t>
      </w:r>
      <w:r w:rsidRPr="005A4F67">
        <w:t>§</w:t>
      </w:r>
      <w:r>
        <w:t>13 tohto zákona, v zmysle ktorého návrhy nepoľnohospodárskeho využitia poľnohospodárskej pôdy pri každom obstarávaní a spracúvaní územnoplánovacej dokumentácie musia byť odsúhlasené orgánom ochrany poľnohospodárskej pôdy, ktorým je príslušný Okresný úrad, odbor právnych prostriedkov, referát pôdohospodárstva.</w:t>
      </w:r>
    </w:p>
    <w:p w14:paraId="6E5B2D95" w14:textId="77777777" w:rsidR="00ED17F6" w:rsidRDefault="00ED17F6" w:rsidP="00ED17F6">
      <w:r w:rsidRPr="005A4F67">
        <w:t xml:space="preserve">Podľa stanoviska vo veci </w:t>
      </w:r>
      <w:r w:rsidRPr="00153B28">
        <w:rPr>
          <w:b/>
        </w:rPr>
        <w:t>ochrany lesných pozemkov</w:t>
      </w:r>
      <w:r w:rsidRPr="005A4F67">
        <w:t xml:space="preserve">, v ktorom sa posudzuje dodržiavanie ustanovení § </w:t>
      </w:r>
      <w:r>
        <w:t>5</w:t>
      </w:r>
      <w:r w:rsidRPr="005A4F67">
        <w:t xml:space="preserve"> zákona NR SR č. </w:t>
      </w:r>
      <w:r>
        <w:t>326</w:t>
      </w:r>
      <w:r w:rsidRPr="005A4F67">
        <w:t>/200</w:t>
      </w:r>
      <w:r>
        <w:t>5</w:t>
      </w:r>
      <w:r w:rsidRPr="005A4F67">
        <w:t xml:space="preserve"> Z.z. </w:t>
      </w:r>
      <w:r>
        <w:t xml:space="preserve">o lesoch v zmysle </w:t>
      </w:r>
      <w:r w:rsidRPr="005A4F67">
        <w:t>§</w:t>
      </w:r>
      <w:r>
        <w:t xml:space="preserve"> 6 ods. 1 až 3 je spracovateľ dokumentácie povinný dbať na ochranu lesných pozemkov, na zabezpečenie funkcií lesov navrhnúť a odôvodniť najvhodnejšie riešenie z hľadiska ochrany lesných pozemkov a vyhodnotiť možné dôsledky alternatívnych riešení vrátane ich ekonomických dosahov.</w:t>
      </w:r>
    </w:p>
    <w:p w14:paraId="3AF0A6AA" w14:textId="3A19DBC3" w:rsidR="00ED17F6" w:rsidRPr="005A4F67" w:rsidRDefault="00ED17F6" w:rsidP="00ED17F6">
      <w:pPr>
        <w:pStyle w:val="Nadpis2"/>
      </w:pPr>
      <w:bookmarkStart w:id="73" w:name="_Toc443293552"/>
      <w:bookmarkStart w:id="74" w:name="_Toc125465752"/>
      <w:r w:rsidRPr="005A4F67">
        <w:t>Krajský pamiatkový úrad</w:t>
      </w:r>
      <w:bookmarkEnd w:id="73"/>
      <w:bookmarkEnd w:id="74"/>
    </w:p>
    <w:p w14:paraId="291EC932" w14:textId="77777777" w:rsidR="00FA5C36" w:rsidRPr="00AE65D0" w:rsidRDefault="00FA5C36" w:rsidP="00FA5C36">
      <w:r w:rsidRPr="00AE65D0">
        <w:t>Národnú kultúrnu pamiatku definujeme podľa zákona č. 49/2002 Z.z. o ochrane pamiatkového fondu ako hnuteľnú alebo nehnuteľnú vec pamiatkovej hodnoty, ktorá je z dôvodu ochrany vyhlásená za národnú kultúrnu pamiatku a je evidovaná v Ústrednom zozname pamiatkového fondu (ÚZPF). Ak ide o archeologický nález, kultúrnou pamiatkou môže byť aj neodkrytá hnuteľná vec alebo neodkrytá nehnuteľná vec, zistená metódami a technikami archeologického výskumu.</w:t>
      </w:r>
    </w:p>
    <w:p w14:paraId="1D195BA8" w14:textId="77777777" w:rsidR="00FA5C36" w:rsidRPr="00AE65D0" w:rsidRDefault="00FA5C36" w:rsidP="00FA5C36">
      <w:r w:rsidRPr="00AE65D0">
        <w:t>V strategických dokumentoch je možné vyznačiť aj také objekty, ktoré v zmysle zákona NR SR 49/2002 Z.z. o ochrane pamiatkového fondu nie sú evidované ako národné kultúrne pamiatky</w:t>
      </w:r>
      <w:r>
        <w:t>,</w:t>
      </w:r>
      <w:r w:rsidRPr="00AE65D0">
        <w:t xml:space="preserve"> ale majú svoju historickú hodnotu</w:t>
      </w:r>
      <w:r>
        <w:t>. Tie</w:t>
      </w:r>
      <w:r w:rsidRPr="00AE65D0">
        <w:t xml:space="preserve"> obec môže evidovať ako pamätihodnosti obce v Evidencii pamätihodností obce podľa § 14 ods. 4 pamiatkového zákona.</w:t>
      </w:r>
    </w:p>
    <w:p w14:paraId="70DE035C" w14:textId="77777777" w:rsidR="00FA5C36" w:rsidRPr="00AE65D0" w:rsidRDefault="00FA5C36" w:rsidP="00FA5C36">
      <w:r w:rsidRPr="00AE65D0">
        <w:t>Podľa pamiatkového zákona č. 49/2002 Z.z. a vyhlášky MK SR 253/2010 Z.z., ktorou sa vykonáva pamiatkový zákon sú chránené aj archeologické nálezy a náleziská odkryté aj neodkryté v pôvodných nálezových súvislostiach, nachádzajú sa v zemi, na jej povrchu alebo pod vodou. V zmysle § 41 pamiatkového zákona sú určované základné podmienky ochrany archeologických nálezov a nálezísk v</w:t>
      </w:r>
      <w:r>
        <w:t> </w:t>
      </w:r>
      <w:r w:rsidRPr="00AE65D0">
        <w:t>miestach</w:t>
      </w:r>
      <w:r>
        <w:t>,</w:t>
      </w:r>
      <w:r w:rsidRPr="00AE65D0">
        <w:t xml:space="preserve"> kde nebude predpísaný archeologický výskum</w:t>
      </w:r>
      <w:r>
        <w:t>.</w:t>
      </w:r>
    </w:p>
    <w:p w14:paraId="1033DDA1" w14:textId="77777777" w:rsidR="00FA5C36" w:rsidRPr="00AE65D0" w:rsidRDefault="00FA5C36" w:rsidP="00FA5C36">
      <w:r w:rsidRPr="00AE65D0">
        <w:t>Podľa § 40 ods. 2 a 3 pamiatkového zákona a § 127 stavebného zákona, v prípade zistenia, resp. narušenia archeologických nálezov počas stavby musí nálezca alebo osoba zodpovedná za vykonanie prác ohlásiť nález krajskému pamiatkovému úradu. Do obhliadky je nálezca povinný zabezpečiť nálezisko proti ďalším aktivitám.</w:t>
      </w:r>
    </w:p>
    <w:p w14:paraId="30CA310C" w14:textId="77777777" w:rsidR="00FA5C36" w:rsidRDefault="00FA5C36" w:rsidP="00FA5C36">
      <w:r w:rsidRPr="00AE65D0">
        <w:lastRenderedPageBreak/>
        <w:t>V súlade s § 44a pamiatkového zákona záväzné stanovisko podľa § 30 ods. 4 pamiatkového zákona po uplynutí 3 rokov odo dňa jeho vydania stráca platnosť, ak nedošlo k jeho použitiu na účel, na ktoré je určené.</w:t>
      </w:r>
    </w:p>
    <w:p w14:paraId="57C85EBE" w14:textId="77777777" w:rsidR="00FA5C36" w:rsidRPr="007132B3" w:rsidRDefault="00FA5C36" w:rsidP="00FA5C36">
      <w:r w:rsidRPr="007132B3">
        <w:t>Národnú kultúrnu pamiatku definujeme podľa zákona č. 49/2002 Z.z. o ochrane pamiatkového fondu ako hnuteľnú alebo nehnuteľnú vec pamiatkovej hodnoty, ktorá je z dôvodu ochrany vyhlásená za národnú kultúrnu pamiatku a je evidovaná v Ústrednom zozname pamiatkového fondu (ÚZPF). Ak ide o archeologický nález, kultúrnou pamiatkou môže byť aj neodkrytá hnuteľná vec alebo neodkrytá nehnuteľná vec, zistená metódami a technikami archeologického výskumu.</w:t>
      </w:r>
    </w:p>
    <w:p w14:paraId="3CE78081" w14:textId="77777777" w:rsidR="00FA5C36" w:rsidRPr="007132B3" w:rsidRDefault="00FA5C36" w:rsidP="00FA5C36">
      <w:r w:rsidRPr="007132B3">
        <w:t>V strategických dokumentoch je možné vyznačiť aj také objekty, ktoré v zmysle zákona NR SR 49/2002 Z.z. o ochrane pamiatkového fondu nie sú evidované ako národné kultúrne pamiatky, ale majú svoju historickú hodnotu. Tie obec môže evidovať ako pamätihodnosti obce v Evidencii pamätihodností obce podľa § 14 ods. 4 pamiatkového zákona.</w:t>
      </w:r>
    </w:p>
    <w:p w14:paraId="1839BAC5" w14:textId="77777777" w:rsidR="00FA5C36" w:rsidRPr="007132B3" w:rsidRDefault="00FA5C36" w:rsidP="00FA5C36">
      <w:r w:rsidRPr="007132B3">
        <w:t>Podľa pamiatkového zákona č. 49/2002 Z.z. a vyhlášky MK SR 253/2010 Z.z., ktorou sa vykonáva pamiatkový zákon sú chránené aj archeologické nálezy a náleziská odkryté aj neodkryté v pôvodných nálezových súvislostiach, nachádzajú sa v zemi, na jej povrchu alebo pod vodou. V zmysle § 41 pamiatkového zákona sú určované základné podmienky ochrany archeologických nálezov a nálezísk v miestach, kde nebude predpísaný archeologický výskum.</w:t>
      </w:r>
    </w:p>
    <w:p w14:paraId="79BECC3D" w14:textId="77777777" w:rsidR="00FA5C36" w:rsidRPr="007132B3" w:rsidRDefault="00FA5C36" w:rsidP="00FA5C36">
      <w:r w:rsidRPr="007132B3">
        <w:t>Podľa § 40 ods. 2 a 3 pamiatkového zákona a § 127 stavebného zákona, v prípade zistenia, resp. narušenia archeologických nálezov počas stavby musí nálezca alebo osoba zodpovedná za vykonanie prác ohlásiť nález krajskému pamiatkovému úradu. Do obhliadky je nálezca povinný zabezpečiť nálezisko proti ďalším aktivitám.</w:t>
      </w:r>
    </w:p>
    <w:p w14:paraId="27AE349A" w14:textId="77777777" w:rsidR="00FA5C36" w:rsidRPr="007132B3" w:rsidRDefault="00FA5C36" w:rsidP="00FA5C36">
      <w:r w:rsidRPr="007132B3">
        <w:t>V súlade s § 44a pamiatkového zákona záväzné stanovisko podľa § 30 ods. 4 pamiatkového zákona po uplynutí 3 rokov odo dňa jeho vydania stráca platnosť, ak nedošlo k jeho použitiu na účel, na ktoré je určené.</w:t>
      </w:r>
    </w:p>
    <w:p w14:paraId="6124B5E9" w14:textId="77777777" w:rsidR="00FA5C36" w:rsidRPr="007132B3" w:rsidRDefault="00FA5C36" w:rsidP="00FA5C36">
      <w:r w:rsidRPr="007132B3">
        <w:t xml:space="preserve">A/ </w:t>
      </w:r>
      <w:r>
        <w:t>Prípadné e</w:t>
      </w:r>
      <w:r w:rsidRPr="007132B3">
        <w:t>vidované archeologické nálezisko</w:t>
      </w:r>
      <w:r>
        <w:t xml:space="preserve"> / historický objekt</w:t>
      </w:r>
      <w:r w:rsidRPr="007132B3">
        <w:t xml:space="preserve"> a ich ochran</w:t>
      </w:r>
      <w:r>
        <w:t>a</w:t>
      </w:r>
      <w:r w:rsidRPr="007132B3">
        <w:t>:</w:t>
      </w:r>
    </w:p>
    <w:p w14:paraId="58638DCD" w14:textId="77777777" w:rsidR="00FA5C36" w:rsidRPr="007132B3" w:rsidRDefault="00FA5C36" w:rsidP="00FA5C36">
      <w:r w:rsidRPr="007132B3">
        <w:t>B/ V prípade realizácie zemných prác v katastrálnom území obce je z hľadiska ochrany archeologických nálezov a nálezísk v zmysle zákona č.49/2002 Z.z. o ochrane pamiatkového fondu v znení neskorších predpisov a zákona č. 50/1976 Zb. o územnom plánovaní a stavebnom poriadku (stavebný zákon) v znení neskorších predpisov potrebné ku realizácii každej pripravovanej stavebnej činnosti ako aj rekonštrukcii historických objektov, ktorá predpokladá zemné práce na predmetnom území vyžiadať si vyjadrenie</w:t>
      </w:r>
      <w:r>
        <w:t xml:space="preserve"> príslušného</w:t>
      </w:r>
      <w:r w:rsidRPr="007132B3">
        <w:t xml:space="preserve"> Krajského pamiatkového úradu. Krajský pamiatkový úrad bude posudzovať každý projekt jednotlivo z hľadiska prípustnosti prác a nevyhnutnosti vykonávať archeologický výskum.</w:t>
      </w:r>
    </w:p>
    <w:p w14:paraId="7E43C95C" w14:textId="77777777" w:rsidR="00FA5C36" w:rsidRPr="007132B3" w:rsidRDefault="00FA5C36" w:rsidP="00FA5C36">
      <w:r w:rsidRPr="007132B3">
        <w:t>V prípade národných archeologických nálezov je potrebné postupovať podľa ustanovenia § 40 ods.2,3,10 pamiatkového zákona, hlavne musí nálezca alebo osoba zodpovedná za vykonanie prác – tieto práce zastaviť, ohlásiť nález krajskému pamiatkovému úradu. Do obhliadky je nálezca povinný zabezpečiť nálezisko proti ďalším aktivitám.</w:t>
      </w:r>
    </w:p>
    <w:p w14:paraId="0990D11A" w14:textId="77777777" w:rsidR="00FA5C36" w:rsidRPr="007132B3" w:rsidRDefault="00FA5C36" w:rsidP="00FA5C36">
      <w:r w:rsidRPr="007132B3">
        <w:t>C/ Pri úpravách objektov a pri novej výstavbe uplatňovať charakteristické regionálne architektonické prvky, uvedené v bode „D“ záväzného stanoviska.</w:t>
      </w:r>
    </w:p>
    <w:p w14:paraId="13B27D88" w14:textId="77777777" w:rsidR="00FA5C36" w:rsidRPr="007132B3" w:rsidRDefault="00FA5C36" w:rsidP="00FA5C36">
      <w:r w:rsidRPr="007132B3">
        <w:t>D/ V zmysle § 14 ods. 1 pamiatkového zákona je povinnosťou obce</w:t>
      </w:r>
      <w:r>
        <w:t xml:space="preserve"> v prípade existencie</w:t>
      </w:r>
      <w:r w:rsidRPr="007132B3">
        <w:t xml:space="preserve"> zachovať, chrániť, obnoviť a využívať pamiatkový fond na území obce t.j. archeologické nálezy </w:t>
      </w:r>
      <w:r w:rsidRPr="007132B3">
        <w:lastRenderedPageBreak/>
        <w:t>a náleziská a evidované pamätihodnosti obce, historický typ zástavby a utvárať pre to všetky potrebné podmienky.</w:t>
      </w:r>
    </w:p>
    <w:p w14:paraId="41868EE4" w14:textId="77777777" w:rsidR="00FA5C36" w:rsidRPr="007132B3" w:rsidRDefault="00FA5C36" w:rsidP="00FA5C36">
      <w:r w:rsidRPr="007132B3">
        <w:t xml:space="preserve">E/ V zmysle §14 ods. 4 pamiatkového zákona obec môže rozhodnúť o utvorení o odbornom vedení evidencie pamätihodnosti obce. Do evidencie pamätihodnosti obce možno zaradiť okrem hnuteľných vecí a nehnuteľných vecí aj kombinované diela prírody a človeka, historické udalosti, názvy ulíc, zemepisné a katastrálne názvy, ktoré sa viažu k histórii a osobnostiam obce. </w:t>
      </w:r>
    </w:p>
    <w:p w14:paraId="62249B6A" w14:textId="77777777" w:rsidR="00FA5C36" w:rsidRPr="007132B3" w:rsidRDefault="00FA5C36" w:rsidP="00FA5C36">
      <w:r w:rsidRPr="007132B3">
        <w:t>F/ Rešpektovať podmienky vyplývajúce s nadradenej Územnoplánovacej dokumentácie Veľkého územného celku kraja a to konkrétne body:</w:t>
      </w:r>
    </w:p>
    <w:p w14:paraId="316B2280" w14:textId="77777777" w:rsidR="00FA5C36" w:rsidRPr="007132B3" w:rsidRDefault="00FA5C36" w:rsidP="00FA5C36">
      <w:r w:rsidRPr="007132B3">
        <w:t>1. V oblasti usporiadania územia, osídlenia a rozvoja sídelnej štruktúry</w:t>
      </w:r>
    </w:p>
    <w:p w14:paraId="76175F0A" w14:textId="77777777" w:rsidR="00FA5C36" w:rsidRPr="007132B3" w:rsidRDefault="00FA5C36" w:rsidP="00FA5C36">
      <w:r w:rsidRPr="007132B3">
        <w:t>1.7.2. Zachovať pôvodný špecifický ráz vidieckeho priestoru, vychádzať z pôvodného charakteru zástavby a historicky utvorenej okolitej krajiny, zachovať historicky utváraný typ zástavby obcí a zohľadňovať národopisné špecifiká jednotlivých regiónov.</w:t>
      </w:r>
    </w:p>
    <w:p w14:paraId="79A5FAF7" w14:textId="77777777" w:rsidR="00FA5C36" w:rsidRPr="007132B3" w:rsidRDefault="00FA5C36" w:rsidP="00FA5C36">
      <w:r w:rsidRPr="007132B3">
        <w:t>5. V oblasti usporiadania územia z hľadiska kultúrneho dedičstva.</w:t>
      </w:r>
    </w:p>
    <w:p w14:paraId="6F99CB24" w14:textId="77777777" w:rsidR="00FA5C36" w:rsidRPr="007132B3" w:rsidRDefault="00FA5C36" w:rsidP="00FA5C36">
      <w:r w:rsidRPr="007132B3">
        <w:t xml:space="preserve">5.1. Rešpektovať pamiatkový fond a kultúrne dedičstvo, vo všetkých okresoch </w:t>
      </w:r>
      <w:r>
        <w:t xml:space="preserve">príslušného </w:t>
      </w:r>
      <w:r w:rsidRPr="007132B3">
        <w:t>kraja</w:t>
      </w:r>
      <w:r>
        <w:t>,</w:t>
      </w:r>
      <w:r w:rsidRPr="007132B3">
        <w:t xml:space="preserve"> predovšetkým chrániť najcennejšie objekty a súbory objektov zaradené, alebo navrhované na zariadenie do kategórie pamiatkových území pamiatkových rezervácií a pamiatkových zón, pamiatkových objektov a nehnuteľných národných kultúrnych pamiatok, vrátane ich vyhlásených ochranných pásiem, chrániť ich a využívať v súlade s ustanoveniami zákona o ochrane pamiatkového fondu v znení neskorších predpisov.</w:t>
      </w:r>
    </w:p>
    <w:p w14:paraId="7A131631" w14:textId="77777777" w:rsidR="00FA5C36" w:rsidRPr="007132B3" w:rsidRDefault="00FA5C36" w:rsidP="00FA5C36">
      <w:r w:rsidRPr="007132B3">
        <w:t>5.2. Utvárať podmienky na ochranu pamiatkového fondu a spolupracovať s orgánmi štátnej správy na úseku ochrany pamiatkového fondu pri záchrane, obnove a využívaní pamiatkového fondu, pamiatkových území a ich ochranných pásiem v súlade s ustanoveniami zákona č.42/2002 Z.z o ochrane pamiatkového fondu. Obdobne utvárať podmienky pre ochranu pamätihodnosti miest a obcí a spolupracovať s orgánmi samosprávy miest a obcí v rámci kraja.</w:t>
      </w:r>
    </w:p>
    <w:p w14:paraId="49474837" w14:textId="77777777" w:rsidR="00FA5C36" w:rsidRPr="007132B3" w:rsidRDefault="00FA5C36" w:rsidP="00FA5C36">
      <w:r w:rsidRPr="007132B3">
        <w:t>5.3. Zabezpečiť osobitnú pozornosť a zvýšenú ochranu evidovaným, známym a predpokladaným archeologickým náleziskám a lokalitám v súlade s ustanoveniami zákona č.49/2002 Z.z. o ochrane pamiatkového fondu.</w:t>
      </w:r>
    </w:p>
    <w:p w14:paraId="11E1CED1" w14:textId="26753759" w:rsidR="00AB444B" w:rsidRDefault="00FA5C36" w:rsidP="00AB444B">
      <w:pPr>
        <w:spacing w:before="0" w:after="0"/>
      </w:pPr>
      <w:r w:rsidRPr="007132B3">
        <w:t>5.14. (5.5; 5.12) Rešpektovať typické formy a štruktúry osídlenia</w:t>
      </w:r>
      <w:r w:rsidR="00701418">
        <w:t>,</w:t>
      </w:r>
      <w:r w:rsidRPr="007132B3">
        <w:t xml:space="preserve"> charakterizuj</w:t>
      </w:r>
      <w:r w:rsidR="00701418">
        <w:t>e</w:t>
      </w:r>
      <w:r w:rsidRPr="007132B3">
        <w:t xml:space="preserve"> jednotlivé špecifické región</w:t>
      </w:r>
      <w:r w:rsidR="00701418">
        <w:t>y</w:t>
      </w:r>
      <w:r w:rsidRPr="007132B3">
        <w:t xml:space="preserve"> kraja vo vzťahu k staviteľstvu, ľudovému umeniu, typickým formám hospodárskych aktivít a väzbám s prírodným prostredím, v súlade so súčasnou krajinnou štruktúrou v jednotlivých regiónoch a s ustanoveniami Európskeho dohovoru v krajine.</w:t>
      </w:r>
    </w:p>
    <w:p w14:paraId="2CBF4CFE" w14:textId="77777777" w:rsidR="00AB444B" w:rsidRDefault="00AB444B" w:rsidP="00AB444B">
      <w:pPr>
        <w:pStyle w:val="Nadpis2"/>
      </w:pPr>
      <w:bookmarkStart w:id="75" w:name="_Toc124329194"/>
      <w:bookmarkStart w:id="76" w:name="_Toc125465753"/>
      <w:r>
        <w:t>Odbor starostlivosti o životné prostredie</w:t>
      </w:r>
      <w:bookmarkEnd w:id="75"/>
      <w:bookmarkEnd w:id="76"/>
    </w:p>
    <w:p w14:paraId="41F972A2" w14:textId="77777777" w:rsidR="00AB444B" w:rsidRDefault="00AB444B" w:rsidP="00AB444B">
      <w:pPr>
        <w:pStyle w:val="Nadpis9"/>
      </w:pPr>
      <w:r>
        <w:t>Pred schválením dokumentu PHRSR požiadať orgán ochrany prírody a krajiny o stanovisko vydané podľa § 9 ods. 1 ods. o) zákona o ochrane prírody a krajiny.</w:t>
      </w:r>
    </w:p>
    <w:p w14:paraId="19AF79D6" w14:textId="4C14BEBB" w:rsidR="00AB444B" w:rsidRDefault="00AB444B" w:rsidP="00AB444B">
      <w:pPr>
        <w:pStyle w:val="Nadpis9"/>
      </w:pPr>
      <w:r>
        <w:t>V</w:t>
      </w:r>
      <w:r w:rsidRPr="003027AA">
        <w:t>ýstupy ekonomických a iných činností stanovené v PHRSR, ak budú vypracovávané v rámci jednotlivých projektov, budú musieť byť v súlade s cieľmi a opatreniami stanovenými v Programe odpadového hospodárstva</w:t>
      </w:r>
      <w:r>
        <w:t xml:space="preserve"> </w:t>
      </w:r>
      <w:r w:rsidR="005E14E1">
        <w:t>príslušného kraja</w:t>
      </w:r>
      <w:r>
        <w:t>,</w:t>
      </w:r>
      <w:r w:rsidRPr="003027AA">
        <w:t xml:space="preserve"> platnom v čase vypracovávania jednotlivých projektov.</w:t>
      </w:r>
    </w:p>
    <w:p w14:paraId="7BE1B711" w14:textId="77777777" w:rsidR="00AB444B" w:rsidRPr="003027AA" w:rsidRDefault="00AB444B" w:rsidP="00AB444B">
      <w:pPr>
        <w:rPr>
          <w:b/>
          <w:bCs/>
        </w:rPr>
      </w:pPr>
      <w:r>
        <w:rPr>
          <w:b/>
          <w:bCs/>
        </w:rPr>
        <w:t>Povinnosti zo strany samosprávy:</w:t>
      </w:r>
    </w:p>
    <w:p w14:paraId="1D390D73" w14:textId="3DF35441" w:rsidR="00AB444B" w:rsidRDefault="00AB444B" w:rsidP="00AB444B">
      <w:r>
        <w:lastRenderedPageBreak/>
        <w:t xml:space="preserve">a) Správca vodného toku, ktorým je Slovenský vodohospodársky podnik, š. p. Odštepný závod </w:t>
      </w:r>
      <w:r w:rsidR="005E14E1">
        <w:t>príslušného kraja</w:t>
      </w:r>
      <w:r>
        <w:t xml:space="preserve">, (ďalej len „správca vodného toku“), je oprávnený v zmysle ustanovení § 49 a § 50 zákona č. 364/2004 Z. z. o vodách a o zmene zákona Slovenskej národnej rady č. 372/1990 Zb. o priestupkoch v znení neskorších predpisov (vodný zákon) v znení neskorších predpisov (ďalej len „vodný zákon“) vstupovať na pobrežné pozemky, ktoré slúžia ako manipulačné pásmo pri vykonávaní správy a údržby koryta toku, resp. ako priestorová rezerva pre realizáciu prípadných protipovodňových opatrení. </w:t>
      </w:r>
    </w:p>
    <w:p w14:paraId="30C5BB70" w14:textId="77777777" w:rsidR="00AB444B" w:rsidRDefault="00AB444B" w:rsidP="00AB444B">
      <w:r>
        <w:t>b) Vlastník pobrežného pozemku je pritom povinný umožniť správcovi vodného toku výkon jeho oprávnenia a strpieť vykonanie príslušných prác. Šírka pásma charakterizujúceho pobrežný pozemok je zákonom stanovená do vzdialenosti 10,0 m pri vodohospodársky významnom vodnom toku a drobnom vodnom toku do 5,0 m od brehovej čiary, pri ochrannej hrádzi vodného toku do 10,0 m od vzdušnej a návodnej päty hrádze.</w:t>
      </w:r>
    </w:p>
    <w:p w14:paraId="2CB4762E" w14:textId="77777777" w:rsidR="00AB444B" w:rsidRDefault="00AB444B" w:rsidP="00AB444B">
      <w:r>
        <w:t>c) Do vymedzeného pobrežného pozemku nie je možné umiestňovať zariadenia a vedenia technickej infraštruktúry, stavby trvalého charakteru, súvislú vzrastlú zeleň, ani ho inak poľnohospodársky obhospodarovať. Situovanie nových stavebných objektov musí byť v súlade so zákonom č. 7/2010 Z. z. o ochrane pred povodňami v znení neskorších predpisov (ďalej len „zákon o ochrane pred povodňami“).</w:t>
      </w:r>
    </w:p>
    <w:p w14:paraId="222688EC" w14:textId="089826F8" w:rsidR="00AB444B" w:rsidRDefault="00AB444B" w:rsidP="00AB444B">
      <w:r>
        <w:t>d) Upozornenie, že správca toku nemá na vodných tokoch pretekajúcich katastrálnym územím obce</w:t>
      </w:r>
      <w:r w:rsidR="005E14E1">
        <w:t xml:space="preserve"> (ak relevantné)</w:t>
      </w:r>
      <w:r>
        <w:t xml:space="preserve"> vysledované inundačné územie, pričom vplyvom povodňových prietokov v týchto vodných tokoch môže dochádzať k zaplavovaniu k nim priľahlého územia a tým aj objektov situovaných v dotknutých lokalitách. Vzhľadom na možné povodňové riziko vodných tokov nebude zodpovedať za prípadné škody vzniknuté na objektoch z titulu vybreženia vôd počas povodňových prietokov, resp. zaliatím objektov vnútornými vodami.</w:t>
      </w:r>
    </w:p>
    <w:p w14:paraId="3B5F80C7" w14:textId="77777777" w:rsidR="00AB444B" w:rsidRDefault="00AB444B" w:rsidP="00AB444B">
      <w:r>
        <w:t>e) Vzhľadom na možné riziká je potrebné zabezpečiť ochranu inundačných území vodných tokov s retenčným potenciálom, zamedziť v nich v budúcnosti výstavbu a iné nevhodné činnosti v zmysle požiadaviek zákona o ochrane pred povodňami.</w:t>
      </w:r>
    </w:p>
    <w:p w14:paraId="59DC313A" w14:textId="71D6EEEF" w:rsidR="00AB444B" w:rsidRPr="003027AA" w:rsidRDefault="00AB444B" w:rsidP="00AB444B">
      <w:pPr>
        <w:rPr>
          <w:b/>
          <w:bCs/>
        </w:rPr>
      </w:pPr>
      <w:r w:rsidRPr="003027AA">
        <w:rPr>
          <w:b/>
          <w:bCs/>
        </w:rPr>
        <w:t>Informácie o ochrannom pásme vodného toku</w:t>
      </w:r>
      <w:r w:rsidR="005E14E1">
        <w:rPr>
          <w:b/>
          <w:bCs/>
        </w:rPr>
        <w:t xml:space="preserve"> (</w:t>
      </w:r>
      <w:r w:rsidR="005E14E1">
        <w:t>ak relevantné</w:t>
      </w:r>
      <w:r w:rsidR="005E14E1">
        <w:rPr>
          <w:b/>
          <w:bCs/>
        </w:rPr>
        <w:t>)</w:t>
      </w:r>
      <w:r>
        <w:rPr>
          <w:b/>
          <w:bCs/>
        </w:rPr>
        <w:t>:</w:t>
      </w:r>
    </w:p>
    <w:p w14:paraId="6F595D3A" w14:textId="77777777" w:rsidR="00AB444B" w:rsidRDefault="00AB444B" w:rsidP="00AB444B">
      <w:r>
        <w:t>V ochrannom pásme vodného toku, kde nie je prípustná orba, stavanie objektov, zmena reliéfu ťažbou, navážkami, manipulácia s látkami škodiacimi vodám, výstavba súbežných inžinierskych sietí a ťažba zeminy, pri ktorej sa ochranné pásmo rozširuje na 20 m od brehovej čiary. Minimálna šírka ochranného pásma je stanovená na 4,0 m (6,0 m) od brehovej čiary pre vodné toky, ktoré majú šírku medzi brehovými čiarami do 10,0 m (10,0 - 50,0 m).</w:t>
      </w:r>
    </w:p>
    <w:p w14:paraId="525A6E22" w14:textId="2DCFD92C" w:rsidR="00AB444B" w:rsidRDefault="00AB444B" w:rsidP="00AB444B">
      <w:r>
        <w:t xml:space="preserve">a) Pri realizácii konkrétnych zámerov rešpektovať Záväznú časť Územného plánu VÚC </w:t>
      </w:r>
      <w:r w:rsidR="005E14E1">
        <w:t>príslušného kraja,</w:t>
      </w:r>
      <w:r>
        <w:t xml:space="preserve"> v platnom znení. Zároveň pri plánovaní realizácie zámerov, projektov a aktivít dôsledné vyhodnotenie aj obmedzenie nových záberov najkvalitnejšej poľnohospodárskej pôdy a chránenej poľnohospodárskej pôdy v katastrálnom území obce. Tieto sú možné len v nevyhnutých prípadoch a v odôvodnenom rozsahu.</w:t>
      </w:r>
    </w:p>
    <w:p w14:paraId="723FF620" w14:textId="77777777" w:rsidR="00AB444B" w:rsidRDefault="00AB444B" w:rsidP="00AB444B">
      <w:r>
        <w:t>b) Pri zabezpečovaní plnenia programu rozvoja obce v prípade predpokladu napájania miestnych a účelových komunikácií na cestu III. triedy a plánované činnosti v jej ochrannom pásme je potrebné dodržať</w:t>
      </w:r>
    </w:p>
    <w:p w14:paraId="1AD2196C" w14:textId="79C49A1F" w:rsidR="00AB444B" w:rsidRDefault="00AB444B" w:rsidP="00AB444B">
      <w:r>
        <w:t xml:space="preserve">3 / 11 podmienky, ktoré stanoví správca ciest II. a III. triedy </w:t>
      </w:r>
      <w:r w:rsidR="005E14E1">
        <w:t>príslušného kraja</w:t>
      </w:r>
      <w:r>
        <w:t>, na základe písomného vyžiadania.</w:t>
      </w:r>
    </w:p>
    <w:p w14:paraId="0925F803" w14:textId="77777777" w:rsidR="00AB444B" w:rsidRPr="003027AA" w:rsidRDefault="00AB444B" w:rsidP="00AB444B">
      <w:pPr>
        <w:rPr>
          <w:b/>
          <w:bCs/>
        </w:rPr>
      </w:pPr>
      <w:r w:rsidRPr="003027AA">
        <w:rPr>
          <w:b/>
          <w:bCs/>
        </w:rPr>
        <w:lastRenderedPageBreak/>
        <w:t>V prípade zásahu do ciest II. a III. triedy je nutné v plnej miere dodržať nasledovné podmienky:</w:t>
      </w:r>
    </w:p>
    <w:p w14:paraId="10A85246" w14:textId="77777777" w:rsidR="00AB444B" w:rsidRDefault="00AB444B" w:rsidP="00AB444B">
      <w:r>
        <w:t>a) dodržať šírkové usporiadanie parametrov ciest v zmysle platných noriem,</w:t>
      </w:r>
    </w:p>
    <w:p w14:paraId="24691056" w14:textId="77777777" w:rsidR="00AB444B" w:rsidRPr="003027AA" w:rsidRDefault="00AB444B" w:rsidP="00AB444B">
      <w:r>
        <w:t>b) podľa § 15 ods. 3 písm. d) vyhlášky č. 35/1984 Zb., ktorou sa vykonáva zákon o pozemných komunikáciách dodržať cestné ochranné pásmo, t. j. 20 metrov od osi vozovky ciest III. triedy mimo zastavaného územia.</w:t>
      </w:r>
    </w:p>
    <w:p w14:paraId="6DA482F7" w14:textId="77777777" w:rsidR="00AB444B" w:rsidRPr="003027AA" w:rsidRDefault="00AB444B" w:rsidP="00AB444B">
      <w:pPr>
        <w:pStyle w:val="Odsekzoznamu"/>
        <w:spacing w:before="0" w:after="0"/>
        <w:ind w:left="720" w:firstLine="0"/>
        <w:contextualSpacing/>
        <w:rPr>
          <w:b/>
          <w:bCs/>
        </w:rPr>
      </w:pPr>
      <w:r w:rsidRPr="003027AA">
        <w:rPr>
          <w:b/>
          <w:bCs/>
        </w:rPr>
        <w:t>Údaje týkajúce sa výskytu prvkov územného systému ekologickej stability v predmetnom území</w:t>
      </w:r>
      <w:r>
        <w:rPr>
          <w:b/>
          <w:bCs/>
        </w:rPr>
        <w:t>:</w:t>
      </w:r>
    </w:p>
    <w:p w14:paraId="74894C77" w14:textId="5D9EE191" w:rsidR="00AB444B" w:rsidRPr="00A90C64" w:rsidRDefault="00AB444B" w:rsidP="00AB444B">
      <w:pPr>
        <w:spacing w:before="0" w:after="0"/>
      </w:pPr>
      <w:r w:rsidRPr="00BC1B63">
        <w:t xml:space="preserve">Je možné čerpať </w:t>
      </w:r>
      <w:r>
        <w:t xml:space="preserve">ich </w:t>
      </w:r>
      <w:r w:rsidRPr="00BC1B63">
        <w:t xml:space="preserve">z dokumentu RUSES </w:t>
      </w:r>
      <w:r>
        <w:t xml:space="preserve">príslušného </w:t>
      </w:r>
      <w:r w:rsidRPr="00BC1B63">
        <w:t>okresu (2019)</w:t>
      </w:r>
      <w:r>
        <w:t xml:space="preserve"> </w:t>
      </w:r>
      <w:r w:rsidRPr="00BC1B63">
        <w:t xml:space="preserve">alebo požiadať o údaje </w:t>
      </w:r>
      <w:r w:rsidR="005E14E1">
        <w:t xml:space="preserve">príslušnú </w:t>
      </w:r>
      <w:r w:rsidRPr="00BC1B63">
        <w:t>odbornú organizáciu ochrany prírody ŠOP SR SCHKO, ktorá je podľa § 65a ods. 1 zákona č. 543/2002 Z. z. o ochrane prírody a krajiny v znení neskorších predpisov (ďalej len „zákon o ochrane prírody a krajiny“) odbornou organizáciou, a ktorá podľa § 65a ods. 2 písm. h) zákona o ochrane prírody a krajiny vyhotovuje, obstaráva a vedie vybranú 2 / 11 dokumentáciu ochrany prírody a krajiny a iné odborné podklady s ňou súvisiace, poskytuje informácie z nej a realizuje vybrané opatrenia z nej vyplývajúce.</w:t>
      </w:r>
    </w:p>
    <w:p w14:paraId="2FF66A93" w14:textId="77777777" w:rsidR="009446B8" w:rsidRDefault="009446B8">
      <w:pPr>
        <w:spacing w:before="0" w:after="0"/>
        <w:ind w:firstLine="0"/>
        <w:jc w:val="left"/>
        <w:rPr>
          <w:b/>
          <w:sz w:val="28"/>
          <w:szCs w:val="32"/>
        </w:rPr>
      </w:pPr>
      <w:bookmarkStart w:id="77" w:name="_Toc380405455"/>
      <w:bookmarkStart w:id="78" w:name="_Toc380752081"/>
      <w:bookmarkStart w:id="79" w:name="_Toc382545755"/>
      <w:bookmarkStart w:id="80" w:name="_Toc383437428"/>
      <w:bookmarkStart w:id="81" w:name="_Toc383437658"/>
      <w:bookmarkStart w:id="82" w:name="_Toc383437724"/>
      <w:r>
        <w:br w:type="page"/>
      </w:r>
    </w:p>
    <w:p w14:paraId="782E2780" w14:textId="6DE61D14" w:rsidR="00BD3E5C" w:rsidRPr="00AE04C7" w:rsidRDefault="00BD3E5C" w:rsidP="00BD3E5C">
      <w:pPr>
        <w:pStyle w:val="Nadpis11"/>
        <w:rPr>
          <w:bCs/>
          <w:u w:val="single"/>
        </w:rPr>
      </w:pPr>
      <w:bookmarkStart w:id="83" w:name="_Toc125465754"/>
      <w:r w:rsidRPr="00B00CC8">
        <w:lastRenderedPageBreak/>
        <w:t>Základné pojmy</w:t>
      </w:r>
      <w:bookmarkEnd w:id="77"/>
      <w:bookmarkEnd w:id="78"/>
      <w:bookmarkEnd w:id="79"/>
      <w:bookmarkEnd w:id="80"/>
      <w:bookmarkEnd w:id="81"/>
      <w:bookmarkEnd w:id="82"/>
      <w:bookmarkEnd w:id="83"/>
      <w:r w:rsidRPr="00AE04C7">
        <w:tab/>
      </w:r>
      <w:r w:rsidRPr="00AE04C7">
        <w:tab/>
      </w:r>
      <w:r w:rsidRPr="00AE04C7">
        <w:tab/>
      </w:r>
    </w:p>
    <w:p w14:paraId="1DAE52D0" w14:textId="77777777" w:rsidR="00BD3E5C" w:rsidRPr="00AE04C7" w:rsidRDefault="00BD3E5C" w:rsidP="00BD3E5C">
      <w:r w:rsidRPr="00AE04C7">
        <w:rPr>
          <w:b/>
          <w:bCs/>
        </w:rPr>
        <w:t xml:space="preserve">Akčný plán – </w:t>
      </w:r>
      <w:r w:rsidRPr="00AE04C7">
        <w:t>predstavuje súbor logicky a hierarchicky prepojených súčastí programu podporujúcich realizáciu strategického cieľa, pričom súčasťou akčného plánu sú špecifické ciele, opatrenia a úlohy.</w:t>
      </w:r>
    </w:p>
    <w:p w14:paraId="43ABAC09" w14:textId="77777777" w:rsidR="00BD3E5C" w:rsidRPr="00AE04C7" w:rsidRDefault="00BD3E5C" w:rsidP="00BD3E5C">
      <w:pPr>
        <w:spacing w:line="23" w:lineRule="atLeast"/>
      </w:pPr>
      <w:r w:rsidRPr="00AE04C7">
        <w:rPr>
          <w:b/>
          <w:bCs/>
        </w:rPr>
        <w:t>Centrálny koordinačný orgán (CKO)</w:t>
      </w:r>
      <w:r w:rsidRPr="00AE04C7">
        <w:rPr>
          <w:bCs/>
        </w:rPr>
        <w:t xml:space="preserve"> - </w:t>
      </w:r>
      <w:r w:rsidRPr="00AE04C7">
        <w:t xml:space="preserve">Dňa 13. marca 2013 bol prijatý zákon č. 60/2013 Z. z., ktorým sa mení a dopĺňa zákon č. 575/2001 Z. z. o organizácii činnosti vlády a organizácii ústrednej štátnej správy v znení neskorších predpisov. Uvedeným zákonom došlo k presunu kompetencie Ministerstva dopravy, výstavby a regionálneho rozvoja SR (ďalej len „MDVRR SR“) v oblasti koordinácie využívania finančných prostriedkov z fondov EÚ na ÚV SR s účinnosťou od 1. apríla 2013. Od tohto dátumu ÚV SR vykonáva funkciu CKO a zodpovedá za prípravu PD SR na obdobie </w:t>
      </w:r>
      <w:r w:rsidR="008F6E43">
        <w:t>2015 - 2020</w:t>
      </w:r>
      <w:r w:rsidRPr="00AE04C7">
        <w:t>.</w:t>
      </w:r>
    </w:p>
    <w:p w14:paraId="2BF3B122" w14:textId="77777777" w:rsidR="00E52AEA" w:rsidRPr="007E1E9B" w:rsidRDefault="00BD3E5C" w:rsidP="007E1E9B">
      <w:pPr>
        <w:tabs>
          <w:tab w:val="num" w:pos="720"/>
        </w:tabs>
      </w:pPr>
      <w:r w:rsidRPr="00AE04C7">
        <w:rPr>
          <w:b/>
          <w:bCs/>
        </w:rPr>
        <w:t xml:space="preserve">Cieľ Európska územná spolupráca – </w:t>
      </w:r>
      <w:r w:rsidRPr="00AE04C7">
        <w:t xml:space="preserve">jeden z </w:t>
      </w:r>
      <w:r w:rsidR="007E1E9B">
        <w:t>dvoch</w:t>
      </w:r>
      <w:r w:rsidRPr="00AE04C7">
        <w:t xml:space="preserve"> cieľov kohéznej politiky EÚ financovaný z ERDF. </w:t>
      </w:r>
      <w:r w:rsidR="007E1E9B" w:rsidRPr="007E1E9B">
        <w:t>V rámci cieľa Európska územná spolupráca sa z ER</w:t>
      </w:r>
      <w:r w:rsidR="007E1E9B">
        <w:t>DF</w:t>
      </w:r>
      <w:r w:rsidR="007E1E9B" w:rsidRPr="007E1E9B">
        <w:t xml:space="preserve"> podporuje:</w:t>
      </w:r>
      <w:r w:rsidR="000C583D">
        <w:t xml:space="preserve"> </w:t>
      </w:r>
      <w:r w:rsidR="007E1E9B" w:rsidRPr="007E1E9B">
        <w:t>cezhraničná spolupráca (podporované regióny na úrovni NUTS 3);</w:t>
      </w:r>
      <w:r w:rsidR="000C583D">
        <w:t xml:space="preserve"> </w:t>
      </w:r>
      <w:r w:rsidR="007E1E9B" w:rsidRPr="007E1E9B">
        <w:t>nadnárodná spolupráca (regióny na úrovni NUTS 2);</w:t>
      </w:r>
      <w:r w:rsidR="000C583D">
        <w:t xml:space="preserve"> </w:t>
      </w:r>
      <w:r w:rsidR="007E1E9B" w:rsidRPr="007E1E9B">
        <w:t>medziregionálna spolupráca (celé územie Európskej únie).</w:t>
      </w:r>
    </w:p>
    <w:p w14:paraId="3EDF335A" w14:textId="77777777" w:rsidR="00E52AEA" w:rsidRPr="007E1E9B" w:rsidRDefault="00BD3E5C" w:rsidP="00B20E11">
      <w:pPr>
        <w:tabs>
          <w:tab w:val="num" w:pos="720"/>
        </w:tabs>
      </w:pPr>
      <w:r w:rsidRPr="00AE04C7">
        <w:rPr>
          <w:b/>
          <w:bCs/>
        </w:rPr>
        <w:t xml:space="preserve">Cieľ </w:t>
      </w:r>
      <w:r w:rsidR="007E1E9B" w:rsidRPr="007E1E9B">
        <w:rPr>
          <w:b/>
          <w:bCs/>
          <w:lang w:val="it-IT"/>
        </w:rPr>
        <w:t>Investovanie do rastu a zamestnanosti</w:t>
      </w:r>
      <w:r w:rsidRPr="00AE04C7">
        <w:rPr>
          <w:b/>
          <w:bCs/>
        </w:rPr>
        <w:t xml:space="preserve"> – </w:t>
      </w:r>
      <w:r w:rsidRPr="00AE04C7">
        <w:t xml:space="preserve">jeden z </w:t>
      </w:r>
      <w:r w:rsidR="007E1E9B">
        <w:t>dvoch</w:t>
      </w:r>
      <w:r w:rsidRPr="00AE04C7">
        <w:t xml:space="preserve"> cieľov kohéznej politiky EÚ financovaný z KF, ERDF a ESF. </w:t>
      </w:r>
      <w:r w:rsidR="007E1E9B" w:rsidRPr="007E1E9B">
        <w:t>Prostriedky pre cieľ „</w:t>
      </w:r>
      <w:r w:rsidR="007E1E9B" w:rsidRPr="007E1E9B">
        <w:rPr>
          <w:lang w:val="it-IT"/>
        </w:rPr>
        <w:t>Investovanie do rastu a zamestnanosti</w:t>
      </w:r>
      <w:r w:rsidR="007E1E9B" w:rsidRPr="007E1E9B">
        <w:t xml:space="preserve">“ </w:t>
      </w:r>
      <w:r w:rsidR="007E1E9B" w:rsidRPr="007E1E9B">
        <w:rPr>
          <w:lang w:val="it-IT"/>
        </w:rPr>
        <w:t xml:space="preserve">sa rozdelia medzi tieto </w:t>
      </w:r>
      <w:r w:rsidR="007E1E9B" w:rsidRPr="007E1E9B">
        <w:t>3 kategórie regiónov úrovne NUTS 2:menej rozvinuté regióny, ktorých HDP na obyvateľa je menej ako 75 % priemerného HDP v EÚ-27;</w:t>
      </w:r>
      <w:r w:rsidR="00B20E11" w:rsidRPr="00B20E11">
        <w:rPr>
          <w:color w:val="FFFFFF" w:themeColor="background1"/>
        </w:rPr>
        <w:t>.</w:t>
      </w:r>
      <w:r w:rsidR="007E1E9B" w:rsidRPr="007E1E9B">
        <w:t>prechodné regióny, ktorých HDP na obyvateľa je medzi 75 % a 90 % priemerného HDP v EÚ-27;</w:t>
      </w:r>
      <w:r w:rsidR="00B20E11" w:rsidRPr="00B20E11">
        <w:rPr>
          <w:color w:val="FFFFFF" w:themeColor="background1"/>
        </w:rPr>
        <w:t>.</w:t>
      </w:r>
      <w:r w:rsidR="007E1E9B" w:rsidRPr="007E1E9B">
        <w:t>viac rozvinuté regióny, ktorých HDP na obyvateľa je viac ako 90 % priemerného HDP v EÚ-27.</w:t>
      </w:r>
    </w:p>
    <w:p w14:paraId="13C1E0E9" w14:textId="77777777" w:rsidR="00BD3E5C" w:rsidRPr="00AE04C7" w:rsidRDefault="00BD3E5C" w:rsidP="00BD3E5C">
      <w:r w:rsidRPr="00AE04C7">
        <w:rPr>
          <w:b/>
          <w:bCs/>
        </w:rPr>
        <w:t xml:space="preserve">Činnosť (aktivita) – </w:t>
      </w:r>
      <w:r w:rsidRPr="00AE04C7">
        <w:t>v rámci programov a projektov je chápaný ako vecne, časovo, finančne, orga</w:t>
      </w:r>
      <w:r w:rsidRPr="00AE04C7">
        <w:softHyphen/>
        <w:t>nizačne alebo inak vymedzený samostatný prvok, zahrňujúci skupinu krokov alebo podrobnejších úloh vy</w:t>
      </w:r>
      <w:r w:rsidRPr="00AE04C7">
        <w:softHyphen/>
        <w:t xml:space="preserve">konávaných v procese programu/projektu so svojimi hmotnými alebo nehmotným vstupmi a výstupmi (výsledkami). </w:t>
      </w:r>
    </w:p>
    <w:p w14:paraId="0FDDFCA0" w14:textId="77777777" w:rsidR="00BD3E5C" w:rsidRPr="00AE04C7" w:rsidRDefault="00BD3E5C" w:rsidP="00BD3E5C">
      <w:r w:rsidRPr="00AE04C7">
        <w:rPr>
          <w:b/>
        </w:rPr>
        <w:t xml:space="preserve">Disparity </w:t>
      </w:r>
      <w:r w:rsidRPr="00AE04C7">
        <w:t xml:space="preserve">– sú hlavné prekážky, bariéry, ktoré je nutné prekonať, aby bol dosiahnutý cieľ stratégie. Sú výsledkom syntézy identifikovaných slabých stránok a ohrození, uvedených v SWOT analýze. </w:t>
      </w:r>
    </w:p>
    <w:p w14:paraId="52313F85" w14:textId="77777777" w:rsidR="00BD3E5C" w:rsidRPr="00AE04C7" w:rsidRDefault="00BD3E5C" w:rsidP="00BD3E5C">
      <w:r w:rsidRPr="00AE04C7">
        <w:rPr>
          <w:b/>
        </w:rPr>
        <w:t>Efektívnosť</w:t>
      </w:r>
      <w:r w:rsidRPr="00AE04C7">
        <w:t xml:space="preserve"> – pomer medzi finančným vstupom a dosiahnutým výstupom, výsledkom, a/alebo do</w:t>
      </w:r>
      <w:r w:rsidRPr="00AE04C7">
        <w:softHyphen/>
        <w:t xml:space="preserve">padom. </w:t>
      </w:r>
    </w:p>
    <w:p w14:paraId="465EB066" w14:textId="77777777" w:rsidR="00BD3E5C" w:rsidRPr="00AE04C7" w:rsidRDefault="00BD3E5C" w:rsidP="00BD3E5C">
      <w:r w:rsidRPr="00AE04C7">
        <w:rPr>
          <w:b/>
        </w:rPr>
        <w:t>Európska únia</w:t>
      </w:r>
      <w:r w:rsidRPr="00AE04C7">
        <w:t xml:space="preserve"> – je politické a ekonomické zoskupenie demokratických štátov, ktoré sa dobrovoľne spojili do tohto zoskupenia na dosiahnutie spoločných cieľov a jednoty v Európe pomocou jednotnej zahraničnej a vnútornej politiky. Európska únia však nie je dnes konečnou formou integrácie a bude sa ďalej rozširovať, tak ako sa budú vytvárať podmienky pre toto rozširovanie v samotnej EÚ, ako aj v štátoch, ktoré budú do EÚ vstupovať. </w:t>
      </w:r>
    </w:p>
    <w:p w14:paraId="39A22627" w14:textId="77777777" w:rsidR="00BD3E5C" w:rsidRPr="00AE04C7" w:rsidRDefault="00BD3E5C" w:rsidP="00BD3E5C">
      <w:r w:rsidRPr="00AE04C7">
        <w:rPr>
          <w:b/>
        </w:rPr>
        <w:t>Európsky fond regionálneho rozvoja (ERDF)</w:t>
      </w:r>
      <w:r w:rsidRPr="00AE04C7">
        <w:t xml:space="preserve"> – finančný nástroj štrukturálnej a regionálnej poli</w:t>
      </w:r>
      <w:r w:rsidRPr="00AE04C7">
        <w:softHyphen/>
        <w:t>tiky EÚ, ktorý prispieva k financovaniu pomoci na posilnenie ekonomickej a sociálnej súdržnosti odstraňo</w:t>
      </w:r>
      <w:r w:rsidRPr="00AE04C7">
        <w:softHyphen/>
        <w:t xml:space="preserve">vaním regionálnych rozdielov cestou podpory rozvoja a štrukturálneho prispôsobenia sa regionálnych ekonomík. Zahŕňa aj adaptáciu upadajúcich priemyselných regiónov a zaostávajúcich regiónov a podporu cezhraničnej, nadnárodnej a medziregionálnej spolupráce (článok 2 nariadenia o ERDF). </w:t>
      </w:r>
    </w:p>
    <w:p w14:paraId="1C9E6BA1" w14:textId="77777777" w:rsidR="00BD3E5C" w:rsidRPr="00AE04C7" w:rsidRDefault="00BD3E5C" w:rsidP="00BD3E5C">
      <w:r w:rsidRPr="00AE04C7">
        <w:rPr>
          <w:b/>
        </w:rPr>
        <w:lastRenderedPageBreak/>
        <w:t>Európsky sociálny fond (ESF</w:t>
      </w:r>
      <w:r w:rsidRPr="00AE04C7">
        <w:t>)– ide o finančný nástroj štrukturálnej a regionálnej politiky EÚ pri</w:t>
      </w:r>
      <w:r w:rsidRPr="00AE04C7">
        <w:softHyphen/>
        <w:t>spievajúci k napĺňaniu priorít EÚ ako posilňovanie ekonomickej a sociálnej súdržnosti zlepšovaním pod</w:t>
      </w:r>
      <w:r w:rsidRPr="00AE04C7">
        <w:softHyphen/>
        <w:t>mienok pre zamestnanosť a tvorbu pracovných príležitostí, podporou vyššej úrovne zamestnanosti a väč</w:t>
      </w:r>
      <w:r w:rsidRPr="00AE04C7">
        <w:softHyphen/>
        <w:t>šieho počtu a lepších pracovných miest. A to cestou podpory politík členských krajín s cieľom dosiahnuť plnú zamestnanosť, kvalitu a produktivitu práce, propagovať sociálne začleňovanie (inklúziu), vrátane prí</w:t>
      </w:r>
      <w:r w:rsidRPr="00AE04C7">
        <w:softHyphen/>
        <w:t>stupu znevýhodnených ľudí k práci, a znižovať národné, regionálne a miestne rozdiely (článok 2 nariade</w:t>
      </w:r>
      <w:r w:rsidRPr="00AE04C7">
        <w:softHyphen/>
        <w:t xml:space="preserve">nia o ERDF). </w:t>
      </w:r>
    </w:p>
    <w:p w14:paraId="0493C194" w14:textId="63EABF3B" w:rsidR="00BD3E5C" w:rsidRPr="00AE04C7" w:rsidRDefault="00BD3E5C" w:rsidP="00BD3E5C">
      <w:r w:rsidRPr="00AE04C7">
        <w:rPr>
          <w:b/>
        </w:rPr>
        <w:t>Faktory rozvoja</w:t>
      </w:r>
      <w:r w:rsidRPr="00AE04C7">
        <w:t xml:space="preserve"> – predstavujú hlavné impulzy, ktorých využitie vedie k zmierňovaniu identifikova</w:t>
      </w:r>
      <w:r w:rsidRPr="00AE04C7">
        <w:softHyphen/>
        <w:t xml:space="preserve">ných disparít. Faktory rozvoja môžu predstavovať existujúce, alebo budúce impulzy. </w:t>
      </w:r>
    </w:p>
    <w:p w14:paraId="3376062F" w14:textId="77777777" w:rsidR="00BD3E5C" w:rsidRPr="00AE04C7" w:rsidRDefault="00BD3E5C" w:rsidP="00BD3E5C">
      <w:r w:rsidRPr="00AE04C7">
        <w:rPr>
          <w:b/>
        </w:rPr>
        <w:t>Inovačné póly rastu</w:t>
      </w:r>
      <w:r w:rsidRPr="00AE04C7">
        <w:t xml:space="preserve"> – sú tvorené definovanými centrami osídlenia (krajské mestá, mestá sídiel okresných a obvodných úradov) a časťou území ťažísk osídlenia prvej a druhej úrovne (súčasťou týchto ťažísk sú okrem vyššie spomínaných centier osídlenia aj niektoré centrá, ktoré sú označované ako ko</w:t>
      </w:r>
      <w:r w:rsidRPr="00AE04C7">
        <w:softHyphen/>
        <w:t xml:space="preserve">hézne póly rastu) v súlade s Koncepciou územného rozvoja SR. </w:t>
      </w:r>
    </w:p>
    <w:p w14:paraId="51D8147C" w14:textId="77777777" w:rsidR="00BD3E5C" w:rsidRPr="00AE04C7" w:rsidRDefault="00BD3E5C" w:rsidP="00BD3E5C">
      <w:r w:rsidRPr="00AE04C7">
        <w:rPr>
          <w:b/>
        </w:rPr>
        <w:t>Kohézne póly rastu</w:t>
      </w:r>
      <w:r w:rsidRPr="00AE04C7">
        <w:t xml:space="preserve"> – sú tvorené definovanými centrami osídlenia kohézneho významu v prísluš</w:t>
      </w:r>
      <w:r w:rsidRPr="00AE04C7">
        <w:softHyphen/>
        <w:t>nom území. Plnia niektoré funkcie vyššieho významu aj pre priľahlé obce. Sú v nich sústredené rozhodu</w:t>
      </w:r>
      <w:r w:rsidRPr="00AE04C7">
        <w:softHyphen/>
        <w:t>júce zariadenia lokálneho významu. Sú to predovšetkým centrá, ktoré plnia už v súčasnosti niektoré funk</w:t>
      </w:r>
      <w:r w:rsidRPr="00AE04C7">
        <w:softHyphen/>
        <w:t>cie vyššieho významu aj pre priľahlé obce, a ktoré spĺňajú dobré lokalizačné faktory s dostupnosťou pri</w:t>
      </w:r>
      <w:r w:rsidRPr="00AE04C7">
        <w:softHyphen/>
        <w:t xml:space="preserve">ľahlých obcí. </w:t>
      </w:r>
    </w:p>
    <w:p w14:paraId="6996C9F6" w14:textId="77777777" w:rsidR="00BD3E5C" w:rsidRPr="00AE04C7" w:rsidRDefault="00BD3E5C" w:rsidP="00BD3E5C">
      <w:r w:rsidRPr="00AE04C7">
        <w:rPr>
          <w:b/>
        </w:rPr>
        <w:t>Kohézny fond</w:t>
      </w:r>
      <w:r w:rsidRPr="00AE04C7">
        <w:t xml:space="preserve"> – finančný nástroj kohéznej politiky EÚ na účely posilnenia hospodárskej a sociálnej súdržnosti Spoločenstva v záujme podpory trvalo udržateľného rozvoja (čl. 1 nariadenia o KF). Opráv</w:t>
      </w:r>
      <w:r w:rsidRPr="00AE04C7">
        <w:softHyphen/>
        <w:t>nené na financovanie z KF sú tie členské štáty, ktorých HND na obyvateľa v PPS vypočítaný na základe údajov Spoločenstva za posledné tri dostupné roky je nižší ako 90% priemeru Spoločenstva (čl. 5 vše</w:t>
      </w:r>
      <w:r w:rsidRPr="00AE04C7">
        <w:softHyphen/>
        <w:t xml:space="preserve">obecného nariadenia). </w:t>
      </w:r>
    </w:p>
    <w:p w14:paraId="58CED84E" w14:textId="77777777" w:rsidR="00BD3E5C" w:rsidRPr="00AE04C7" w:rsidRDefault="00BD3E5C" w:rsidP="00BD3E5C">
      <w:r w:rsidRPr="00AE04C7">
        <w:rPr>
          <w:b/>
        </w:rPr>
        <w:t>Kritická oblasť</w:t>
      </w:r>
      <w:r w:rsidRPr="00AE04C7">
        <w:t xml:space="preserve"> – je to problémová oblasť, ktorá najviac obmedzuje budúci rozvoj a preto potrebuje zásah verejnej správy – alokáciu verejných financií. Kritická oblasť predstavuje ďalšiu etapu programova</w:t>
      </w:r>
      <w:r w:rsidRPr="00AE04C7">
        <w:softHyphen/>
        <w:t>nia, v ktorej sa vytvárajú logické štruktúry (SWOT) z voľne združených faktov v popisnej analýze</w:t>
      </w:r>
      <w:r w:rsidR="007267DD">
        <w:t>.</w:t>
      </w:r>
    </w:p>
    <w:p w14:paraId="124CFE6F" w14:textId="77777777" w:rsidR="00BD3E5C" w:rsidRPr="00AE04C7" w:rsidRDefault="00BD3E5C" w:rsidP="00BD3E5C">
      <w:r w:rsidRPr="00AE04C7">
        <w:rPr>
          <w:b/>
        </w:rPr>
        <w:t>Marginalizované rómske komunity</w:t>
      </w:r>
      <w:r w:rsidRPr="00AE04C7">
        <w:t xml:space="preserve"> – koncentrácie Rómov, ktorí trpia vysokou mierou sociálnej exklúzie a deprivácie. </w:t>
      </w:r>
    </w:p>
    <w:p w14:paraId="2EC9907D" w14:textId="77777777" w:rsidR="00FA3F1B" w:rsidRPr="003B34CD" w:rsidRDefault="00BD3E5C" w:rsidP="007267DD">
      <w:pPr>
        <w:autoSpaceDE w:val="0"/>
        <w:autoSpaceDN w:val="0"/>
        <w:adjustRightInd w:val="0"/>
        <w:spacing w:before="0" w:after="0"/>
      </w:pPr>
      <w:r w:rsidRPr="00AE04C7">
        <w:rPr>
          <w:b/>
        </w:rPr>
        <w:t>Národná stratégia regionálneho rozvoja</w:t>
      </w:r>
      <w:r w:rsidR="00DF1028">
        <w:rPr>
          <w:b/>
        </w:rPr>
        <w:t xml:space="preserve"> </w:t>
      </w:r>
      <w:r w:rsidRPr="00AE04C7">
        <w:t>–</w:t>
      </w:r>
      <w:r w:rsidR="00DF1028">
        <w:t xml:space="preserve"> </w:t>
      </w:r>
      <w:r w:rsidR="00FA3F1B" w:rsidRPr="003B34CD">
        <w:t>Národná stratégia bola vypracovaná v súlad</w:t>
      </w:r>
      <w:r w:rsidR="00FA3F1B">
        <w:t>e s inými strategickými a</w:t>
      </w:r>
      <w:r w:rsidR="000C583D">
        <w:t> </w:t>
      </w:r>
      <w:r w:rsidR="00FA3F1B">
        <w:t>koncepč</w:t>
      </w:r>
      <w:r w:rsidR="00FA3F1B" w:rsidRPr="003B34CD">
        <w:t>nými</w:t>
      </w:r>
      <w:r w:rsidR="000C583D">
        <w:t xml:space="preserve"> </w:t>
      </w:r>
      <w:r w:rsidR="00FA3F1B" w:rsidRPr="003B34CD">
        <w:t>dokumentmi, napr. v oblasti politiky súdržnosti nadväzuje na Národný strategický referenčný rámec SR 2007 - 2013 (vrátane operačných programov), v oblasti územného rozvoja je koordinovaná súbežne s aktualizáciou KURS 2001. Národná stratégia tiež vychádza z Lisabonskej stratégie EÚ a jej rozpracovania pre Slovensko v rámci dokumentov, ako je Stratégia rozvoja konkurencieschopnosti Slovenska do roku 2010, Národný</w:t>
      </w:r>
      <w:r w:rsidR="00091B48">
        <w:t xml:space="preserve"> program reforiem SR a Modernizačný </w:t>
      </w:r>
      <w:r w:rsidR="00FA3F1B" w:rsidRPr="003B34CD">
        <w:t>program Slovensko 21.</w:t>
      </w:r>
    </w:p>
    <w:p w14:paraId="05B8CCAD" w14:textId="77777777" w:rsidR="00BD3E5C" w:rsidRPr="00AE04C7" w:rsidRDefault="00BD3E5C" w:rsidP="00BD3E5C">
      <w:r w:rsidRPr="00AE04C7">
        <w:rPr>
          <w:b/>
        </w:rPr>
        <w:t>NATURA 2000</w:t>
      </w:r>
      <w:r w:rsidRPr="00AE04C7">
        <w:t xml:space="preserve"> – je názov sústavy chránených území členských krajín Európskej únie a jej hlavným cieľom je zachovanie prírodného dedičstva, ktoré je významné nielen pre príslušný členský štát, ale najmä pre EÚ ako celok. Táto sústava chránených území má zabezpečiť ochranu najvzácnejších a najviac ohrozených druhov voľne rastúcich rastlín, voľne žijúcich živočíchov a prírodných biotopov vyskytujúcich sa na území štátov Európskej únie a </w:t>
      </w:r>
      <w:r w:rsidRPr="00AE04C7">
        <w:lastRenderedPageBreak/>
        <w:t>prostredníctvom ochrany týchto druhov a biotopov zabezpečiť za</w:t>
      </w:r>
      <w:r w:rsidRPr="00AE04C7">
        <w:softHyphen/>
        <w:t xml:space="preserve">chovanie biologickej rôznorodosti v celej Európskej únii. </w:t>
      </w:r>
    </w:p>
    <w:p w14:paraId="1D90C458" w14:textId="77777777" w:rsidR="00BD3E5C" w:rsidRPr="00AE04C7" w:rsidRDefault="00BD3E5C" w:rsidP="00BD3E5C">
      <w:bookmarkStart w:id="84" w:name="_Toc380051226"/>
      <w:bookmarkEnd w:id="84"/>
      <w:r w:rsidRPr="00AE04C7">
        <w:rPr>
          <w:b/>
        </w:rPr>
        <w:t>Opatrenie</w:t>
      </w:r>
      <w:r w:rsidRPr="00AE04C7">
        <w:t xml:space="preserve"> – prostriedok, ktorým po určitú dobu zabezpečujeme príslušnú prioritu. Ako súbor pod</w:t>
      </w:r>
      <w:r w:rsidRPr="00AE04C7">
        <w:softHyphen/>
        <w:t>mienok pre riešenie projektov a finančných podpôr k jednému cieľu. V programoch predstavuje konkreti</w:t>
      </w:r>
      <w:r w:rsidRPr="00AE04C7">
        <w:softHyphen/>
        <w:t xml:space="preserve">záciu cieľov priority (napr. definíciu činností, ktoré program podporuje, kritéria pre výber projektov a ich sledovanie, kritéria pre žiadateľov podpory, pravidlá financovania). Ide vlastne o pomenovanie zásahu verejnej správy za účelom dosiahnutia špecifických cieľov. Opatrenie obsahuje nástroje, ktoré môžu mať charakter </w:t>
      </w:r>
      <w:bookmarkStart w:id="85" w:name="_Toc16565461"/>
      <w:r w:rsidRPr="00AE04C7">
        <w:t xml:space="preserve">programu, projektu, založenia inštitúcie, regulácie prostredníctvom normy, </w:t>
      </w:r>
      <w:bookmarkEnd w:id="85"/>
      <w:r w:rsidRPr="00AE04C7">
        <w:t>finančného mechanizmu (grantová alebo pôžičková schéma).</w:t>
      </w:r>
      <w:r w:rsidR="000C583D">
        <w:t xml:space="preserve"> </w:t>
      </w:r>
      <w:r w:rsidRPr="00AE04C7">
        <w:t>Opatrenie okrem toho predstavuje súbor činností smerujúcich k efektívnej alokácii verejných zdrojov a vymedzuje priestor pre spoluprácu všetkých partnerov s dlhodobým záujmom v území.</w:t>
      </w:r>
    </w:p>
    <w:p w14:paraId="55C91FFC" w14:textId="77777777" w:rsidR="00BD3E5C" w:rsidRPr="00AE04C7" w:rsidRDefault="00BD3E5C" w:rsidP="00BD3E5C">
      <w:r w:rsidRPr="00AE04C7">
        <w:rPr>
          <w:b/>
          <w:bCs/>
        </w:rPr>
        <w:t xml:space="preserve">Operačný program – </w:t>
      </w:r>
      <w:r w:rsidRPr="00AE04C7">
        <w:t>dokument predložený členským štátom a prijatý Komisiou, ktorý určuje stra</w:t>
      </w:r>
      <w:r w:rsidRPr="00AE04C7">
        <w:softHyphen/>
        <w:t>tégiu rozvoja pomocou jednotného súboru priorít, na dosiahnutie ktorých sa bude žiadať pomoc z nie</w:t>
      </w:r>
      <w:r w:rsidRPr="00AE04C7">
        <w:softHyphen/>
        <w:t>ktorého fondu alebo v prípade cieľa konvergencia z Kohézneho fondu a ERDF (článok 2 všeobecného na</w:t>
      </w:r>
      <w:r w:rsidRPr="00AE04C7">
        <w:softHyphen/>
        <w:t xml:space="preserve">riadenia). </w:t>
      </w:r>
    </w:p>
    <w:p w14:paraId="1FDCF358" w14:textId="77777777" w:rsidR="00BD3E5C" w:rsidRDefault="00BD3E5C" w:rsidP="00BD3E5C">
      <w:r w:rsidRPr="00AE04C7">
        <w:rPr>
          <w:b/>
          <w:bCs/>
        </w:rPr>
        <w:t xml:space="preserve">Pamäťové a fondové inštitúcie – </w:t>
      </w:r>
      <w:r w:rsidRPr="00AE04C7">
        <w:t>inštitúcie zaoberajúce sa uchovávaním, ochranou a sprístupňo</w:t>
      </w:r>
      <w:r w:rsidRPr="00AE04C7">
        <w:softHyphen/>
        <w:t>vaním spoločenského poznania, poznatkov o kultúrnom dedičstve, umení a kultúre, jedinečných informá</w:t>
      </w:r>
      <w:r w:rsidRPr="00AE04C7">
        <w:softHyphen/>
        <w:t>cií a predmetov odbornej a laickej verejnosti. Medzi pamäťové a fondové inštitúcie patria archívy, kniž</w:t>
      </w:r>
      <w:r w:rsidRPr="00AE04C7">
        <w:softHyphen/>
        <w:t xml:space="preserve">nice, múzeá, galérie, pracoviská pre ochranu pamiatkového fondu, špecializované ústavy, špecializované odborné pracoviská v oblasti kultúry, vysoké školy, Slovenská akadémia vied, organizácie pre správu a ochranu autorských práv a organizácie na ochranu duševného a priemyselného vlastníctva. </w:t>
      </w:r>
    </w:p>
    <w:p w14:paraId="7A7046EA" w14:textId="77777777" w:rsidR="00FA3F1B" w:rsidRPr="00AE04C7" w:rsidRDefault="00FA3F1B" w:rsidP="00FA3F1B">
      <w:r w:rsidRPr="00FA3F1B">
        <w:rPr>
          <w:b/>
        </w:rPr>
        <w:t>Partnerská dohoda</w:t>
      </w:r>
      <w:r>
        <w:t xml:space="preserve"> – </w:t>
      </w:r>
      <w:r w:rsidRPr="00AE04C7">
        <w:t>v zmysle legislatívy (nariadení) Európskej únie každý členský štát predkladá pred začiatkom programového obdobia Európskej komisii vlastný rámcový prog</w:t>
      </w:r>
      <w:r w:rsidRPr="00AE04C7">
        <w:softHyphen/>
        <w:t>ramový dokument, Národnú stratégiu regionálneho rozvoja. Tento dokument predstavuje primárny ná</w:t>
      </w:r>
      <w:r w:rsidRPr="00AE04C7">
        <w:softHyphen/>
        <w:t>stroj na prípravu programovania fondov. Stanovuje národné priority, ktoré budú spolufinancované zo štrukturálnych fondov a Kohézneho fondu v nadväznosti na Strate</w:t>
      </w:r>
      <w:r w:rsidRPr="00AE04C7">
        <w:softHyphen/>
        <w:t>gické usmernenia Spoločenstva, ktoré definujú rámce pre intervencie fondov na európskej úrovni. Zabez</w:t>
      </w:r>
      <w:r w:rsidRPr="00AE04C7">
        <w:softHyphen/>
        <w:t>pečuje, že pomoc z fondov bude využitá v súlade so Strategickými usmerneniami Spoločenstva. Taktiež určí prepojenie medzi prioritami Spoločenstva na jednej strane a Národným programom reforiem na dru</w:t>
      </w:r>
      <w:r w:rsidRPr="00AE04C7">
        <w:softHyphen/>
        <w:t xml:space="preserve">hej strane. Návrh všeobecného nariadenia Rady, čl. 25, ods. 3 dáva členskému štátu na výber, či začleniť cieľ Európska územná spolupráca do NSRR. NSRR musí povinne obsahovať iba cieľ konvergencia a cieľ Regionálna konkurencieschopnosť a zamestnanosť. </w:t>
      </w:r>
    </w:p>
    <w:p w14:paraId="405D77F1" w14:textId="77777777" w:rsidR="00BD3E5C" w:rsidRPr="00AE04C7" w:rsidRDefault="00BD3E5C" w:rsidP="00BD3E5C">
      <w:r w:rsidRPr="00AE04C7">
        <w:rPr>
          <w:b/>
          <w:bCs/>
        </w:rPr>
        <w:t xml:space="preserve">Póly rastu – </w:t>
      </w:r>
      <w:r w:rsidRPr="00AE04C7">
        <w:t xml:space="preserve">sú charakteristické prítomnosťou expandujúcich odvetví umiestnených v urbanizovanej oblasti, vyvolávajúce zmeny v ekonomických aktivitách lokalizovaných v zóne svojho vplyvu, ktoré sa prejavujú vo vyššej ekonomickej výkonnosti a konkurencieschopnosti daného územia v porovnaní s ostatnými územiami v regióne. Najvýznamnejšie (najväčšie) póly rastu determinujú vývoj výkonnosti a konkurencieschopnosti okrem úrovne regiónu aj na úrovni celého národného hospodárstva. </w:t>
      </w:r>
    </w:p>
    <w:p w14:paraId="5CCF38FB" w14:textId="77777777" w:rsidR="00BD3E5C" w:rsidRPr="00AE04C7" w:rsidRDefault="00BD3E5C" w:rsidP="00BD3E5C">
      <w:r w:rsidRPr="00AE04C7">
        <w:rPr>
          <w:b/>
          <w:bCs/>
        </w:rPr>
        <w:t>Princípy regionálnej politiky</w:t>
      </w:r>
      <w:r w:rsidR="00DF1028">
        <w:rPr>
          <w:b/>
          <w:bCs/>
        </w:rPr>
        <w:t xml:space="preserve"> </w:t>
      </w:r>
      <w:r w:rsidRPr="00AE04C7">
        <w:t xml:space="preserve">– základných princípov je päť a sú definované nasledovne: </w:t>
      </w:r>
    </w:p>
    <w:p w14:paraId="14C9EC9F" w14:textId="77777777" w:rsidR="00BD3E5C" w:rsidRPr="00AE04C7" w:rsidRDefault="00BD3E5C" w:rsidP="00BD3E5C">
      <w:r w:rsidRPr="00AE04C7">
        <w:rPr>
          <w:i/>
          <w:iCs/>
        </w:rPr>
        <w:lastRenderedPageBreak/>
        <w:t xml:space="preserve">Partnerstvo </w:t>
      </w:r>
      <w:r w:rsidRPr="00AE04C7">
        <w:t>– všetci partneri (vláda, regionálne aj miestne subjekty, podniky, zástupcovia univerzít, ne</w:t>
      </w:r>
      <w:r w:rsidRPr="00AE04C7">
        <w:softHyphen/>
        <w:t xml:space="preserve">vládne organizácie atď.) sa majú aktívne podieľať na plánovaní a realizácií investícií ako aj na všetkých ostatných projektoch. </w:t>
      </w:r>
    </w:p>
    <w:p w14:paraId="218757C5" w14:textId="77777777" w:rsidR="00BD3E5C" w:rsidRPr="00AE04C7" w:rsidRDefault="00BD3E5C" w:rsidP="00BD3E5C">
      <w:r w:rsidRPr="00AE04C7">
        <w:rPr>
          <w:i/>
          <w:iCs/>
        </w:rPr>
        <w:t xml:space="preserve">Subsidiarita </w:t>
      </w:r>
      <w:r w:rsidRPr="00AE04C7">
        <w:t>– rozhodovanie bude prebiehať na najnižšej praktickej úrovni. Národné rozvojové do</w:t>
      </w:r>
      <w:r w:rsidRPr="00AE04C7">
        <w:softHyphen/>
        <w:t>kumenty sú schvaľované Komisiou v Bruseli, ale koncipované a spravované sú národnými a regio</w:t>
      </w:r>
      <w:r w:rsidRPr="00AE04C7">
        <w:softHyphen/>
        <w:t xml:space="preserve">nálnymi orgánmi členskej krajiny. </w:t>
      </w:r>
    </w:p>
    <w:p w14:paraId="603EE965" w14:textId="77777777" w:rsidR="00BD3E5C" w:rsidRPr="00AE04C7" w:rsidRDefault="00BD3E5C" w:rsidP="00BD3E5C">
      <w:r w:rsidRPr="00AE04C7">
        <w:rPr>
          <w:i/>
          <w:iCs/>
        </w:rPr>
        <w:t xml:space="preserve">Programovanie </w:t>
      </w:r>
      <w:r w:rsidRPr="00AE04C7">
        <w:t>– všetky projekty musia zapadať do ucelenej niekoľkoročnej stratégie. EÚ kladie dôraz na komplexné posúdenie a riešenie problémových regiónov. A z toho dôvodu sú pre jed</w:t>
      </w:r>
      <w:r w:rsidRPr="00AE04C7">
        <w:softHyphen/>
        <w:t>notlivé re</w:t>
      </w:r>
      <w:r w:rsidRPr="00AE04C7">
        <w:softHyphen/>
        <w:t xml:space="preserve">gióny spracovávané operačné programy, ktoré vyhodnocujú silné a slabé stránky regiónov a navrhujú spôsob riešenia problematických oblastí. </w:t>
      </w:r>
    </w:p>
    <w:p w14:paraId="688CB6CF" w14:textId="77777777" w:rsidR="00BD3E5C" w:rsidRPr="00AE04C7" w:rsidRDefault="00BD3E5C" w:rsidP="00BD3E5C">
      <w:r w:rsidRPr="00AE04C7">
        <w:rPr>
          <w:i/>
          <w:iCs/>
        </w:rPr>
        <w:t xml:space="preserve">Doplnkovosť </w:t>
      </w:r>
      <w:r w:rsidRPr="00AE04C7">
        <w:rPr>
          <w:b/>
          <w:bCs/>
        </w:rPr>
        <w:t xml:space="preserve">– </w:t>
      </w:r>
      <w:r w:rsidRPr="00AE04C7">
        <w:t xml:space="preserve">peniaze fondov sú pridávané ku štátnemu rozpočtu, ale nenahradzujú ho. Štátne výdaje musia zostať na rovnakej úrovní ako predtým. Očakáva sa štátny príspevok na každý projekt. Na projekty, ktoré patria do kategórie Cieľa Konvergencia bude Európska únia prispievať maximálne 75% z ich ceny. </w:t>
      </w:r>
    </w:p>
    <w:p w14:paraId="794E0B59" w14:textId="77777777" w:rsidR="00BD3E5C" w:rsidRPr="00AE04C7" w:rsidRDefault="00BD3E5C" w:rsidP="00BD3E5C">
      <w:r w:rsidRPr="00AE04C7">
        <w:rPr>
          <w:i/>
          <w:iCs/>
        </w:rPr>
        <w:t xml:space="preserve">Koncentrácia </w:t>
      </w:r>
      <w:r w:rsidRPr="00AE04C7">
        <w:t>– fondy sa budú sústreďovať do najproblémovejších regiónov a na realizáciu najdôle</w:t>
      </w:r>
      <w:r w:rsidRPr="00AE04C7">
        <w:softHyphen/>
        <w:t>žitej</w:t>
      </w:r>
      <w:r w:rsidRPr="00AE04C7">
        <w:softHyphen/>
        <w:t xml:space="preserve">ších opatrení. Cieľom rozhodne nie je realizácia malých projektov, ktoré nemôžu zaistiť požadovaný rozvojový efekt. </w:t>
      </w:r>
    </w:p>
    <w:p w14:paraId="4216419B" w14:textId="77777777" w:rsidR="00BD3E5C" w:rsidRPr="00AE04C7" w:rsidRDefault="00BD3E5C" w:rsidP="00BD3E5C">
      <w:r w:rsidRPr="00AE04C7">
        <w:rPr>
          <w:b/>
        </w:rPr>
        <w:t>Priorita</w:t>
      </w:r>
      <w:r w:rsidRPr="00AE04C7">
        <w:t xml:space="preserve"> – všeobecne predstavuje prednosť pred niečím, prednostný význam alebo právo, dôležitosť a prvenstvo v poradí. Ide teda o výber a stanovenie dôležitosti v rámci každej úrovne programu. Krité</w:t>
      </w:r>
      <w:r w:rsidRPr="00AE04C7">
        <w:softHyphen/>
        <w:t>riom pre výber sú realizovateľnosť, ekonomická efektivita, ale ak politická priechodnosť. Pre tvorbu programov je pojem možné využiť pre stanovenie poradia (ohodnotenie) dôležitosti riešenia jednotlivých problémov zo zoznamu problémov. Poradie potom určuje, ktoré preferované problémy máme riešiť v projektoch.</w:t>
      </w:r>
    </w:p>
    <w:p w14:paraId="6ADF9CEA" w14:textId="77777777" w:rsidR="00BD3E5C" w:rsidRPr="00AE04C7" w:rsidRDefault="00BD3E5C" w:rsidP="00BD3E5C">
      <w:r w:rsidRPr="00AE04C7">
        <w:rPr>
          <w:b/>
          <w:bCs/>
        </w:rPr>
        <w:t>Prioritná os</w:t>
      </w:r>
      <w:r w:rsidRPr="00AE04C7">
        <w:t xml:space="preserve"> – jedna z priorít stratégie v operačnom programe, ktorá sa skladá zo skupiny navzájom súvisiacich operácií s konkrétnymi, merateľnými cieľmi. Prioritná os operačného programu sa rovná jed</w:t>
      </w:r>
      <w:r w:rsidRPr="00AE04C7">
        <w:softHyphen/>
        <w:t xml:space="preserve">nej konkrétnej strategickej/špecifickej priorite </w:t>
      </w:r>
      <w:r w:rsidRPr="00AE04C7">
        <w:rPr>
          <w:bCs/>
        </w:rPr>
        <w:t xml:space="preserve">Národnej stratégie regionálneho rozvoja </w:t>
      </w:r>
      <w:r w:rsidRPr="00AE04C7">
        <w:t xml:space="preserve">SR na roky </w:t>
      </w:r>
      <w:r w:rsidR="008F6E43">
        <w:t>2015 - 2020</w:t>
      </w:r>
      <w:r w:rsidRPr="00AE04C7">
        <w:t>.</w:t>
      </w:r>
    </w:p>
    <w:p w14:paraId="1F93B366" w14:textId="77777777" w:rsidR="00BD3E5C" w:rsidRPr="00AE04C7" w:rsidRDefault="00BD3E5C" w:rsidP="00BD3E5C">
      <w:r w:rsidRPr="00AE04C7">
        <w:rPr>
          <w:b/>
          <w:bCs/>
        </w:rPr>
        <w:t>Regionálne členenie</w:t>
      </w:r>
      <w:r w:rsidR="00DF1028">
        <w:rPr>
          <w:b/>
          <w:bCs/>
        </w:rPr>
        <w:t xml:space="preserve"> </w:t>
      </w:r>
      <w:r w:rsidR="007267DD">
        <w:t>–</w:t>
      </w:r>
      <w:r w:rsidRPr="00AE04C7">
        <w:t xml:space="preserve"> Európska únia bola systematicky rozdelená na štatistické oblastné jednotky NUTS. Existuje celkom päť úrovní NUTS. V prípade Slovenskej republiky je toto delenie nasledovné: </w:t>
      </w:r>
    </w:p>
    <w:p w14:paraId="0056033C" w14:textId="0F0D39F4" w:rsidR="00BD3E5C" w:rsidRPr="00AE04C7" w:rsidRDefault="00BD3E5C" w:rsidP="00BD3E5C">
      <w:r w:rsidRPr="00AE04C7">
        <w:t xml:space="preserve">NUTS I – Slovenská republika, NUTS II – Región </w:t>
      </w:r>
      <w:r w:rsidR="00E93F7A">
        <w:t>Nitra</w:t>
      </w:r>
      <w:r w:rsidR="003F6332">
        <w:t>ksý</w:t>
      </w:r>
      <w:r w:rsidRPr="00AE04C7">
        <w:t xml:space="preserve"> kraj, západné Slovensko, stredné Slovensko, východné Slovensko,</w:t>
      </w:r>
      <w:r w:rsidR="000C583D">
        <w:t xml:space="preserve"> </w:t>
      </w:r>
      <w:r w:rsidRPr="00AE04C7">
        <w:t xml:space="preserve">NUTS III – kraje, </w:t>
      </w:r>
      <w:r w:rsidR="00CA0DB6">
        <w:t xml:space="preserve">NUTS IV – okresy, </w:t>
      </w:r>
      <w:r w:rsidRPr="00AE04C7">
        <w:t>NUTS V – sídla.</w:t>
      </w:r>
    </w:p>
    <w:p w14:paraId="7EC6CA98" w14:textId="77777777" w:rsidR="00BD3E5C" w:rsidRPr="00AE04C7" w:rsidRDefault="00BD3E5C" w:rsidP="00BD3E5C">
      <w:r w:rsidRPr="00AE04C7">
        <w:rPr>
          <w:b/>
          <w:bCs/>
        </w:rPr>
        <w:t xml:space="preserve">Riadiaci orgán – </w:t>
      </w:r>
      <w:r w:rsidRPr="00AE04C7">
        <w:t>jeden alebo viac vnútroštátnych, regionálnych alebo miestnych orgánov či sub</w:t>
      </w:r>
      <w:r w:rsidRPr="00AE04C7">
        <w:softHyphen/>
        <w:t xml:space="preserve">jektov menovaných členskými štátmi pre účely riadenia podpory zo štrukturálnych fondov. Stanovuje sa riadiaci orgán pre každý operačný program a iniciatívy ES. </w:t>
      </w:r>
    </w:p>
    <w:p w14:paraId="2B571318" w14:textId="77777777" w:rsidR="00BD3E5C" w:rsidRPr="00AE04C7" w:rsidRDefault="00BD3E5C" w:rsidP="00BD3E5C">
      <w:r w:rsidRPr="00AE04C7">
        <w:rPr>
          <w:b/>
          <w:bCs/>
        </w:rPr>
        <w:t xml:space="preserve">Sprostredkovateľský orgán – </w:t>
      </w:r>
      <w:r w:rsidRPr="00AE04C7">
        <w:t>každý orgán alebo verejnoprávny orgán alebo súkromný subjekt, ktorý koná pod vedením riadiaceho (sprostredkovateľský orgán pod riadiacim orgánom) alebo certifikač</w:t>
      </w:r>
      <w:r w:rsidRPr="00AE04C7">
        <w:softHyphen/>
        <w:t xml:space="preserve">ného orgánu (sprostredkovateľský orgán pod certifikačným orgánom) alebo ktorý vykonáva povinnosti v mene takéhoto orgánu vo vzťahu k príjemcom vykonávajúcim operácie. </w:t>
      </w:r>
    </w:p>
    <w:p w14:paraId="46845AE8" w14:textId="77777777" w:rsidR="00BD3E5C" w:rsidRPr="00AE04C7" w:rsidRDefault="00BD3E5C" w:rsidP="00BD3E5C">
      <w:r w:rsidRPr="00AE04C7">
        <w:rPr>
          <w:b/>
          <w:bCs/>
        </w:rPr>
        <w:lastRenderedPageBreak/>
        <w:t xml:space="preserve">Strategický cieľ – </w:t>
      </w:r>
      <w:r w:rsidRPr="00AE04C7">
        <w:t>predstavuje víziu, pohľad do budúcnosti, ktorý chceme dosiahnuť v danom území v najbližších 5 až 7 rokoch. Predstava života obyvateľov obce a životných podmienok v časovom horizonte, na koniec ktorého sme schopní reálne dospieť. Vízia je ekvivalentom pojmu strategický, glo</w:t>
      </w:r>
      <w:r w:rsidRPr="00AE04C7">
        <w:softHyphen/>
        <w:t xml:space="preserve">bálny cieľ, hlavný strategický cieľ. Ide vlastne o modelovaný stav obce, ktorý chceme v určitom časovom horizonte dosiahnuť. Predstavuje výsledok pôsobenia opatrení a úloh pri naplnení základných východísk. </w:t>
      </w:r>
    </w:p>
    <w:p w14:paraId="5EA0524B" w14:textId="77777777" w:rsidR="00BD3E5C" w:rsidRPr="00AE04C7" w:rsidRDefault="00BD3E5C" w:rsidP="00BD3E5C">
      <w:r w:rsidRPr="00AE04C7">
        <w:rPr>
          <w:b/>
          <w:bCs/>
        </w:rPr>
        <w:t xml:space="preserve">Špecifický cieľ – </w:t>
      </w:r>
      <w:r w:rsidRPr="00AE04C7">
        <w:t>je odvodený zo strategického cieľa s nadväznosťou na prioritu. Predstavuje popí</w:t>
      </w:r>
      <w:r w:rsidRPr="00AE04C7">
        <w:softHyphen/>
        <w:t>sanie stavu, ktorý chceme v určitom časovom horizonte dosiahnuť. Ide o vyjadrenie určitého zámeru ako riešiť časť zo súboru problémov, ktoré rieši strategický cieľ. Špecifický cieľ má byť merateľný.  Má mieru, ktorej hodnoty vyjadrujeme pomocou merateľných jednotiek (počet osôb, bytov, obyvateľov, pracovné miesta, km, m</w:t>
      </w:r>
      <w:r w:rsidRPr="00AE04C7">
        <w:rPr>
          <w:vertAlign w:val="superscript"/>
        </w:rPr>
        <w:t>2</w:t>
      </w:r>
      <w:r w:rsidRPr="00AE04C7">
        <w:t>, Sk a pod). Ciele, ktoré chceme dosiahnuť v danom čase a danom priestore obce alebo regiónu sú stanovené hodnotami týchto mier.</w:t>
      </w:r>
    </w:p>
    <w:p w14:paraId="4781E32F" w14:textId="77777777" w:rsidR="00BD3E5C" w:rsidRPr="00AE04C7" w:rsidRDefault="00BD3E5C" w:rsidP="00BD3E5C">
      <w:r w:rsidRPr="00AE04C7">
        <w:rPr>
          <w:b/>
          <w:bCs/>
        </w:rPr>
        <w:t xml:space="preserve">Štrukturálne fondy EÚ </w:t>
      </w:r>
      <w:r w:rsidRPr="00AE04C7">
        <w:t>– sú nástroje regionálnej politiky, prostredníctvom ktorých plynú finančné prostriedky, vyčlenené v rámci regionálnej politiky, do členských štátov. Napomáhajú riešiť dlhodobé problémy. Používajú sa v úzkej spolupráci členských štátov a regionálnych orgánov k podpore hospodár</w:t>
      </w:r>
      <w:r w:rsidRPr="00AE04C7">
        <w:softHyphen/>
        <w:t>skeho vývoja tak, aby zmenšili rozdiely medzi regiónmi a sociálnymi skupinami. Štrukturálne fondy sú štyri (Európsky fond regionálneho rozvoja – ERDF, Európsky sociálny fond – ESF, Európsky poľnohospo</w:t>
      </w:r>
      <w:r w:rsidRPr="00AE04C7">
        <w:softHyphen/>
        <w:t xml:space="preserve">dársky podporný a záručný fond – EAGGF, Finančný nástroj pre riadenie rybolovu – FIFG), ku ktorým sa samostatne priraďuje Kohézny fond. </w:t>
      </w:r>
    </w:p>
    <w:p w14:paraId="5CF5570B" w14:textId="77777777" w:rsidR="00BD3E5C" w:rsidRPr="00AE04C7" w:rsidRDefault="00BD3E5C" w:rsidP="00BD3E5C">
      <w:r w:rsidRPr="00AE04C7">
        <w:rPr>
          <w:b/>
          <w:bCs/>
        </w:rPr>
        <w:t xml:space="preserve">Trvalo udržateľný rozvoj </w:t>
      </w:r>
      <w:r w:rsidR="00207424">
        <w:rPr>
          <w:b/>
          <w:bCs/>
        </w:rPr>
        <w:t>–</w:t>
      </w:r>
      <w:r w:rsidR="00DF1028">
        <w:rPr>
          <w:b/>
          <w:bCs/>
        </w:rPr>
        <w:t xml:space="preserve"> </w:t>
      </w:r>
      <w:r w:rsidRPr="00AE04C7">
        <w:t xml:space="preserve">taký rozvoj, ktorý umožňuje uspokojovanie potrieb súčasných generácií bez toho, aby boli ohrozené nároky budúcich generácií na uspokojovanie ich potrieb. Trvalo udržateľný rozvoj zahŕňa zložky: ekonomickú, sociálnu a environmentálnu. Je podmienkou rozvoja, ktorý obmedzuje výnosy požiadavkou trvalého zachovania rozsahu služieb a kvality zdrojov v danom území. Pre neobnoviteľné zdroje berie v úvahu neustálu potrebu nahradzovania zdrojov. Pre obnoviteľné zdroje je to miera využívania do limitu regeneračných schopností. </w:t>
      </w:r>
    </w:p>
    <w:p w14:paraId="4B191A16" w14:textId="77777777" w:rsidR="00BD3E5C" w:rsidRPr="00AE04C7" w:rsidRDefault="00BD3E5C" w:rsidP="00CA0DB6">
      <w:bookmarkStart w:id="86" w:name="_Toc16565462"/>
      <w:r w:rsidRPr="00AE04C7">
        <w:rPr>
          <w:b/>
          <w:bCs/>
        </w:rPr>
        <w:t>Úloha</w:t>
      </w:r>
      <w:bookmarkEnd w:id="86"/>
      <w:r w:rsidRPr="00AE04C7">
        <w:rPr>
          <w:b/>
          <w:bCs/>
        </w:rPr>
        <w:t xml:space="preserve"> – </w:t>
      </w:r>
      <w:bookmarkStart w:id="87" w:name="_Toc16565463"/>
      <w:r w:rsidRPr="00AE04C7">
        <w:t>predstavuje hierarchicky najnižšie postavenú zložku programu, pričom má nasledujúcu charakteristiku:</w:t>
      </w:r>
      <w:r w:rsidR="000C583D">
        <w:t xml:space="preserve"> </w:t>
      </w:r>
      <w:r w:rsidRPr="00AE04C7">
        <w:t>špecifická činnosť vykonávaná v rámci opatrenia,</w:t>
      </w:r>
      <w:r w:rsidR="000C583D">
        <w:t xml:space="preserve"> </w:t>
      </w:r>
      <w:r w:rsidRPr="00AE04C7">
        <w:t>najkonkrétnejšie pomenovanie riešenia problému,</w:t>
      </w:r>
      <w:r w:rsidR="000C583D">
        <w:t xml:space="preserve"> </w:t>
      </w:r>
      <w:r w:rsidRPr="00AE04C7">
        <w:t>obsahuje zodpovednosť, termíny a financovanie.</w:t>
      </w:r>
    </w:p>
    <w:p w14:paraId="1D0A96B6" w14:textId="3287487F" w:rsidR="00A95C0D" w:rsidRDefault="00A95C0D">
      <w:pPr>
        <w:spacing w:before="0" w:after="0"/>
        <w:ind w:firstLine="0"/>
        <w:jc w:val="left"/>
        <w:rPr>
          <w:b/>
          <w:iCs/>
          <w:caps/>
          <w:sz w:val="32"/>
          <w:szCs w:val="32"/>
        </w:rPr>
      </w:pPr>
      <w:bookmarkStart w:id="88" w:name="_Toc383437429"/>
      <w:bookmarkStart w:id="89" w:name="_Toc383437659"/>
      <w:bookmarkStart w:id="90" w:name="_Toc383437725"/>
      <w:bookmarkEnd w:id="87"/>
      <w:r>
        <w:br w:type="page"/>
      </w:r>
    </w:p>
    <w:p w14:paraId="3A4479FE" w14:textId="1357F591" w:rsidR="007B2510" w:rsidRDefault="00BD3E5C" w:rsidP="0084030B">
      <w:pPr>
        <w:pStyle w:val="Nadpis1"/>
        <w:numPr>
          <w:ilvl w:val="0"/>
          <w:numId w:val="0"/>
        </w:numPr>
        <w:spacing w:after="0"/>
        <w:ind w:left="709" w:hanging="709"/>
      </w:pPr>
      <w:bookmarkStart w:id="91" w:name="_Toc125465755"/>
      <w:r w:rsidRPr="00AE04C7">
        <w:lastRenderedPageBreak/>
        <w:t>ANALYTIC</w:t>
      </w:r>
      <w:bookmarkEnd w:id="88"/>
      <w:bookmarkEnd w:id="89"/>
      <w:bookmarkEnd w:id="90"/>
      <w:r w:rsidR="00FA5C36">
        <w:t>K</w:t>
      </w:r>
      <w:r w:rsidR="00854163">
        <w:t>Á ČASŤ</w:t>
      </w:r>
      <w:bookmarkEnd w:id="91"/>
    </w:p>
    <w:p w14:paraId="7008CFC0" w14:textId="77777777" w:rsidR="007B2510" w:rsidRPr="00385AF7" w:rsidRDefault="007B2510" w:rsidP="007B2510">
      <w:pPr>
        <w:pStyle w:val="Nadpis2"/>
        <w:numPr>
          <w:ilvl w:val="0"/>
          <w:numId w:val="0"/>
        </w:numPr>
        <w:ind w:left="709"/>
        <w:rPr>
          <w:sz w:val="4"/>
          <w:szCs w:val="4"/>
        </w:rPr>
      </w:pPr>
    </w:p>
    <w:p w14:paraId="1D16E7B9" w14:textId="0B14D5C7" w:rsidR="00BD3E5C" w:rsidRPr="00AE04C7" w:rsidRDefault="00BD3E5C" w:rsidP="0084030B">
      <w:pPr>
        <w:pStyle w:val="Nadpis1"/>
        <w:spacing w:before="120" w:after="120"/>
        <w:jc w:val="left"/>
        <w:rPr>
          <w:sz w:val="26"/>
          <w:szCs w:val="26"/>
        </w:rPr>
      </w:pPr>
      <w:bookmarkStart w:id="92" w:name="_Toc380405456"/>
      <w:bookmarkStart w:id="93" w:name="_Toc380752082"/>
      <w:bookmarkStart w:id="94" w:name="_Toc382545756"/>
      <w:bookmarkStart w:id="95" w:name="_Toc383437430"/>
      <w:bookmarkStart w:id="96" w:name="_Toc383437660"/>
      <w:bookmarkStart w:id="97" w:name="_Toc383437726"/>
      <w:bookmarkStart w:id="98" w:name="_Toc125465756"/>
      <w:r w:rsidRPr="00AE04C7">
        <w:t>Audit</w:t>
      </w:r>
      <w:r w:rsidR="00A1104C">
        <w:t xml:space="preserve"> hospodárskych, sociálnych a kultúrno-spoločenských</w:t>
      </w:r>
      <w:r w:rsidRPr="00AE04C7">
        <w:t xml:space="preserve"> zdrojov</w:t>
      </w:r>
      <w:bookmarkEnd w:id="92"/>
      <w:bookmarkEnd w:id="93"/>
      <w:bookmarkEnd w:id="94"/>
      <w:bookmarkEnd w:id="95"/>
      <w:bookmarkEnd w:id="96"/>
      <w:bookmarkEnd w:id="97"/>
      <w:bookmarkEnd w:id="98"/>
      <w:r w:rsidRPr="00AE04C7">
        <w:tab/>
      </w:r>
    </w:p>
    <w:p w14:paraId="12C45823" w14:textId="6E6A4F03" w:rsidR="00BD3E5C" w:rsidRPr="00C91BCC" w:rsidRDefault="00BD3E5C" w:rsidP="0084030B">
      <w:pPr>
        <w:pStyle w:val="Nadpis11"/>
        <w:spacing w:before="240"/>
      </w:pPr>
      <w:bookmarkStart w:id="99" w:name="_Toc380405457"/>
      <w:bookmarkStart w:id="100" w:name="_Toc380752083"/>
      <w:bookmarkStart w:id="101" w:name="_Toc382545757"/>
      <w:bookmarkStart w:id="102" w:name="_Toc383437431"/>
      <w:bookmarkStart w:id="103" w:name="_Toc383437661"/>
      <w:bookmarkStart w:id="104" w:name="_Toc383437727"/>
      <w:bookmarkStart w:id="105" w:name="_Toc125465757"/>
      <w:r w:rsidRPr="00C91BCC">
        <w:t>Charakteristika obce</w:t>
      </w:r>
      <w:bookmarkEnd w:id="99"/>
      <w:bookmarkEnd w:id="100"/>
      <w:bookmarkEnd w:id="101"/>
      <w:bookmarkEnd w:id="102"/>
      <w:bookmarkEnd w:id="103"/>
      <w:bookmarkEnd w:id="104"/>
      <w:bookmarkEnd w:id="105"/>
    </w:p>
    <w:p w14:paraId="1175E579" w14:textId="3D4700D7" w:rsidR="00BD3E5C" w:rsidRDefault="00BD3E5C" w:rsidP="00BD3E5C">
      <w:pPr>
        <w:pStyle w:val="Nadpis12"/>
      </w:pPr>
      <w:bookmarkStart w:id="106" w:name="_Toc380405459"/>
      <w:bookmarkStart w:id="107" w:name="_Toc380752085"/>
      <w:bookmarkStart w:id="108" w:name="_Toc382545759"/>
      <w:bookmarkStart w:id="109" w:name="_Toc383437433"/>
      <w:bookmarkStart w:id="110" w:name="_Toc383437663"/>
      <w:bookmarkStart w:id="111" w:name="_Toc383437729"/>
      <w:bookmarkStart w:id="112" w:name="_Toc125465758"/>
      <w:r w:rsidRPr="00AE04C7">
        <w:t>Geografická charakteristika</w:t>
      </w:r>
      <w:bookmarkEnd w:id="106"/>
      <w:bookmarkEnd w:id="107"/>
      <w:bookmarkEnd w:id="108"/>
      <w:bookmarkEnd w:id="109"/>
      <w:bookmarkEnd w:id="110"/>
      <w:bookmarkEnd w:id="111"/>
      <w:bookmarkEnd w:id="112"/>
      <w:r w:rsidRPr="00AE04C7">
        <w:tab/>
      </w:r>
    </w:p>
    <w:p w14:paraId="1131EB75" w14:textId="77777777" w:rsidR="00CC634C" w:rsidRDefault="00CC634C" w:rsidP="003F6332">
      <w:r w:rsidRPr="00CC634C">
        <w:t>Bielovce ležia v Ipeľskej pahorkatine a na nive a terasách Ipľa. Stred obce má nadmorskú výšku 115 m n.m., chotár 114-226 m n.m. Rovinný až pahorkatinný povrch chotára tvoria mladšie treťohorné uloženiny pokryté sprašou a sprašovými hlinami. Agátové lesíky sú len na strmých úbočiach pahorkatiny, inak je chotár odlesnený. Má lužné, nivné, černozemné a hnedozemné pôdy.</w:t>
      </w:r>
    </w:p>
    <w:p w14:paraId="72F1139E" w14:textId="467853C1" w:rsidR="00C91BCC" w:rsidRDefault="007C4333" w:rsidP="003F6332">
      <w:pPr>
        <w:rPr>
          <w:b/>
          <w:bCs/>
        </w:rPr>
      </w:pPr>
      <w:r>
        <w:rPr>
          <w:b/>
          <w:bCs/>
        </w:rPr>
        <w:t xml:space="preserve">                </w:t>
      </w:r>
      <w:r w:rsidR="00C91BCC">
        <w:rPr>
          <w:b/>
          <w:bCs/>
        </w:rPr>
        <w:t xml:space="preserve">Základná charakteristika územia obce </w:t>
      </w:r>
      <w:r w:rsidR="00CC634C">
        <w:rPr>
          <w:b/>
          <w:bCs/>
        </w:rPr>
        <w:t>Bielovce</w:t>
      </w:r>
      <w:r w:rsidR="00C91BCC">
        <w:rPr>
          <w:b/>
          <w:bCs/>
        </w:rPr>
        <w:t>:</w:t>
      </w:r>
    </w:p>
    <w:p w14:paraId="31C7A302" w14:textId="0E759F01" w:rsidR="00C91BCC" w:rsidRDefault="00CC634C" w:rsidP="00C91BCC">
      <w:pPr>
        <w:ind w:firstLine="0"/>
        <w:jc w:val="center"/>
      </w:pPr>
      <w:r>
        <w:rPr>
          <w:noProof/>
        </w:rPr>
        <w:drawing>
          <wp:inline distT="0" distB="0" distL="0" distR="0" wp14:anchorId="51618F0D" wp14:editId="26B9CD93">
            <wp:extent cx="3379459" cy="2160000"/>
            <wp:effectExtent l="0" t="0" r="0" b="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79459" cy="2160000"/>
                    </a:xfrm>
                    <a:prstGeom prst="rect">
                      <a:avLst/>
                    </a:prstGeom>
                    <a:effectLst>
                      <a:softEdge rad="63500"/>
                    </a:effectLst>
                  </pic:spPr>
                </pic:pic>
              </a:graphicData>
            </a:graphic>
          </wp:inline>
        </w:drawing>
      </w:r>
    </w:p>
    <w:p w14:paraId="52C55DCA" w14:textId="460A0629" w:rsidR="002E3CAC" w:rsidRDefault="002E3CAC" w:rsidP="00893C5F">
      <w:pPr>
        <w:ind w:firstLine="0"/>
        <w:jc w:val="center"/>
        <w:rPr>
          <w:b/>
        </w:rPr>
      </w:pPr>
      <w:r w:rsidRPr="00B34CF4">
        <w:rPr>
          <w:b/>
        </w:rPr>
        <w:t xml:space="preserve">Obr. č. 1 – Lokalizácia obce v rámci okresu </w:t>
      </w:r>
      <w:r w:rsidR="00E1110C">
        <w:rPr>
          <w:b/>
        </w:rPr>
        <w:t>Levice</w:t>
      </w:r>
    </w:p>
    <w:p w14:paraId="115B18A9" w14:textId="5E280FEA" w:rsidR="00B85E52" w:rsidRDefault="00CC634C" w:rsidP="00617BA5">
      <w:pPr>
        <w:spacing w:line="23" w:lineRule="atLeast"/>
        <w:ind w:firstLine="0"/>
        <w:jc w:val="center"/>
        <w:rPr>
          <w:b/>
        </w:rPr>
      </w:pPr>
      <w:r>
        <w:rPr>
          <w:noProof/>
        </w:rPr>
        <w:drawing>
          <wp:inline distT="0" distB="0" distL="0" distR="0" wp14:anchorId="41F76710" wp14:editId="4B39AF99">
            <wp:extent cx="3502523" cy="2160000"/>
            <wp:effectExtent l="0" t="0" r="3175"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02523" cy="2160000"/>
                    </a:xfrm>
                    <a:prstGeom prst="rect">
                      <a:avLst/>
                    </a:prstGeom>
                    <a:effectLst>
                      <a:softEdge rad="63500"/>
                    </a:effectLst>
                  </pic:spPr>
                </pic:pic>
              </a:graphicData>
            </a:graphic>
          </wp:inline>
        </w:drawing>
      </w:r>
    </w:p>
    <w:p w14:paraId="77E14E64" w14:textId="0D2E0775" w:rsidR="002E3CAC" w:rsidRDefault="00E631F4" w:rsidP="00205F5C">
      <w:pPr>
        <w:spacing w:line="23" w:lineRule="atLeast"/>
        <w:ind w:firstLine="0"/>
        <w:rPr>
          <w:b/>
        </w:rPr>
      </w:pPr>
      <w:r>
        <w:rPr>
          <w:b/>
        </w:rPr>
        <w:t xml:space="preserve">                            </w:t>
      </w:r>
      <w:r w:rsidR="002E3CAC" w:rsidRPr="00AE04C7">
        <w:rPr>
          <w:b/>
        </w:rPr>
        <w:t>Obr. č. 2 – Detail lokalizácie</w:t>
      </w:r>
      <w:r w:rsidR="002E3CAC">
        <w:rPr>
          <w:b/>
        </w:rPr>
        <w:t xml:space="preserve"> okolia</w:t>
      </w:r>
      <w:r w:rsidR="002E3CAC" w:rsidRPr="00AE04C7">
        <w:rPr>
          <w:b/>
        </w:rPr>
        <w:t xml:space="preserve"> obce </w:t>
      </w:r>
      <w:r w:rsidR="00CC634C">
        <w:rPr>
          <w:b/>
        </w:rPr>
        <w:t>Bielovce</w:t>
      </w:r>
    </w:p>
    <w:p w14:paraId="1989480B" w14:textId="5AC7243D" w:rsidR="002E3CAC" w:rsidRDefault="00CC634C" w:rsidP="0084030B">
      <w:pPr>
        <w:spacing w:line="23" w:lineRule="atLeast"/>
        <w:ind w:firstLine="0"/>
        <w:jc w:val="center"/>
        <w:rPr>
          <w:b/>
        </w:rPr>
      </w:pPr>
      <w:r>
        <w:rPr>
          <w:noProof/>
        </w:rPr>
        <w:lastRenderedPageBreak/>
        <w:drawing>
          <wp:inline distT="0" distB="0" distL="0" distR="0" wp14:anchorId="24C6275B" wp14:editId="60E096D0">
            <wp:extent cx="3046820" cy="2880000"/>
            <wp:effectExtent l="19050" t="0" r="1180" b="0"/>
            <wp:docPr id="20"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3046820" cy="2880000"/>
                    </a:xfrm>
                    <a:prstGeom prst="rect">
                      <a:avLst/>
                    </a:prstGeom>
                    <a:ln>
                      <a:noFill/>
                    </a:ln>
                    <a:effectLst>
                      <a:softEdge rad="112500"/>
                    </a:effectLst>
                  </pic:spPr>
                </pic:pic>
              </a:graphicData>
            </a:graphic>
          </wp:inline>
        </w:drawing>
      </w:r>
    </w:p>
    <w:p w14:paraId="429D8F42" w14:textId="7F77DA44" w:rsidR="002E3CAC" w:rsidRDefault="002E3CAC" w:rsidP="002E3CAC">
      <w:pPr>
        <w:spacing w:line="23" w:lineRule="atLeast"/>
        <w:ind w:firstLine="0"/>
        <w:jc w:val="center"/>
        <w:rPr>
          <w:b/>
        </w:rPr>
      </w:pPr>
      <w:r w:rsidRPr="00AE04C7">
        <w:rPr>
          <w:b/>
        </w:rPr>
        <w:t xml:space="preserve">Obr. č. </w:t>
      </w:r>
      <w:r>
        <w:rPr>
          <w:b/>
        </w:rPr>
        <w:t>3</w:t>
      </w:r>
      <w:r w:rsidRPr="00AE04C7">
        <w:rPr>
          <w:b/>
        </w:rPr>
        <w:t xml:space="preserve"> – Detail lokalizácie</w:t>
      </w:r>
      <w:r>
        <w:rPr>
          <w:b/>
        </w:rPr>
        <w:t xml:space="preserve"> centra</w:t>
      </w:r>
      <w:r w:rsidRPr="00AE04C7">
        <w:rPr>
          <w:b/>
        </w:rPr>
        <w:t xml:space="preserve"> obce </w:t>
      </w:r>
      <w:r w:rsidR="00CC634C">
        <w:rPr>
          <w:b/>
        </w:rPr>
        <w:t>Bielovce</w:t>
      </w:r>
    </w:p>
    <w:p w14:paraId="4DB5B8A2" w14:textId="77777777" w:rsidR="00AB444B" w:rsidRPr="00DD1048" w:rsidRDefault="00AB444B" w:rsidP="00AB444B">
      <w:pPr>
        <w:pStyle w:val="Nadpis12"/>
      </w:pPr>
      <w:bookmarkStart w:id="113" w:name="_Toc124329200"/>
      <w:bookmarkStart w:id="114" w:name="_Toc125465759"/>
      <w:bookmarkStart w:id="115" w:name="_Toc380405460"/>
      <w:bookmarkStart w:id="116" w:name="_Toc380752086"/>
      <w:bookmarkStart w:id="117" w:name="_Toc382545760"/>
      <w:bookmarkStart w:id="118" w:name="_Toc383437434"/>
      <w:bookmarkStart w:id="119" w:name="_Toc383437664"/>
      <w:bookmarkStart w:id="120" w:name="_Toc383437730"/>
      <w:bookmarkStart w:id="121" w:name="_Toc391375625"/>
      <w:r w:rsidRPr="00DD1048">
        <w:rPr>
          <w:bCs/>
        </w:rPr>
        <w:t>Klimatické</w:t>
      </w:r>
      <w:r>
        <w:rPr>
          <w:bCs/>
        </w:rPr>
        <w:t xml:space="preserve"> a prírodné</w:t>
      </w:r>
      <w:r w:rsidRPr="00DD1048">
        <w:rPr>
          <w:bCs/>
        </w:rPr>
        <w:t xml:space="preserve"> podmienky</w:t>
      </w:r>
      <w:bookmarkEnd w:id="113"/>
      <w:bookmarkEnd w:id="114"/>
    </w:p>
    <w:p w14:paraId="4F790CC5" w14:textId="77777777" w:rsidR="00AB444B" w:rsidRPr="00DD1048" w:rsidRDefault="00AB444B" w:rsidP="00AB444B">
      <w:pPr>
        <w:spacing w:after="0"/>
        <w:rPr>
          <w:b/>
          <w:bCs/>
          <w:i/>
          <w:iCs/>
        </w:rPr>
      </w:pPr>
      <w:r w:rsidRPr="00DD1048">
        <w:rPr>
          <w:b/>
          <w:bCs/>
          <w:i/>
          <w:iCs/>
        </w:rPr>
        <w:t>Koeficie</w:t>
      </w:r>
      <w:r>
        <w:rPr>
          <w:b/>
          <w:bCs/>
          <w:i/>
          <w:iCs/>
        </w:rPr>
        <w:t>n</w:t>
      </w:r>
      <w:r w:rsidRPr="00DD1048">
        <w:rPr>
          <w:b/>
          <w:bCs/>
          <w:i/>
          <w:iCs/>
        </w:rPr>
        <w:t>t ekologickej stab</w:t>
      </w:r>
      <w:r>
        <w:rPr>
          <w:b/>
          <w:bCs/>
          <w:i/>
          <w:iCs/>
        </w:rPr>
        <w:t>il</w:t>
      </w:r>
      <w:r w:rsidRPr="00DD1048">
        <w:rPr>
          <w:b/>
          <w:bCs/>
          <w:i/>
          <w:iCs/>
        </w:rPr>
        <w:t>ity.</w:t>
      </w:r>
    </w:p>
    <w:p w14:paraId="71EBCD50" w14:textId="042644DE" w:rsidR="00AB444B" w:rsidRPr="00DD1048" w:rsidRDefault="00AB444B" w:rsidP="00AB444B">
      <w:pPr>
        <w:spacing w:after="0"/>
      </w:pPr>
      <w:r w:rsidRPr="00DD1048">
        <w:t xml:space="preserve">Hodnota KES riešeného územia </w:t>
      </w:r>
      <w:r>
        <w:t>príslušného</w:t>
      </w:r>
      <w:r w:rsidRPr="00DD1048">
        <w:t xml:space="preserve"> okresu</w:t>
      </w:r>
      <w:r>
        <w:t xml:space="preserve"> určuje výšku ekologickej stability</w:t>
      </w:r>
      <w:r w:rsidRPr="00DD1048">
        <w:t xml:space="preserve"> </w:t>
      </w:r>
      <w:r>
        <w:t xml:space="preserve">(v prípade </w:t>
      </w:r>
      <w:r w:rsidR="00C52C64">
        <w:t>príslušného okresu</w:t>
      </w:r>
      <w:r>
        <w:t xml:space="preserve"> </w:t>
      </w:r>
      <w:r w:rsidRPr="00DD1048">
        <w:t>je</w:t>
      </w:r>
      <w:r w:rsidR="00C52C64">
        <w:t xml:space="preserve"> to</w:t>
      </w:r>
      <w:r w:rsidRPr="00DD1048">
        <w:t xml:space="preserve"> </w:t>
      </w:r>
      <w:r w:rsidR="003C1638">
        <w:t>2,13</w:t>
      </w:r>
      <w:r w:rsidRPr="00DD1048">
        <w:t xml:space="preserve"> – krajina s</w:t>
      </w:r>
      <w:r w:rsidR="003C1638">
        <w:t>o stredn</w:t>
      </w:r>
      <w:r w:rsidRPr="00DD1048">
        <w:t>ou ekologickou stabilitou</w:t>
      </w:r>
      <w:r>
        <w:t>)</w:t>
      </w:r>
      <w:r w:rsidRPr="00DD1048">
        <w:t>. V riešenom území je najnižšia hodnota ekologickej stability v sídlach a najvyššia v oblastiach s lesmi. Je však potrebné poznamenať, že táto hodnota ma zníženú výpovednú schopnosť, lebo obsahuje iba kvantitatívne hodnotenie z pohľadu súčasnej krajinnej štruktúry v celom priestore územia okresu. Hodnoty ekologickej stability nezahŕňajú kvalitatívny rozmer (znečistenie prírodného prostredia, horizontálne interakčné väzby krajinnej štruktúry</w:t>
      </w:r>
      <w:r>
        <w:t xml:space="preserve"> ap.</w:t>
      </w:r>
      <w:r w:rsidRPr="00DD1048">
        <w:t>).</w:t>
      </w:r>
    </w:p>
    <w:p w14:paraId="7E30578A" w14:textId="77777777" w:rsidR="00AB444B" w:rsidRPr="00DD1048" w:rsidRDefault="00AB444B" w:rsidP="00AB444B">
      <w:pPr>
        <w:spacing w:after="0"/>
        <w:rPr>
          <w:b/>
          <w:bCs/>
          <w:i/>
          <w:iCs/>
        </w:rPr>
      </w:pPr>
      <w:r w:rsidRPr="00DD1048">
        <w:rPr>
          <w:b/>
          <w:bCs/>
          <w:i/>
          <w:iCs/>
        </w:rPr>
        <w:t>Biocentrá</w:t>
      </w:r>
    </w:p>
    <w:p w14:paraId="1F9B557A" w14:textId="77777777" w:rsidR="00AB444B" w:rsidRPr="00DD1048" w:rsidRDefault="00AB444B" w:rsidP="00AB444B">
      <w:pPr>
        <w:spacing w:after="0"/>
      </w:pPr>
      <w:r w:rsidRPr="00DD1048">
        <w:t>Biocentrá ÚSES majú spĺňať ekologické nároky celého súboru rastlín a živočíchov typických pre celý ekosystém, príp. taxónov zvlášť ohrozených alebo chránených. Pri výbere biocentier boli uplatnené nasledovné kritéria:</w:t>
      </w:r>
    </w:p>
    <w:p w14:paraId="252AE50A" w14:textId="77777777" w:rsidR="00AB444B" w:rsidRPr="00DD1048" w:rsidRDefault="00AB444B" w:rsidP="00AB444B">
      <w:pPr>
        <w:spacing w:after="0"/>
      </w:pPr>
      <w:r w:rsidRPr="00DD1048">
        <w:t>• reprezentatívnosť - biocentrá reprezentujú celé spektrum biotopov, charakteristických pre každú biogeografickú jednotku,</w:t>
      </w:r>
    </w:p>
    <w:p w14:paraId="79A1818D" w14:textId="77777777" w:rsidR="00AB444B" w:rsidRPr="00DD1048" w:rsidRDefault="00AB444B" w:rsidP="00AB444B">
      <w:pPr>
        <w:spacing w:after="0"/>
      </w:pPr>
      <w:r w:rsidRPr="00DD1048">
        <w:t>• unikátnosť krajinných prvkov,</w:t>
      </w:r>
    </w:p>
    <w:p w14:paraId="43F40505" w14:textId="77777777" w:rsidR="00AB444B" w:rsidRPr="00DD1048" w:rsidRDefault="00AB444B" w:rsidP="00AB444B">
      <w:pPr>
        <w:spacing w:after="0"/>
      </w:pPr>
      <w:r w:rsidRPr="00DD1048">
        <w:t>• kvalita biotopov - ochrana prírodných prvkov s vysokým zastúpením prirodzených ekosystémov,</w:t>
      </w:r>
    </w:p>
    <w:p w14:paraId="037161F8" w14:textId="77777777" w:rsidR="00AB444B" w:rsidRPr="00DD1048" w:rsidRDefault="00AB444B" w:rsidP="00AB444B">
      <w:pPr>
        <w:spacing w:after="0"/>
      </w:pPr>
      <w:r w:rsidRPr="00DD1048">
        <w:t>• stupeň biodiverzity (ochrana oblastí vyznačujúcich sa veľkou genetickou, druhovou a ekosystémovou rozmanitosťou),</w:t>
      </w:r>
    </w:p>
    <w:p w14:paraId="2FC80FB5" w14:textId="77777777" w:rsidR="00AB444B" w:rsidRPr="00DD1048" w:rsidRDefault="00AB444B" w:rsidP="00AB444B">
      <w:pPr>
        <w:spacing w:after="0"/>
      </w:pPr>
      <w:r w:rsidRPr="00DD1048">
        <w:t>• výskyt endemických alebo kriticky ohrozených druhov (ochrana endemických, ohrozených, vzácnych a ustupujúcich druhov),</w:t>
      </w:r>
    </w:p>
    <w:p w14:paraId="290F5777" w14:textId="77777777" w:rsidR="00AB444B" w:rsidRPr="00DD1048" w:rsidRDefault="00AB444B" w:rsidP="00AB444B">
      <w:pPr>
        <w:spacing w:after="0"/>
      </w:pPr>
      <w:r w:rsidRPr="00DD1048">
        <w:t>• význam pre migráciu príp. rozptyl druhov,</w:t>
      </w:r>
    </w:p>
    <w:p w14:paraId="4C9B395C" w14:textId="77777777" w:rsidR="00AB444B" w:rsidRPr="00DD1048" w:rsidRDefault="00AB444B" w:rsidP="00AB444B">
      <w:pPr>
        <w:spacing w:after="0"/>
      </w:pPr>
      <w:r w:rsidRPr="00DD1048">
        <w:lastRenderedPageBreak/>
        <w:t>• plošné a priestorové parametre,</w:t>
      </w:r>
    </w:p>
    <w:p w14:paraId="79F4630C" w14:textId="77777777" w:rsidR="00AB444B" w:rsidRPr="00DD1048" w:rsidRDefault="00AB444B" w:rsidP="00AB444B">
      <w:pPr>
        <w:spacing w:after="0"/>
      </w:pPr>
      <w:r w:rsidRPr="00DD1048">
        <w:t>• stupeň ohrozenia prípadne degradácie biotopu,</w:t>
      </w:r>
    </w:p>
    <w:p w14:paraId="2F88C164" w14:textId="77777777" w:rsidR="00AB444B" w:rsidRPr="00DD1048" w:rsidRDefault="00AB444B" w:rsidP="00AB444B">
      <w:pPr>
        <w:spacing w:after="0"/>
      </w:pPr>
      <w:r w:rsidRPr="00DD1048">
        <w:t>• pôsobenie bariér voči prvkom ÚSES.</w:t>
      </w:r>
    </w:p>
    <w:p w14:paraId="2C6FE0E3" w14:textId="77777777" w:rsidR="00AB444B" w:rsidRPr="00DD1048" w:rsidRDefault="00AB444B" w:rsidP="00AB444B">
      <w:pPr>
        <w:spacing w:after="0"/>
      </w:pPr>
      <w:r w:rsidRPr="00DD1048">
        <w:t>Biocentrá vymedzujeme z ekologicky významných segmentov krajiny definovaných v syntetickej časti dokumentu.</w:t>
      </w:r>
    </w:p>
    <w:p w14:paraId="5B1329D9" w14:textId="77777777" w:rsidR="00AB444B" w:rsidRPr="00DD1048" w:rsidRDefault="00AB444B" w:rsidP="00AB444B">
      <w:pPr>
        <w:spacing w:after="0"/>
      </w:pPr>
      <w:r w:rsidRPr="00DD1048">
        <w:t>Okrem výmery a vnútornej kvality biotopov rozhoduje o osude voľne žijúcich organizmov taktiež miera izolovanosti od najbližšieho podobného biotopu a kvalita okolia z hľadiska daného organizmu. Pre plánovanie ÚSES dôležité tieto zásady (Ružičková, Šíbl, 2000):</w:t>
      </w:r>
    </w:p>
    <w:p w14:paraId="09394B51" w14:textId="77777777" w:rsidR="00AB444B" w:rsidRPr="00DD1048" w:rsidRDefault="00AB444B" w:rsidP="00AB444B">
      <w:pPr>
        <w:spacing w:after="0"/>
      </w:pPr>
      <w:r w:rsidRPr="00DD1048">
        <w:t>• biocentrá je potrebné udržiavať / zakladať v takej podobe, aby rýchlosť vymierania voľne žijúcich organizmov bola, pokiaľ je to možné, znížená na nulu. Táto minimálna veľkosť je pre rôzne biotopy značne rozdielna. Úlohou biocentier je zabezpečiť dostatočne početné populácie tak, aby aspoň v ťažiskových priestoroch vznikali populačné "prebytky" a podporila sa tak opätovná kolonizácia opustených území,</w:t>
      </w:r>
    </w:p>
    <w:p w14:paraId="760B21F6" w14:textId="77777777" w:rsidR="00AB444B" w:rsidRPr="00DD1048" w:rsidRDefault="00AB444B" w:rsidP="00AB444B">
      <w:pPr>
        <w:spacing w:after="0"/>
      </w:pPr>
      <w:r w:rsidRPr="00DD1048">
        <w:t>• jednotlivé biocentrá musia byť navzájom rozmiestnené tak, aby výmena génov (t.j. aspoň príležitostná výmena jedincov druhov typických pre biotop) mohla prebiehať bez veľkých problémov,</w:t>
      </w:r>
    </w:p>
    <w:p w14:paraId="2422DBC5" w14:textId="77777777" w:rsidR="00AB444B" w:rsidRPr="00DD1048" w:rsidRDefault="00AB444B" w:rsidP="00AB444B">
      <w:pPr>
        <w:spacing w:after="0"/>
      </w:pPr>
      <w:r w:rsidRPr="00DD1048">
        <w:t>• tam, kde také spojenie nie je možné za súčasného stavu dosiahnuť, je potrebné izolačné pôsobenie bariér aspoň tlmiť vymedzením maloplošných prvkov (miestnych biocentier) alebo líniových prvkov (biokoridorov),</w:t>
      </w:r>
    </w:p>
    <w:p w14:paraId="6855E2B7" w14:textId="77777777" w:rsidR="00AB444B" w:rsidRPr="00DD1048" w:rsidRDefault="00AB444B" w:rsidP="00AB444B">
      <w:pPr>
        <w:spacing w:after="0"/>
      </w:pPr>
      <w:r w:rsidRPr="00DD1048">
        <w:t>• škodlivé vplyvy na systém z vonku je potrebné čo najviac redukovať buď reguláciou ľudských činností (kontrolou sprevádzanou sankciami a vyhlasovaním ochranných pásiem), alebo celoplošnou optimalizáciou využívania územia.</w:t>
      </w:r>
    </w:p>
    <w:p w14:paraId="41E771A1" w14:textId="77777777" w:rsidR="00AB444B" w:rsidRPr="00DD1048" w:rsidRDefault="00AB444B" w:rsidP="00AB444B">
      <w:pPr>
        <w:spacing w:after="0"/>
      </w:pPr>
      <w:r w:rsidRPr="00DD1048">
        <w:t>Biocentrá vymedzujeme aj v rámci hydrických biokoridorov v najhodnotnejších úsekoch toku a brehových porastov v alúviách riek a potokov.</w:t>
      </w:r>
    </w:p>
    <w:p w14:paraId="66FEFD96" w14:textId="77777777" w:rsidR="00AB444B" w:rsidRPr="00DD1048" w:rsidRDefault="00AB444B" w:rsidP="00AB444B">
      <w:pPr>
        <w:spacing w:after="0"/>
        <w:rPr>
          <w:b/>
          <w:bCs/>
          <w:i/>
          <w:iCs/>
        </w:rPr>
      </w:pPr>
      <w:r w:rsidRPr="00DD1048">
        <w:rPr>
          <w:b/>
          <w:bCs/>
          <w:i/>
          <w:iCs/>
        </w:rPr>
        <w:t>Biokoridory</w:t>
      </w:r>
    </w:p>
    <w:p w14:paraId="5F534400" w14:textId="77777777" w:rsidR="00AB444B" w:rsidRPr="00DD1048" w:rsidRDefault="00AB444B" w:rsidP="00AB444B">
      <w:pPr>
        <w:spacing w:after="0"/>
      </w:pPr>
      <w:r w:rsidRPr="00DD1048">
        <w:t>Biokoridory sú dynamickými prvkami v krajine, ktoré zo siete biocentier vytvárajú vzájomne sa ovplyvňujúci systém, je preto dôležité zamerať sa na poznanie dynamiky rozmanitých vzťahov v regióne.</w:t>
      </w:r>
    </w:p>
    <w:p w14:paraId="18648C0B" w14:textId="77777777" w:rsidR="00AB444B" w:rsidRPr="00DD1048" w:rsidRDefault="00AB444B" w:rsidP="00AB444B">
      <w:pPr>
        <w:spacing w:after="0"/>
      </w:pPr>
      <w:r w:rsidRPr="00DD1048">
        <w:t>Za základné kritéria pre návrh biokoridorov možno považovať:</w:t>
      </w:r>
    </w:p>
    <w:p w14:paraId="645D45E1" w14:textId="77777777" w:rsidR="00AB444B" w:rsidRPr="00DD1048" w:rsidRDefault="00AB444B" w:rsidP="00AB444B">
      <w:pPr>
        <w:spacing w:after="0"/>
      </w:pPr>
      <w:r w:rsidRPr="00DD1048">
        <w:t>• veľkosť spájaných jadrových oblastí,</w:t>
      </w:r>
    </w:p>
    <w:p w14:paraId="694EB84E" w14:textId="77777777" w:rsidR="00AB444B" w:rsidRPr="00DD1048" w:rsidRDefault="00AB444B" w:rsidP="00AB444B">
      <w:pPr>
        <w:spacing w:after="0"/>
      </w:pPr>
      <w:r w:rsidRPr="00DD1048">
        <w:t>• vzdialenosť medzi ekvivalentnými typmi biotopov,</w:t>
      </w:r>
    </w:p>
    <w:p w14:paraId="0C0173F0" w14:textId="77777777" w:rsidR="00AB444B" w:rsidRPr="00DD1048" w:rsidRDefault="00AB444B" w:rsidP="00AB444B">
      <w:pPr>
        <w:spacing w:after="0"/>
      </w:pPr>
      <w:r w:rsidRPr="00DD1048">
        <w:t>• charakter biokoridoru, šírka, prítomnosť bariér,</w:t>
      </w:r>
    </w:p>
    <w:p w14:paraId="2EC96B5F" w14:textId="77777777" w:rsidR="00AB444B" w:rsidRPr="00DD1048" w:rsidRDefault="00AB444B" w:rsidP="00AB444B">
      <w:pPr>
        <w:spacing w:after="0"/>
      </w:pPr>
      <w:r w:rsidRPr="00DD1048">
        <w:t>• tlak na biokoridor (napr. urbanizácia, poľnohospodárstvo),</w:t>
      </w:r>
    </w:p>
    <w:p w14:paraId="0028E34C" w14:textId="77777777" w:rsidR="00AB444B" w:rsidRPr="00DD1048" w:rsidRDefault="00AB444B" w:rsidP="00AB444B">
      <w:pPr>
        <w:spacing w:after="0"/>
      </w:pPr>
      <w:r w:rsidRPr="00DD1048">
        <w:t>• stupeň degradácie biokoridoru.</w:t>
      </w:r>
    </w:p>
    <w:p w14:paraId="3BA48E89" w14:textId="77777777" w:rsidR="00AB444B" w:rsidRPr="00DD1048" w:rsidRDefault="00AB444B" w:rsidP="00AB444B">
      <w:pPr>
        <w:spacing w:after="0"/>
      </w:pPr>
      <w:r w:rsidRPr="00DD1048">
        <w:t>Pri návrhu biokoridorov možno zohľadniť aj nasledovné špeciálne požiadavky (SMITH, HELLMUND eds., 1993):</w:t>
      </w:r>
    </w:p>
    <w:p w14:paraId="32FCF2E4" w14:textId="77777777" w:rsidR="00AB444B" w:rsidRPr="00DD1048" w:rsidRDefault="00AB444B" w:rsidP="00AB444B">
      <w:pPr>
        <w:spacing w:after="0"/>
      </w:pPr>
      <w:r w:rsidRPr="00DD1048">
        <w:lastRenderedPageBreak/>
        <w:t>SPRACOVANIE DOKUMENTOV REGIONÁLNYCH ÚZEMNÝCH SYSTÉMOV EKOLOGICKEJ STABILITY PRE POTREBY VYTVÁRANIA ZÁKLADNEJ</w:t>
      </w:r>
    </w:p>
    <w:p w14:paraId="2CFEE3E1" w14:textId="77777777" w:rsidR="00AB444B" w:rsidRPr="00DD1048" w:rsidRDefault="00AB444B" w:rsidP="00AB444B">
      <w:pPr>
        <w:spacing w:after="0"/>
      </w:pPr>
      <w:r w:rsidRPr="00DD1048">
        <w:t>BAZY PRE REGULÁCIU NÁVRHU BUDOVANIA ZELENEJ INFRAŠTRUKTÚRY</w:t>
      </w:r>
    </w:p>
    <w:p w14:paraId="4978FA6A" w14:textId="77777777" w:rsidR="00AB444B" w:rsidRPr="00DD1048" w:rsidRDefault="00AB444B" w:rsidP="00AB444B">
      <w:pPr>
        <w:spacing w:after="0"/>
      </w:pPr>
      <w:r w:rsidRPr="00DD1048">
        <w:t>REGIONÁLNY ÚZEMNÝ SYSTÉM EKOLOGICKEJ STABILITY</w:t>
      </w:r>
      <w:r>
        <w:t xml:space="preserve"> </w:t>
      </w:r>
      <w:r>
        <w:rPr>
          <w:caps/>
        </w:rPr>
        <w:t>príslušného</w:t>
      </w:r>
      <w:r w:rsidRPr="00DD1048">
        <w:t xml:space="preserve"> OKRESU</w:t>
      </w:r>
    </w:p>
    <w:p w14:paraId="412B9FE1" w14:textId="77777777" w:rsidR="00AB444B" w:rsidRPr="00DD1048" w:rsidRDefault="00AB444B" w:rsidP="00AB444B">
      <w:pPr>
        <w:spacing w:after="0"/>
      </w:pPr>
      <w:r w:rsidRPr="00DD1048">
        <w:t>• Prepojenie izolovaných plôch, ktoré boli spojené pred osídlením krajiny koridormi s podobnými typmi biotopov. Takýmito plochami môžu byť aj chránené územia rôzneho typu, ktorým hrozí izolácia.</w:t>
      </w:r>
    </w:p>
    <w:p w14:paraId="41A15FBE" w14:textId="77777777" w:rsidR="00AB444B" w:rsidRPr="00DD1048" w:rsidRDefault="00AB444B" w:rsidP="00AB444B">
      <w:pPr>
        <w:spacing w:after="0"/>
      </w:pPr>
      <w:r w:rsidRPr="00DD1048">
        <w:t>• Identifikovanie existujúcich migračných trás či koridorov pohybu (napr. brehové porasty ako tradičné koridory pre voľne žijúce organizmy).</w:t>
      </w:r>
    </w:p>
    <w:p w14:paraId="66E2D02A" w14:textId="77777777" w:rsidR="00AB444B" w:rsidRPr="00DD1048" w:rsidRDefault="00AB444B" w:rsidP="00AB444B">
      <w:pPr>
        <w:spacing w:after="0"/>
      </w:pPr>
      <w:r w:rsidRPr="00DD1048">
        <w:t>• Zvýraznenie prepojenia biotopov (napr. starých lesných porastov), kde žijú druhy citlivé na rozdrobovanie vzhľadom na obmedzené možnosti disperzie, alebo iné faktory. Na druhej strane minimalizovať spojenie umele narušených stanovíšť (napr. zaburinené cesty). Tak isto nie je vhodné spájať plochy s veľkým podielom zaburinených okrajových stanovíšť s veľkými plochami prirodzených spoločenstiev.</w:t>
      </w:r>
    </w:p>
    <w:p w14:paraId="2658DACA" w14:textId="77777777" w:rsidR="00AB444B" w:rsidRPr="00DD1048" w:rsidRDefault="00AB444B" w:rsidP="00AB444B">
      <w:pPr>
        <w:spacing w:after="0"/>
      </w:pPr>
      <w:r w:rsidRPr="00DD1048">
        <w:t>• Smerovanie širokých koridorov pozdĺž výškových a dĺžkových gradientov tak, aby umožňovali diaľkové migrácie cieľových druhov organizmov.</w:t>
      </w:r>
    </w:p>
    <w:p w14:paraId="39CE30B4" w14:textId="77777777" w:rsidR="00AB444B" w:rsidRPr="00DD1048" w:rsidRDefault="00AB444B" w:rsidP="00AB444B">
      <w:pPr>
        <w:spacing w:after="0"/>
      </w:pPr>
      <w:r w:rsidRPr="00DD1048">
        <w:t>• Vyhnutie sa dlhým koridorom s nedostatkom vhodných miestnych biocentier pokiaľ koridor nie je dostatočne široký.</w:t>
      </w:r>
    </w:p>
    <w:p w14:paraId="362F4182" w14:textId="77777777" w:rsidR="00AB444B" w:rsidRPr="00DD1048" w:rsidRDefault="00AB444B" w:rsidP="00AB444B">
      <w:pPr>
        <w:spacing w:after="0"/>
      </w:pPr>
      <w:r w:rsidRPr="00DD1048">
        <w:t>• Zahrnutie celej škály biotopov (napr. v topografickom gradiente od rieky k vrcholu pohoria). Ak to nie je možné, zahrnúť všetky typy biotopov do celej ekologickej siete.</w:t>
      </w:r>
    </w:p>
    <w:p w14:paraId="4DF0E314" w14:textId="77777777" w:rsidR="00AB444B" w:rsidRPr="00DD1048" w:rsidRDefault="00AB444B" w:rsidP="00AB444B">
      <w:pPr>
        <w:spacing w:after="0"/>
      </w:pPr>
      <w:r w:rsidRPr="00DD1048">
        <w:t>• Vyhnutie sa cestám, alebo iným potenciálnym bariéram pre pohyb živočíchov. Ak je to možné, vložiť významné územia bez komunikácií do ekologickej siete.</w:t>
      </w:r>
    </w:p>
    <w:p w14:paraId="2D4461B7" w14:textId="77777777" w:rsidR="00AB444B" w:rsidRPr="00DD1048" w:rsidRDefault="00AB444B" w:rsidP="00AB444B">
      <w:pPr>
        <w:spacing w:after="0"/>
      </w:pPr>
      <w:r w:rsidRPr="00DD1048">
        <w:t>• Vytvorenie vhodnej SKŠ tak, aby mohla fungovať ako koridor, pomocou prirodzenej NDV, čo umožní zriedkavé disperzie druhov, ktoré nevyužívajú lineárne štruktúry.</w:t>
      </w:r>
    </w:p>
    <w:p w14:paraId="33656F17" w14:textId="77777777" w:rsidR="00AB444B" w:rsidRPr="00DD1048" w:rsidRDefault="00AB444B" w:rsidP="00AB444B">
      <w:pPr>
        <w:spacing w:after="0"/>
      </w:pPr>
      <w:r w:rsidRPr="00DD1048">
        <w:t>• Projektovanie viacnásobnej siete koridorov tak, aby bola zabezpečená rezerva a viacnásobný pohyb. Takáto sieť bude zvlášť dôležitá v krajine s vysokým stupňom disturbancie spôsobenej napr. vetrom či ohňom.</w:t>
      </w:r>
    </w:p>
    <w:p w14:paraId="55639561" w14:textId="77777777" w:rsidR="00AB444B" w:rsidRPr="00DD1048" w:rsidRDefault="00AB444B" w:rsidP="00AB444B">
      <w:pPr>
        <w:spacing w:after="0"/>
        <w:rPr>
          <w:b/>
          <w:bCs/>
        </w:rPr>
      </w:pPr>
      <w:r>
        <w:rPr>
          <w:b/>
          <w:bCs/>
        </w:rPr>
        <w:t>O</w:t>
      </w:r>
      <w:r w:rsidRPr="00DD1048">
        <w:rPr>
          <w:b/>
          <w:bCs/>
        </w:rPr>
        <w:t>bmedzenia týkajúce sa biotopov (§ 6) vyplývajúce z ustanovení zákona o ochrane prírody a krajiny</w:t>
      </w:r>
    </w:p>
    <w:p w14:paraId="686683C7" w14:textId="77777777" w:rsidR="00AB444B" w:rsidRPr="00DD1048" w:rsidRDefault="00AB444B" w:rsidP="00AB444B">
      <w:r w:rsidRPr="00DD1048">
        <w:t>§6 Ochrana prírodných biotopov a mokradí</w:t>
      </w:r>
    </w:p>
    <w:p w14:paraId="3FDA4575" w14:textId="77777777" w:rsidR="00AB444B" w:rsidRPr="00DD1048" w:rsidRDefault="00AB444B" w:rsidP="00AB444B">
      <w:pPr>
        <w:spacing w:after="0"/>
      </w:pPr>
      <w:r w:rsidRPr="00DD1048">
        <w:t>(1) Ochrana prírodných biotopov je súbor opatrení potrebných na zachovanie alebo obnovu priaznivého stavu biotopov európskeho významu a biotopov národného významu.</w:t>
      </w:r>
    </w:p>
    <w:p w14:paraId="33A75D04" w14:textId="77777777" w:rsidR="00AB444B" w:rsidRPr="00DD1048" w:rsidRDefault="00AB444B" w:rsidP="00AB444B">
      <w:pPr>
        <w:spacing w:after="0"/>
      </w:pPr>
      <w:r w:rsidRPr="00DD1048">
        <w:t>(2) Ak orgán ochrany prírody v konaní podľa druhej a tretej časti tohto zákona alebo ako dotknutý orgán podľa § 9 ods. 1 upozorní osobu, že činnosťou, ktorú plánuje vykonať, a ku ktorej nebol vydaný súhlas alebo záväzné stanovisko podľa tohto zákona, môže dôjsť k poškodeniu alebo zničeniu biotopu európskeho významu alebo biotopu národného významu, je na uskutočnenie tejto činnosti potrebný súhlas orgánu ochrany prírody. Upozornenie obsahuje aj identifikáciu biotopu, popis jeho stavu a vymedzenie jeho hranice.</w:t>
      </w:r>
    </w:p>
    <w:p w14:paraId="36A82F2E" w14:textId="77777777" w:rsidR="00AB444B" w:rsidRPr="00DD1048" w:rsidRDefault="00AB444B" w:rsidP="00AB444B">
      <w:pPr>
        <w:spacing w:after="0"/>
      </w:pPr>
      <w:r w:rsidRPr="00DD1048">
        <w:lastRenderedPageBreak/>
        <w:t>(3) Orgán ochrany prírody v rozhodnutí, ktorým sa vydáva súhlas na vykonanie činnosti podľa odseku 2, uloží vykonanie primeraných opatrení na kompenzovanie negatívnych účinkov činnosti na biotop európskeho významu alebo biotop národného významu, ak je to potrebné pre zabezpečenie ochrany biotopu európskeho významu a biotopu národného významu.</w:t>
      </w:r>
    </w:p>
    <w:p w14:paraId="6D26D18C" w14:textId="77777777" w:rsidR="00AB444B" w:rsidRPr="00DD1048" w:rsidRDefault="00AB444B" w:rsidP="00AB444B">
      <w:pPr>
        <w:spacing w:after="0"/>
      </w:pPr>
      <w:r w:rsidRPr="00DD1048">
        <w:t>(4) Zoznam biotopov európskeho významu vrátane prioritných biotopov a biotopov národného významu a podrobnosti o podmienkach vydávania súhlasu a opatreniach podľa odseku 3 ustanoví všeobecne záväzný právny predpis, ktorý vydá Ministerstvo životného prostredia Slovenskej republiky (ďalej len „ministerstvo“).</w:t>
      </w:r>
    </w:p>
    <w:p w14:paraId="0541DFE6" w14:textId="77777777" w:rsidR="00AB444B" w:rsidRPr="00DD1048" w:rsidRDefault="00AB444B" w:rsidP="00AB444B">
      <w:pPr>
        <w:spacing w:after="0"/>
      </w:pPr>
      <w:r w:rsidRPr="00DD1048">
        <w:t>(5) Na zmenu stavu mokrade, najmä jej úpravu, zasypávanie, odvodňovanie, ťažbu tŕstia, rašeliny, bahna alebo iného materiálu, sa vyžaduje súhlas orgánu ochrany prírody; to neplatí, ak ide o činnosť vykonávanú správcom vodného toku v súlade s osobitným predpisom18a) mimo chránených území alebo v súlade s dohodnutými zásadami starostlivosti o vodný tok podľa odseku 6.</w:t>
      </w:r>
    </w:p>
    <w:p w14:paraId="4B372DBB" w14:textId="77777777" w:rsidR="00AB444B" w:rsidRPr="00DD1048" w:rsidRDefault="00AB444B" w:rsidP="00AB444B">
      <w:pPr>
        <w:spacing w:after="0"/>
      </w:pPr>
      <w:r w:rsidRPr="00DD1048">
        <w:t>(6) Organizácia ochrany prírody vopred prerokuje a písomne dohodne so správcom vodného toku zásady starostlivosti o vodný tok v chránených územiach a spôsob jej výkonu vrátane možnosti použitia mechanizmov a podmienok ich vstupu do chránených území, a to spravidla na obdobie jedného roka. O dohodnutých zásadách starostlivosti o vodný tok organizácia ochrany prírody bezodkladne informuje miestne príslušný okresný úrad.</w:t>
      </w:r>
    </w:p>
    <w:p w14:paraId="1EE23B19" w14:textId="77777777" w:rsidR="00AB444B" w:rsidRPr="00DD1048" w:rsidRDefault="00AB444B" w:rsidP="00AB444B">
      <w:pPr>
        <w:spacing w:after="0"/>
        <w:rPr>
          <w:b/>
          <w:bCs/>
        </w:rPr>
      </w:pPr>
      <w:r>
        <w:rPr>
          <w:b/>
          <w:bCs/>
        </w:rPr>
        <w:t>I</w:t>
      </w:r>
      <w:r w:rsidRPr="00DD1048">
        <w:rPr>
          <w:b/>
          <w:bCs/>
        </w:rPr>
        <w:t>nformácie o dôsledkoch zmeny klímy v obci</w:t>
      </w:r>
    </w:p>
    <w:p w14:paraId="6801F197" w14:textId="77777777" w:rsidR="00AB444B" w:rsidRPr="00CE5DD3" w:rsidRDefault="00AB444B" w:rsidP="00AB444B">
      <w:pPr>
        <w:rPr>
          <w:i/>
          <w:iCs/>
        </w:rPr>
      </w:pPr>
      <w:r w:rsidRPr="00CE5DD3">
        <w:rPr>
          <w:i/>
          <w:iCs/>
        </w:rPr>
        <w:t>Prejavy zmeny klímy a jej dôsledky v sídelnom prostredí</w:t>
      </w:r>
    </w:p>
    <w:p w14:paraId="2D9E20F2" w14:textId="77777777" w:rsidR="00AB444B" w:rsidRPr="00DD1048" w:rsidRDefault="00AB444B" w:rsidP="00AB444B">
      <w:pPr>
        <w:pStyle w:val="Nadpis9"/>
      </w:pPr>
      <w:r w:rsidRPr="00DD1048">
        <w:t>Zvýšená priemerná teplota vzduchu, zvýšený počet tropických dní a častejší výskyt vĺn horúčav</w:t>
      </w:r>
    </w:p>
    <w:p w14:paraId="2662BDC1" w14:textId="77777777" w:rsidR="00AB444B" w:rsidRPr="00DD1048" w:rsidRDefault="00AB444B" w:rsidP="00AB444B">
      <w:pPr>
        <w:pStyle w:val="Nadpis9"/>
      </w:pPr>
      <w:r w:rsidRPr="00DD1048">
        <w:t>Premenlivosť zrážkových úhrnov, absencia zrážok a výskyt obdobia sucha</w:t>
      </w:r>
    </w:p>
    <w:p w14:paraId="351666C9" w14:textId="77777777" w:rsidR="00AB444B" w:rsidRPr="00DD1048" w:rsidRDefault="00AB444B" w:rsidP="00AB444B">
      <w:pPr>
        <w:pStyle w:val="Nadpis9"/>
      </w:pPr>
      <w:r w:rsidRPr="00DD1048">
        <w:t>Premenlivosť zrážkových úhrnov, extrémne úhrny zrážok – snehové, dažďové a prívalové povodne, bahnotoky</w:t>
      </w:r>
    </w:p>
    <w:p w14:paraId="37720669" w14:textId="77777777" w:rsidR="00AB444B" w:rsidRPr="00A86348" w:rsidRDefault="00AB444B" w:rsidP="00AB444B">
      <w:pPr>
        <w:pStyle w:val="Nadpis9"/>
      </w:pPr>
      <w:r w:rsidRPr="00DD1048">
        <w:t>Extrémne poveternostné situácie búrky, víchrice, tornáda</w:t>
      </w:r>
    </w:p>
    <w:p w14:paraId="2C6CB85F" w14:textId="77777777" w:rsidR="00AB444B" w:rsidRPr="0093218D" w:rsidRDefault="00AB444B" w:rsidP="00AB444B">
      <w:pPr>
        <w:rPr>
          <w:b/>
          <w:bCs/>
        </w:rPr>
      </w:pPr>
      <w:r w:rsidRPr="0093218D">
        <w:rPr>
          <w:b/>
          <w:bCs/>
        </w:rPr>
        <w:t xml:space="preserve">Dôsledky zmeny klímy v sídelnom prostredí </w:t>
      </w:r>
    </w:p>
    <w:p w14:paraId="61E9E043" w14:textId="77777777" w:rsidR="00AB444B" w:rsidRPr="00DD1048" w:rsidRDefault="00AB444B" w:rsidP="00AB444B">
      <w:pPr>
        <w:rPr>
          <w:rStyle w:val="A2"/>
        </w:rPr>
      </w:pPr>
      <w:r w:rsidRPr="00DD1048">
        <w:rPr>
          <w:rStyle w:val="A2"/>
        </w:rPr>
        <w:t>Stratégia adaptácie Slovenskej republiky na zmenu klímy (2018)</w:t>
      </w:r>
    </w:p>
    <w:p w14:paraId="644D5CAE" w14:textId="77777777" w:rsidR="00AB444B" w:rsidRPr="0093218D" w:rsidRDefault="00AB444B" w:rsidP="00AB444B">
      <w:pPr>
        <w:rPr>
          <w:rStyle w:val="A2"/>
          <w:b/>
          <w:bCs/>
          <w:i/>
          <w:iCs/>
        </w:rPr>
      </w:pPr>
      <w:r w:rsidRPr="0093218D">
        <w:rPr>
          <w:rStyle w:val="A2"/>
          <w:b/>
          <w:bCs/>
          <w:i/>
          <w:iCs/>
        </w:rPr>
        <w:t>Zastavané územia</w:t>
      </w:r>
    </w:p>
    <w:p w14:paraId="06E96019" w14:textId="77777777" w:rsidR="00AB444B" w:rsidRPr="00DD1048" w:rsidRDefault="00AB444B" w:rsidP="00AB444B">
      <w:r w:rsidRPr="00DD1048">
        <w:t>Nepriaznivá mikroklíma v dôsledku zosil</w:t>
      </w:r>
      <w:r w:rsidRPr="00DD1048">
        <w:softHyphen/>
        <w:t>nenia tepelného ostrova mesta a prehrievania spevnených povrchov, zhoršenia tepelnoizolač</w:t>
      </w:r>
      <w:r w:rsidRPr="00DD1048">
        <w:softHyphen/>
        <w:t xml:space="preserve">ných vlastností budov a zníženia kvality života obyvateľov bez adekvátneho bývania. </w:t>
      </w:r>
    </w:p>
    <w:p w14:paraId="42184D3D" w14:textId="77777777" w:rsidR="00AB444B" w:rsidRPr="00DD1048" w:rsidRDefault="00AB444B" w:rsidP="00AB444B">
      <w:r w:rsidRPr="00DD1048">
        <w:t>Poškodenie povr</w:t>
      </w:r>
      <w:r w:rsidRPr="00DD1048">
        <w:softHyphen/>
        <w:t>chov a zariadení na verejných priestranstvách, zosuvy pôdy, problémy s odto</w:t>
      </w:r>
      <w:r w:rsidRPr="00DD1048">
        <w:softHyphen/>
        <w:t>kom v dôsledku nedostatočne dimenzovanej resp. zastaranej kanalizačnej siete, zatopenie budov, poško</w:t>
      </w:r>
      <w:r w:rsidRPr="00DD1048">
        <w:softHyphen/>
        <w:t>denie základov budov, v krajných prípadoch zrúte</w:t>
      </w:r>
      <w:r w:rsidRPr="00DD1048">
        <w:softHyphen/>
        <w:t>nie budov v dôsledku zosu</w:t>
      </w:r>
      <w:r w:rsidRPr="00DD1048">
        <w:softHyphen/>
        <w:t xml:space="preserve">vov spôsobených prívalovými zrážkami. </w:t>
      </w:r>
    </w:p>
    <w:p w14:paraId="3957F2CE" w14:textId="77777777" w:rsidR="00AB444B" w:rsidRPr="00DD1048" w:rsidRDefault="00AB444B" w:rsidP="00AB444B">
      <w:r w:rsidRPr="00DD1048">
        <w:t xml:space="preserve">Narušenie konštrukcie budov, poškodenie povrchov a zariadení na verejných priestranstvách, poškodenie fasád a omietok budov, poškodenie zariadení budov (solárne panely, fotovoltické články a pod.). </w:t>
      </w:r>
    </w:p>
    <w:p w14:paraId="615377E7" w14:textId="77777777" w:rsidR="008664EE" w:rsidRDefault="008664EE" w:rsidP="00AB444B">
      <w:pPr>
        <w:rPr>
          <w:b/>
          <w:bCs/>
          <w:i/>
          <w:iCs/>
        </w:rPr>
      </w:pPr>
    </w:p>
    <w:p w14:paraId="7E0A93E9" w14:textId="096E2378" w:rsidR="00AB444B" w:rsidRPr="00A86348" w:rsidRDefault="00AB444B" w:rsidP="00AB444B">
      <w:pPr>
        <w:rPr>
          <w:b/>
          <w:bCs/>
          <w:i/>
          <w:iCs/>
        </w:rPr>
      </w:pPr>
      <w:r w:rsidRPr="00A86348">
        <w:rPr>
          <w:b/>
          <w:bCs/>
          <w:i/>
          <w:iCs/>
        </w:rPr>
        <w:lastRenderedPageBreak/>
        <w:t>Zeleň</w:t>
      </w:r>
    </w:p>
    <w:p w14:paraId="76D951FE" w14:textId="77777777" w:rsidR="00AB444B" w:rsidRDefault="00AB444B" w:rsidP="00AB444B">
      <w:r>
        <w:t>V procese realizácie PHSR brať do úvahy:</w:t>
      </w:r>
    </w:p>
    <w:p w14:paraId="0A2B8353" w14:textId="77777777" w:rsidR="00AB444B" w:rsidRPr="00DD1048" w:rsidRDefault="00AB444B" w:rsidP="00AB444B">
      <w:r w:rsidRPr="00DD1048">
        <w:t xml:space="preserve">Zmeny v druhovej štruktúre (zvýšený potenciál využitia xerotermných druhov drevín v štruktúrach zelene sídiel), šírenie inváznych a nepôvodných druhov. </w:t>
      </w:r>
    </w:p>
    <w:p w14:paraId="4259B8FB" w14:textId="77777777" w:rsidR="00AB444B" w:rsidRPr="00DD1048" w:rsidRDefault="00AB444B" w:rsidP="00AB444B">
      <w:r w:rsidRPr="00DD1048">
        <w:t xml:space="preserve">Usychanie vegetácie, chradnutie drevín, ohrozenie škodcami, častejšie možné požiare. </w:t>
      </w:r>
    </w:p>
    <w:p w14:paraId="071A4702" w14:textId="77777777" w:rsidR="00AB444B" w:rsidRPr="00DD1048" w:rsidRDefault="00AB444B" w:rsidP="00AB444B">
      <w:r w:rsidRPr="00DD1048">
        <w:t>Pôdna erózia, ochudobnenie pôdneho sub</w:t>
      </w:r>
      <w:r w:rsidRPr="00DD1048">
        <w:softHyphen/>
        <w:t>strátu o živiny, podmáčanie a oslabenie kore</w:t>
      </w:r>
      <w:r w:rsidRPr="00DD1048">
        <w:softHyphen/>
        <w:t>ňového systému drevín, poškode</w:t>
      </w:r>
      <w:r w:rsidRPr="00DD1048">
        <w:softHyphen/>
        <w:t xml:space="preserve">nie sadovnícky upravených plôch. </w:t>
      </w:r>
    </w:p>
    <w:p w14:paraId="1622D8B1" w14:textId="77777777" w:rsidR="00AB444B" w:rsidRPr="00DD1048" w:rsidRDefault="00AB444B" w:rsidP="00AB444B">
      <w:r w:rsidRPr="00DD1048">
        <w:t xml:space="preserve">Poškodzovanie drevín zlomami a vývratmi. </w:t>
      </w:r>
    </w:p>
    <w:p w14:paraId="51DFC448" w14:textId="77777777" w:rsidR="00AB444B" w:rsidRDefault="00AB444B" w:rsidP="00AB444B">
      <w:r w:rsidRPr="00A86348">
        <w:rPr>
          <w:b/>
          <w:bCs/>
          <w:i/>
          <w:iCs/>
        </w:rPr>
        <w:t>Vodné zdroje</w:t>
      </w:r>
      <w:r w:rsidRPr="00DD1048">
        <w:t xml:space="preserve"> (pitná, úžitková, technologická voda, vodné toky, nádrže a pod.) </w:t>
      </w:r>
    </w:p>
    <w:p w14:paraId="1079F106" w14:textId="77777777" w:rsidR="00AB444B" w:rsidRPr="00DD1048" w:rsidRDefault="00AB444B" w:rsidP="00AB444B">
      <w:r>
        <w:t>V procese realizácie PHSR brať do úvahy:</w:t>
      </w:r>
    </w:p>
    <w:p w14:paraId="3120381D" w14:textId="77777777" w:rsidR="00AB444B" w:rsidRPr="00DD1048" w:rsidRDefault="00AB444B" w:rsidP="00AB444B">
      <w:r w:rsidRPr="00DD1048">
        <w:t xml:space="preserve">Zvýšené nároky na spotrebu pitnej vody a úžitkovej vody na zavlažovanie. </w:t>
      </w:r>
    </w:p>
    <w:p w14:paraId="3C158E92" w14:textId="77777777" w:rsidR="00AB444B" w:rsidRPr="00DD1048" w:rsidRDefault="00AB444B" w:rsidP="00AB444B">
      <w:r w:rsidRPr="00DD1048">
        <w:t xml:space="preserve">Problém so zásobovaním pitnou vodou, zavlažovaním, s poklesom vodného stavu, eutrofizáciou. </w:t>
      </w:r>
    </w:p>
    <w:p w14:paraId="220B4F4F" w14:textId="77777777" w:rsidR="00AB444B" w:rsidRPr="00DD1048" w:rsidRDefault="00AB444B" w:rsidP="00AB444B">
      <w:r w:rsidRPr="00DD1048">
        <w:t xml:space="preserve">Zvýšené nároky na stokovú sústavu odvádzať prívalové zrážky, bleskové povodne a záplavy spôsobujúce škody. </w:t>
      </w:r>
    </w:p>
    <w:p w14:paraId="26EE3C21" w14:textId="77777777" w:rsidR="00AB444B" w:rsidRPr="00DD1048" w:rsidRDefault="00AB444B" w:rsidP="00AB444B">
      <w:r w:rsidRPr="00DD1048">
        <w:t xml:space="preserve">Možné výpadky v dodávkach vody spôsobené prerušením dodávok elektrickej energie. </w:t>
      </w:r>
    </w:p>
    <w:p w14:paraId="1C857AD5" w14:textId="77777777" w:rsidR="00AB444B" w:rsidRPr="00A86348" w:rsidRDefault="00AB444B" w:rsidP="00AB444B">
      <w:pPr>
        <w:rPr>
          <w:b/>
          <w:bCs/>
          <w:i/>
          <w:iCs/>
        </w:rPr>
      </w:pPr>
      <w:r w:rsidRPr="00A86348">
        <w:rPr>
          <w:b/>
          <w:bCs/>
          <w:i/>
          <w:iCs/>
        </w:rPr>
        <w:t xml:space="preserve">Zdravie obyvateľstva </w:t>
      </w:r>
    </w:p>
    <w:p w14:paraId="47C603BD" w14:textId="77777777" w:rsidR="00AB444B" w:rsidRPr="00A86348" w:rsidRDefault="00AB444B" w:rsidP="00AB444B">
      <w:pPr>
        <w:rPr>
          <w:b/>
          <w:bCs/>
        </w:rPr>
      </w:pPr>
      <w:r>
        <w:t>V procese realizácie PHSR brať do úvahy:</w:t>
      </w:r>
    </w:p>
    <w:p w14:paraId="128A32A5" w14:textId="77777777" w:rsidR="00AB444B" w:rsidRPr="00DD1048" w:rsidRDefault="00AB444B" w:rsidP="00AB444B">
      <w:r w:rsidRPr="00DD1048">
        <w:t>Zhoršenie celko</w:t>
      </w:r>
      <w:r w:rsidRPr="00DD1048">
        <w:softHyphen/>
        <w:t>vého stavu zraniteľných skupín oby</w:t>
      </w:r>
      <w:r w:rsidRPr="00DD1048">
        <w:softHyphen/>
        <w:t>vateľov, riziko prehriatia alebo dehydratácie organizmu, zhoršenie stavu ľudí s kardio</w:t>
      </w:r>
      <w:r w:rsidRPr="00DD1048">
        <w:softHyphen/>
        <w:t xml:space="preserve">vaskulárnymi, respiračnými ochoreniami, dopad nových patogénov na zdravie. </w:t>
      </w:r>
    </w:p>
    <w:p w14:paraId="5AC59445" w14:textId="77777777" w:rsidR="00AB444B" w:rsidRPr="00DD1048" w:rsidRDefault="00AB444B" w:rsidP="00AB444B">
      <w:r w:rsidRPr="00DD1048">
        <w:t xml:space="preserve">Zhoršenie alergických stavov, riziko dehydratácie organizmu, dopad nových patogénov na zdravie. </w:t>
      </w:r>
    </w:p>
    <w:p w14:paraId="68D5FAF9" w14:textId="77777777" w:rsidR="00AB444B" w:rsidRPr="00DD1048" w:rsidRDefault="00AB444B" w:rsidP="00AB444B">
      <w:r w:rsidRPr="00DD1048">
        <w:t xml:space="preserve">Výskyt infekčných ochorení. </w:t>
      </w:r>
    </w:p>
    <w:p w14:paraId="740A0F7A" w14:textId="77777777" w:rsidR="00AB444B" w:rsidRPr="00DD1048" w:rsidRDefault="00AB444B" w:rsidP="00AB444B">
      <w:r w:rsidRPr="00DD1048">
        <w:t xml:space="preserve">Ohrozenie ľudí bez domova a iných zraniteľných skupín. </w:t>
      </w:r>
    </w:p>
    <w:p w14:paraId="4100A02D" w14:textId="77777777" w:rsidR="00AB444B" w:rsidRPr="00A86348" w:rsidRDefault="00AB444B" w:rsidP="00AB444B">
      <w:pPr>
        <w:rPr>
          <w:b/>
          <w:bCs/>
          <w:i/>
          <w:iCs/>
        </w:rPr>
      </w:pPr>
      <w:r w:rsidRPr="00A86348">
        <w:rPr>
          <w:b/>
          <w:bCs/>
          <w:i/>
          <w:iCs/>
        </w:rPr>
        <w:t xml:space="preserve">Doprava </w:t>
      </w:r>
    </w:p>
    <w:p w14:paraId="500DA4B4" w14:textId="77777777" w:rsidR="00AB444B" w:rsidRPr="00A86348" w:rsidRDefault="00AB444B" w:rsidP="00AB444B">
      <w:pPr>
        <w:rPr>
          <w:b/>
          <w:bCs/>
        </w:rPr>
      </w:pPr>
      <w:r>
        <w:t>V procese realizácie PHSR brať do úvahy:</w:t>
      </w:r>
    </w:p>
    <w:p w14:paraId="36747CBC" w14:textId="77777777" w:rsidR="00AB444B" w:rsidRPr="00DD1048" w:rsidRDefault="00AB444B" w:rsidP="00AB444B">
      <w:r w:rsidRPr="00DD1048">
        <w:t>Únava materiálu, prehriatie zaria</w:t>
      </w:r>
      <w:r w:rsidRPr="00DD1048">
        <w:softHyphen/>
        <w:t>dení, poškodzo</w:t>
      </w:r>
      <w:r w:rsidRPr="00DD1048">
        <w:softHyphen/>
        <w:t>vanie povrchu komunikácii, poškodzovanie koľajníc, zhorše</w:t>
      </w:r>
      <w:r w:rsidRPr="00DD1048">
        <w:softHyphen/>
        <w:t>ný komfort cestu</w:t>
      </w:r>
      <w:r w:rsidRPr="00DD1048">
        <w:softHyphen/>
        <w:t>júcich, zvýšenie koncentrovaného prízemného O</w:t>
      </w:r>
      <w:r w:rsidRPr="00DD1048">
        <w:rPr>
          <w:position w:val="-6"/>
          <w:vertAlign w:val="subscript"/>
        </w:rPr>
        <w:t>3</w:t>
      </w:r>
      <w:r w:rsidRPr="00DD1048">
        <w:t xml:space="preserve">. </w:t>
      </w:r>
    </w:p>
    <w:p w14:paraId="2DE20EFE" w14:textId="77777777" w:rsidR="00AB444B" w:rsidRPr="00DD1048" w:rsidRDefault="00AB444B" w:rsidP="00AB444B">
      <w:r w:rsidRPr="00DD1048">
        <w:t xml:space="preserve">Obmedzenie, prípadne prerušenie riečnej plavby. </w:t>
      </w:r>
    </w:p>
    <w:p w14:paraId="5465DFD1" w14:textId="77777777" w:rsidR="00AB444B" w:rsidRPr="00DD1048" w:rsidRDefault="00AB444B" w:rsidP="00AB444B">
      <w:r w:rsidRPr="00DD1048">
        <w:t xml:space="preserve">Zhoršenie bezpečnosti a plynulosti dopravy, poškodenie technického parku, zosuvy pôdy môžu skomplikovať zásobovanie tovarmi. </w:t>
      </w:r>
    </w:p>
    <w:p w14:paraId="634841F2" w14:textId="77777777" w:rsidR="00AB444B" w:rsidRPr="00DD1048" w:rsidRDefault="00AB444B" w:rsidP="00AB444B">
      <w:r w:rsidRPr="00DD1048">
        <w:t>Znížená bezpečnosť pozemnej dopravy, poškodenie technického parku.</w:t>
      </w:r>
    </w:p>
    <w:p w14:paraId="6616C5C4" w14:textId="77777777" w:rsidR="00AB444B" w:rsidRPr="00BC1B63" w:rsidRDefault="00AB444B" w:rsidP="00AB444B">
      <w:pPr>
        <w:pStyle w:val="Default"/>
        <w:rPr>
          <w:color w:val="FF0000"/>
        </w:rPr>
      </w:pPr>
    </w:p>
    <w:p w14:paraId="12ADDCC7" w14:textId="77777777" w:rsidR="00AB444B" w:rsidRPr="00A86348" w:rsidRDefault="00AB444B" w:rsidP="00AB444B">
      <w:pPr>
        <w:spacing w:after="0"/>
        <w:rPr>
          <w:b/>
          <w:bCs/>
        </w:rPr>
      </w:pPr>
      <w:r w:rsidRPr="00A86348">
        <w:rPr>
          <w:b/>
          <w:bCs/>
        </w:rPr>
        <w:lastRenderedPageBreak/>
        <w:t xml:space="preserve">Potreby návrhu adaptačných opatrení a opatrení na minimalizovanie negatívnych dôsledkov zmeny klímy v rámci projektovej prípravy konkrétnych aktivít a ich následnej realizácie </w:t>
      </w:r>
      <w:r w:rsidRPr="00A86348">
        <w:rPr>
          <w:i/>
          <w:iCs/>
        </w:rPr>
        <w:t>https://www.minzp.sk/klima/adaptacia-zmenu-klimy/</w:t>
      </w:r>
      <w:r w:rsidRPr="00A86348">
        <w:rPr>
          <w:b/>
          <w:bCs/>
        </w:rPr>
        <w:t>.</w:t>
      </w:r>
    </w:p>
    <w:p w14:paraId="746AB72C" w14:textId="77777777" w:rsidR="00AB444B" w:rsidRPr="00A86348" w:rsidRDefault="00AB444B" w:rsidP="00AB444B">
      <w:pPr>
        <w:rPr>
          <w:b/>
          <w:bCs/>
          <w:i/>
          <w:iCs/>
        </w:rPr>
      </w:pPr>
      <w:r w:rsidRPr="00A86348">
        <w:rPr>
          <w:b/>
          <w:bCs/>
          <w:i/>
          <w:iCs/>
        </w:rPr>
        <w:t>Navrhované adaptačné opatrenia na území samospráv</w:t>
      </w:r>
    </w:p>
    <w:p w14:paraId="3D021882" w14:textId="77777777" w:rsidR="00AB444B" w:rsidRPr="00A86348" w:rsidRDefault="00AB444B" w:rsidP="00AB444B">
      <w:r w:rsidRPr="00A86348">
        <w:rPr>
          <w:rStyle w:val="A1"/>
        </w:rPr>
        <w:t>Stratégia adaptácie Slovenskej republiky na zmenu klímy (2018)</w:t>
      </w:r>
    </w:p>
    <w:p w14:paraId="14730114" w14:textId="77777777" w:rsidR="00AB444B" w:rsidRDefault="00AB444B" w:rsidP="00AB444B">
      <w:pPr>
        <w:autoSpaceDE w:val="0"/>
        <w:autoSpaceDN w:val="0"/>
        <w:adjustRightInd w:val="0"/>
        <w:spacing w:after="0" w:line="181" w:lineRule="atLeast"/>
        <w:rPr>
          <w:i/>
          <w:iCs/>
          <w:u w:val="single"/>
        </w:rPr>
      </w:pPr>
      <w:r w:rsidRPr="00A86348">
        <w:rPr>
          <w:i/>
          <w:iCs/>
          <w:u w:val="single"/>
        </w:rPr>
        <w:t xml:space="preserve">Opatrenia voči zvýšenému počtu tropických dní a častejšiemu výskytu vĺn horúčav </w:t>
      </w:r>
    </w:p>
    <w:p w14:paraId="1AFD2B8B" w14:textId="77777777" w:rsidR="00AB444B" w:rsidRPr="00A86348" w:rsidRDefault="00AB444B" w:rsidP="00AB444B">
      <w:r w:rsidRPr="00A86348">
        <w:t xml:space="preserve">Koncipovať urbanistickú štruktúru sídla tak, aby umožňovala lepšiu cirkuláciu vzduchu. Vytvárať a podporovať vhodnú mikroklímu pre chodcov a cyklistov v meste. </w:t>
      </w:r>
    </w:p>
    <w:p w14:paraId="7D7C2DB6" w14:textId="77777777" w:rsidR="00AB444B" w:rsidRPr="00A86348" w:rsidRDefault="00AB444B" w:rsidP="00AB444B">
      <w:r w:rsidRPr="00A86348">
        <w:t xml:space="preserve">Zabezpečiť a podporovať zamedzovanie prílišného prehrievania stavieb, napríklad vhodnou orientáciou budov k svetovým stranám, tepelnou izoláciou, využívaním svetlých farieb a odrazových povrchov na budovách. </w:t>
      </w:r>
    </w:p>
    <w:p w14:paraId="1FF2A47E" w14:textId="77777777" w:rsidR="00AB444B" w:rsidRPr="00A86348" w:rsidRDefault="00AB444B" w:rsidP="00AB444B">
      <w:r w:rsidRPr="00A86348">
        <w:t xml:space="preserve">Vytvárať trvalé, resp. dočasné prvky tienenia na verejných priestranstvách a budovách (napr. tienením transparentných výplní otvorov budov). </w:t>
      </w:r>
    </w:p>
    <w:p w14:paraId="3A9D358A" w14:textId="77777777" w:rsidR="00AB444B" w:rsidRPr="00A86348" w:rsidRDefault="00AB444B" w:rsidP="00AB444B">
      <w:r w:rsidRPr="00A86348">
        <w:t xml:space="preserve">Zabezpečiť ochladzovanie interiérov budov (klimatizácia, trigenerácia, riadené vetranie a zemné výmenníky, kapilárne rozvody). </w:t>
      </w:r>
    </w:p>
    <w:p w14:paraId="3C1BB8B7" w14:textId="77777777" w:rsidR="00AB444B" w:rsidRPr="00A86348" w:rsidRDefault="00AB444B" w:rsidP="00AB444B">
      <w:r w:rsidRPr="00A86348">
        <w:t xml:space="preserve">Zabezpečiť, aby dopravné a energetické technológie, materiály a infraštruktúra boli prispôsobené klimatickým podmienkam. </w:t>
      </w:r>
    </w:p>
    <w:p w14:paraId="0E8A0632" w14:textId="77777777" w:rsidR="00AB444B" w:rsidRPr="00A86348" w:rsidRDefault="00AB444B" w:rsidP="00AB444B">
      <w:r w:rsidRPr="00A86348">
        <w:t xml:space="preserve">Zvyšovať podiel vegetácie a vodných prvkov v sídlach, osobitne v zastavaných centrách miest. </w:t>
      </w:r>
    </w:p>
    <w:p w14:paraId="601C6B1A" w14:textId="77777777" w:rsidR="00AB444B" w:rsidRPr="00A86348" w:rsidRDefault="00AB444B" w:rsidP="00AB444B">
      <w:r w:rsidRPr="00A86348">
        <w:t xml:space="preserve">Zabezpečiť revitalizáciu, ochranu a starostlivosť o zeleň v sídlach. </w:t>
      </w:r>
    </w:p>
    <w:p w14:paraId="3D45B477" w14:textId="77777777" w:rsidR="00AB444B" w:rsidRPr="00A86348" w:rsidRDefault="00AB444B" w:rsidP="00AB444B">
      <w:r w:rsidRPr="00A86348">
        <w:t xml:space="preserve">Vytvárať komplexný systém plôch zelene v sídle prepojených do priľahlej krajiny. Podporiť zriadenie sídelných lesoparkov. </w:t>
      </w:r>
    </w:p>
    <w:p w14:paraId="362901E9" w14:textId="77777777" w:rsidR="00AB444B" w:rsidRPr="00A86348" w:rsidRDefault="00AB444B" w:rsidP="00AB444B">
      <w:r w:rsidRPr="00A86348">
        <w:t xml:space="preserve">Zabezpečiť udržiavanie dobrého stavu, statickej a ekologickej stability drevín. Prispôsobiť výber drevín pre výsadbu klimatickým podmienkam, pri voľbe druhov uprednostňovať pôvodné a nealergénne druhy pred inváznymi. </w:t>
      </w:r>
    </w:p>
    <w:p w14:paraId="5E3B28D3" w14:textId="77777777" w:rsidR="00AB444B" w:rsidRPr="00A86348" w:rsidRDefault="00AB444B" w:rsidP="00AB444B">
      <w:r w:rsidRPr="00A86348">
        <w:t xml:space="preserve">Zabezpečiť budovanie alternatívnych prvkov zelenej infraštruktúry (extenzívne zelené strechy, intenzívne zelené strechy, vertikálna zeleň). </w:t>
      </w:r>
    </w:p>
    <w:p w14:paraId="1E9A170C" w14:textId="77777777" w:rsidR="00AB444B" w:rsidRPr="00A86348" w:rsidRDefault="00AB444B" w:rsidP="00AB444B">
      <w:r w:rsidRPr="00A86348">
        <w:t xml:space="preserve">Zachovať a zvyšovať podiel vegetácie v okolí dopravných komunikácií. </w:t>
      </w:r>
    </w:p>
    <w:p w14:paraId="1872EC85" w14:textId="77777777" w:rsidR="00AB444B" w:rsidRPr="00A86348" w:rsidRDefault="00AB444B" w:rsidP="00AB444B">
      <w:r w:rsidRPr="00A86348">
        <w:t xml:space="preserve">Zabezpečiť starostlivosť, údržbu a budovanie vodných plôch. </w:t>
      </w:r>
    </w:p>
    <w:p w14:paraId="0BE876E6" w14:textId="77777777" w:rsidR="00AB444B" w:rsidRPr="00A86348" w:rsidRDefault="00AB444B" w:rsidP="00AB444B">
      <w:r w:rsidRPr="00A86348">
        <w:t xml:space="preserve">Zabezpečiť a podporovať ochranu funkčných brehových porastov v zastavanom území obce aj mimo neho. </w:t>
      </w:r>
    </w:p>
    <w:p w14:paraId="7025FB17" w14:textId="77777777" w:rsidR="00AB444B" w:rsidRPr="00A86348" w:rsidRDefault="00AB444B" w:rsidP="00AB444B">
      <w:pPr>
        <w:autoSpaceDE w:val="0"/>
        <w:autoSpaceDN w:val="0"/>
        <w:adjustRightInd w:val="0"/>
        <w:spacing w:after="0" w:line="181" w:lineRule="atLeast"/>
        <w:rPr>
          <w:i/>
          <w:iCs/>
          <w:u w:val="single"/>
        </w:rPr>
      </w:pPr>
      <w:r w:rsidRPr="00A86348">
        <w:rPr>
          <w:i/>
          <w:iCs/>
          <w:u w:val="single"/>
        </w:rPr>
        <w:t>Opatrenia voči častejšiemu výskytu sucha</w:t>
      </w:r>
    </w:p>
    <w:p w14:paraId="7C1EA1A1" w14:textId="77777777" w:rsidR="00AB444B" w:rsidRPr="00A86348" w:rsidRDefault="00AB444B" w:rsidP="00AB444B">
      <w:r w:rsidRPr="00A86348">
        <w:t xml:space="preserve">Zabezpečiť udržateľné hospodárenie s vodou v sídlach. </w:t>
      </w:r>
    </w:p>
    <w:p w14:paraId="3E2B9C7E" w14:textId="77777777" w:rsidR="00AB444B" w:rsidRPr="00A86348" w:rsidRDefault="00AB444B" w:rsidP="00AB444B">
      <w:r w:rsidRPr="00A86348">
        <w:t xml:space="preserve">Podporovať a zabezpečiť zvýšené využívanie lokálnych vodných plôch a dostupnosť záložných vodných zdrojov. </w:t>
      </w:r>
    </w:p>
    <w:p w14:paraId="2A1F631E" w14:textId="77777777" w:rsidR="00AB444B" w:rsidRPr="00A86348" w:rsidRDefault="00AB444B" w:rsidP="00AB444B">
      <w:r w:rsidRPr="00A86348">
        <w:t xml:space="preserve">Zabezpečiť a podporovať zvýšenie infiltračnej kapacity územia diverzifikovaním štruktúry krajinnej pokrývky s výrazným zastúpením vsakovacích prvkov. </w:t>
      </w:r>
    </w:p>
    <w:p w14:paraId="112A4B78" w14:textId="77777777" w:rsidR="00AB444B" w:rsidRPr="00A86348" w:rsidRDefault="00AB444B" w:rsidP="00AB444B">
      <w:r w:rsidRPr="00A86348">
        <w:lastRenderedPageBreak/>
        <w:t xml:space="preserve">Minimalizovať podiel nepriepustných povrchov a nevytvárať nové nepriepustné plochy na antropogénne ovplyvnených pôdach v urbanizovanom území sídla. </w:t>
      </w:r>
    </w:p>
    <w:p w14:paraId="1E9DFEB5" w14:textId="77777777" w:rsidR="00AB444B" w:rsidRPr="00A86348" w:rsidRDefault="00AB444B" w:rsidP="00AB444B">
      <w:r w:rsidRPr="00A86348">
        <w:t xml:space="preserve">Podporovať a zabezpečiť opätovné využívanie zrážkovej a odpadovej vody. </w:t>
      </w:r>
    </w:p>
    <w:p w14:paraId="2E411D81" w14:textId="77777777" w:rsidR="00AB444B" w:rsidRPr="00A86348" w:rsidRDefault="00AB444B" w:rsidP="00AB444B">
      <w:r w:rsidRPr="00A86348">
        <w:t xml:space="preserve">Zabezpečiť a podporovať zvyšovanie podielu vegetácie pre zadržiavanie a infiltráciu zrážkových vôd v sídlach, osobitne v ich zastavaných centrách. </w:t>
      </w:r>
    </w:p>
    <w:p w14:paraId="131596BD" w14:textId="77777777" w:rsidR="00AB444B" w:rsidRPr="00A86348" w:rsidRDefault="00AB444B" w:rsidP="00AB444B">
      <w:r w:rsidRPr="00A86348">
        <w:t xml:space="preserve">Zabezpečiť racionalizáciu využívania vody v budovách a využívanie odpadovej „sivej vody“. </w:t>
      </w:r>
    </w:p>
    <w:p w14:paraId="3E447EF7" w14:textId="77777777" w:rsidR="00AB444B" w:rsidRPr="00A86348" w:rsidRDefault="00AB444B" w:rsidP="00AB444B">
      <w:r w:rsidRPr="00A86348">
        <w:t xml:space="preserve">Zabezpečiť minimalizáciu strát vody v rozvodných sieťach. </w:t>
      </w:r>
    </w:p>
    <w:p w14:paraId="64C7AD4F" w14:textId="77777777" w:rsidR="00AB444B" w:rsidRPr="00A86348" w:rsidRDefault="00AB444B" w:rsidP="00AB444B">
      <w:r w:rsidRPr="00A86348">
        <w:t xml:space="preserve">V menších obciach podporovať výstavbu domových čistiarní odpadových vôd a koreňových čistiarní. </w:t>
      </w:r>
    </w:p>
    <w:p w14:paraId="5B5098E6" w14:textId="77777777" w:rsidR="00AB444B" w:rsidRPr="00A86348" w:rsidRDefault="00AB444B" w:rsidP="00AB444B">
      <w:r w:rsidRPr="00A86348">
        <w:t xml:space="preserve">Zabezpečiť starostlivosť, údržbu, revitalizáciu a budovanie vodných plôch a mokradí. </w:t>
      </w:r>
    </w:p>
    <w:p w14:paraId="3E068A4B" w14:textId="77777777" w:rsidR="00AB444B" w:rsidRPr="00A86348" w:rsidRDefault="00AB444B" w:rsidP="00AB444B">
      <w:pPr>
        <w:autoSpaceDE w:val="0"/>
        <w:autoSpaceDN w:val="0"/>
        <w:adjustRightInd w:val="0"/>
        <w:spacing w:after="0" w:line="181" w:lineRule="atLeast"/>
        <w:rPr>
          <w:i/>
          <w:iCs/>
          <w:u w:val="single"/>
        </w:rPr>
      </w:pPr>
      <w:r w:rsidRPr="00A86348">
        <w:rPr>
          <w:i/>
          <w:iCs/>
          <w:u w:val="single"/>
        </w:rPr>
        <w:t xml:space="preserve">Opatrenia voči extrémnym poveternostným situáciám (búrky, víchrice, tornáda) </w:t>
      </w:r>
    </w:p>
    <w:p w14:paraId="1BF437D0" w14:textId="77777777" w:rsidR="00AB444B" w:rsidRPr="00A86348" w:rsidRDefault="00AB444B" w:rsidP="00AB444B">
      <w:r w:rsidRPr="00A86348">
        <w:t xml:space="preserve">Zabezpečiť a podporovať implementáciu opatrení proti veternej erózii, napríklad ochranou a výsadbou vetrolamov a živých plotov. </w:t>
      </w:r>
    </w:p>
    <w:p w14:paraId="030DF4DE" w14:textId="77777777" w:rsidR="00AB444B" w:rsidRPr="00A86348" w:rsidRDefault="00AB444B" w:rsidP="00AB444B">
      <w:r w:rsidRPr="00A86348">
        <w:t>Zabezpečiť a podporovať výsadbu spoločenstiev drevín a aplikáciu prenosných zábran v územiach mimo zastavaného územia sídiel pre zníženie intenzity víchric a silných vetrov.</w:t>
      </w:r>
    </w:p>
    <w:p w14:paraId="49779501" w14:textId="77777777" w:rsidR="00AB444B" w:rsidRPr="00A86348" w:rsidRDefault="00AB444B" w:rsidP="00AB444B">
      <w:pPr>
        <w:autoSpaceDE w:val="0"/>
        <w:autoSpaceDN w:val="0"/>
        <w:adjustRightInd w:val="0"/>
        <w:spacing w:after="0" w:line="181" w:lineRule="atLeast"/>
        <w:rPr>
          <w:i/>
          <w:iCs/>
          <w:u w:val="single"/>
        </w:rPr>
      </w:pPr>
      <w:r w:rsidRPr="00A86348">
        <w:rPr>
          <w:i/>
          <w:iCs/>
          <w:u w:val="single"/>
        </w:rPr>
        <w:t>Opatrenia voči častejšiemu výskytu extrémnych úhrnov zrážok</w:t>
      </w:r>
    </w:p>
    <w:p w14:paraId="0B9C3597" w14:textId="77777777" w:rsidR="00AB444B" w:rsidRPr="00A86348" w:rsidRDefault="00AB444B" w:rsidP="00AB444B">
      <w:r w:rsidRPr="00A86348">
        <w:t xml:space="preserve">Zabezpečiť protipovodňovú ochranu sídiel (protizáplavové hrádze, bariéry, suché poldre, zamedzenie výstavby v inundácií). </w:t>
      </w:r>
    </w:p>
    <w:p w14:paraId="02C08D65" w14:textId="77777777" w:rsidR="00AB444B" w:rsidRPr="00A86348" w:rsidRDefault="00AB444B" w:rsidP="00AB444B">
      <w:r w:rsidRPr="00A86348">
        <w:t xml:space="preserve">Zabezpečiť a podporovať zvýšenie retenčnej kapacity územia pomocou hydrotechnických opatrení navrhnutých ohľaduplne k životnému prostrediu. </w:t>
      </w:r>
    </w:p>
    <w:p w14:paraId="2FFCFD43" w14:textId="77777777" w:rsidR="00AB444B" w:rsidRPr="00A86348" w:rsidRDefault="00AB444B" w:rsidP="00AB444B">
      <w:r w:rsidRPr="00A86348">
        <w:t xml:space="preserve">Zabezpečiť používanie a plánovanie priepustných povrchov, ktoré zaistia prirodzený odtok vody a jej vsakovanie do pôdy. Zabezpečiť zvýšenie podielu vsakovacích zariadení a plôch pre zrážkovú vodu v sídlach. </w:t>
      </w:r>
    </w:p>
    <w:p w14:paraId="178CB535" w14:textId="77777777" w:rsidR="00AB444B" w:rsidRPr="00A86348" w:rsidRDefault="00AB444B" w:rsidP="00AB444B">
      <w:r w:rsidRPr="00A86348">
        <w:t xml:space="preserve">Zabezpečiť zadržiavanie zrážkovej vody a budovanie strešných a dažďových záhrad, vsakovacích a retenčných zariadení, mikromokradí, depresných mokradí. </w:t>
      </w:r>
    </w:p>
    <w:p w14:paraId="0C106FC6" w14:textId="77777777" w:rsidR="00AB444B" w:rsidRPr="00A86348" w:rsidRDefault="00AB444B" w:rsidP="00AB444B">
      <w:r w:rsidRPr="00A86348">
        <w:t>Zabezpečiť diverzifikáciu odvádzania zrážkovej vody (do prírodných alebo umelých povrchových recipientov, do kanalizácie iba v nevyhnut</w:t>
      </w:r>
      <w:r w:rsidRPr="00A86348">
        <w:softHyphen/>
        <w:t xml:space="preserve">nom prípade). </w:t>
      </w:r>
    </w:p>
    <w:p w14:paraId="59053398" w14:textId="77777777" w:rsidR="00AB444B" w:rsidRDefault="00AB444B" w:rsidP="00AB444B">
      <w:r w:rsidRPr="00A86348">
        <w:t xml:space="preserve">Zabezpečiť dostatočnú kapacitu prietoku kanalizačnej sústavy. </w:t>
      </w:r>
    </w:p>
    <w:p w14:paraId="2E214736" w14:textId="26C39398" w:rsidR="00AB444B" w:rsidRDefault="00AB444B" w:rsidP="00AB444B">
      <w:r w:rsidRPr="00A86348">
        <w:t>Zabezpečiť a podporovať opatrenia proti vodnej erózii a zosuvom pôdy</w:t>
      </w:r>
      <w:r w:rsidR="008664EE">
        <w:t>.</w:t>
      </w:r>
    </w:p>
    <w:p w14:paraId="318DB8D6" w14:textId="49F74510" w:rsidR="002E3CAC" w:rsidRPr="00AE04C7" w:rsidRDefault="002E3CAC" w:rsidP="002E3CAC">
      <w:pPr>
        <w:pStyle w:val="Nadpis12"/>
      </w:pPr>
      <w:bookmarkStart w:id="122" w:name="_Toc125465760"/>
      <w:r w:rsidRPr="00AE04C7">
        <w:t>Historický vývoj obce</w:t>
      </w:r>
      <w:bookmarkEnd w:id="115"/>
      <w:bookmarkEnd w:id="116"/>
      <w:bookmarkEnd w:id="117"/>
      <w:bookmarkEnd w:id="118"/>
      <w:bookmarkEnd w:id="119"/>
      <w:bookmarkEnd w:id="120"/>
      <w:bookmarkEnd w:id="121"/>
      <w:bookmarkEnd w:id="122"/>
      <w:r w:rsidRPr="00AE04C7">
        <w:tab/>
      </w:r>
    </w:p>
    <w:p w14:paraId="106F4EEB" w14:textId="77777777" w:rsidR="00FC285B" w:rsidRDefault="00FC285B" w:rsidP="00FC285B">
      <w:bookmarkStart w:id="123" w:name="_Toc380405461"/>
      <w:bookmarkStart w:id="124" w:name="_Toc380752087"/>
      <w:bookmarkStart w:id="125" w:name="_Toc382545761"/>
      <w:bookmarkStart w:id="126" w:name="_Toc383437435"/>
      <w:bookmarkStart w:id="127" w:name="_Toc383437665"/>
      <w:bookmarkStart w:id="128" w:name="_Toc383437731"/>
      <w:bookmarkStart w:id="129" w:name="_Toc391375626"/>
      <w:r>
        <w:t xml:space="preserve">Obec prvýkrát listinne spomínaná v roku 1138 bola osídlená už v praveku. Neskoršie doložené názvy sú: Byl (1280), Beel (1342), Bielowcze (1773), maď. Bél. Obec sa spomína v r. 1138, keď odovzdávala desiatok dömöšskému prepoštovi. Obec patrila viacerým zemepánom, v 17. storočí Rudnayovcom, v 18. storočí Lipthayovcom, Madoczányovcom, v 19. storočí Szentiványiovcom, Majthényiovcom, Rakovským a iným. V r. 1715 mala 16 domácností, v r. 1828 mala 72 domov a 428 obyvateľov. Za I. ČSR sa zamestnanie obyvateľov </w:t>
      </w:r>
      <w:r>
        <w:lastRenderedPageBreak/>
        <w:t>nezmenilo. V r. 1927 tu štrajkovali poľnohospodárski robotníci. V r. 1938-1945 bola obec pripojená k Maďarsku. Na území dnešnej obce sú archeologicky doložené sídliská neolitické, eneolitické, zo strednej doby bronzovej, hallštattské a laténske.</w:t>
      </w:r>
    </w:p>
    <w:p w14:paraId="19335A1A" w14:textId="77777777" w:rsidR="00FC285B" w:rsidRDefault="00FC285B" w:rsidP="00FC285B">
      <w:r>
        <w:t xml:space="preserve">Vinohradníctvo, liehovarníctvo a iné odvetvia poľnohospodárstva tu majú skvelé podmienky dodnes. Existencia viacerých zemianskych rodov na území dnešných Bieloviec spôsobila, že je zaujímavá najmä svojimi historickými pamiatkami. Kaštieľ rodiny Bossányiovcov pochádza zo začiatku 20. storočia. Dvojvežový neogotický kaštieľ rodiny Csécsi-Csillag môžeme označiť za najzaujímavejšiu stavbu v obci. Bol postavený začiatkom 19. storočia. V obci stoja dva kostoly. </w:t>
      </w:r>
    </w:p>
    <w:p w14:paraId="78927BC3" w14:textId="62144AEB" w:rsidR="00FC285B" w:rsidRDefault="00FC285B" w:rsidP="00FC285B">
      <w:r>
        <w:t>Rímskokatolícky kostol pochádza z roku 1714. Je zasvätený sv. Martinovi. Druhý, reformovaný kostol postavili v roku 1781. Prestavali ho v roku 1913. Bielovce sú zaujímavé aj pre rybárov, ktorý vyhľadávajú hraničnú rieku Ipeľ, ktorá ponúka možnosť rekreácie nielen pre miestnych obyvateľov.</w:t>
      </w:r>
    </w:p>
    <w:p w14:paraId="76FFC4E2" w14:textId="07199073" w:rsidR="0084030B" w:rsidRPr="00205F5C" w:rsidRDefault="00911200" w:rsidP="00911200">
      <w:r>
        <w:t>.</w:t>
      </w:r>
      <w:r w:rsidR="0084030B">
        <w:br w:type="page"/>
      </w:r>
    </w:p>
    <w:p w14:paraId="4D30F95A" w14:textId="47E8265D" w:rsidR="00893C5F" w:rsidRDefault="002E3CAC" w:rsidP="00893C5F">
      <w:pPr>
        <w:pStyle w:val="Nadpis12"/>
      </w:pPr>
      <w:bookmarkStart w:id="130" w:name="_Toc125465761"/>
      <w:r w:rsidRPr="00AE04C7">
        <w:lastRenderedPageBreak/>
        <w:t>Heraldické znaky obc</w:t>
      </w:r>
      <w:bookmarkEnd w:id="123"/>
      <w:bookmarkEnd w:id="124"/>
      <w:bookmarkEnd w:id="125"/>
      <w:bookmarkEnd w:id="126"/>
      <w:bookmarkEnd w:id="127"/>
      <w:bookmarkEnd w:id="128"/>
      <w:bookmarkEnd w:id="129"/>
      <w:r w:rsidR="00893C5F">
        <w:t>e</w:t>
      </w:r>
      <w:bookmarkEnd w:id="130"/>
    </w:p>
    <w:p w14:paraId="6ADAD739" w14:textId="0C271E85" w:rsidR="00893C5F" w:rsidRPr="00893C5F" w:rsidRDefault="001251B0" w:rsidP="00893C5F">
      <w:r w:rsidRPr="001251B0">
        <w:rPr>
          <w:noProof/>
        </w:rPr>
        <w:t xml:space="preserve">  </w:t>
      </w:r>
    </w:p>
    <w:p w14:paraId="687F8444" w14:textId="3EEE4CD3" w:rsidR="002E3CAC" w:rsidRPr="00AE04C7" w:rsidRDefault="008664EE" w:rsidP="002E3CAC">
      <w:pPr>
        <w:pStyle w:val="odstpro"/>
        <w:numPr>
          <w:ilvl w:val="0"/>
          <w:numId w:val="0"/>
        </w:numPr>
        <w:spacing w:before="0" w:line="23" w:lineRule="atLeast"/>
        <w:ind w:left="1134"/>
        <w:jc w:val="both"/>
        <w:outlineLvl w:val="2"/>
        <w:rPr>
          <w:rFonts w:ascii="Times New Roman" w:hAnsi="Times New Roman"/>
          <w:b/>
          <w:sz w:val="24"/>
          <w:szCs w:val="24"/>
        </w:rPr>
      </w:pPr>
      <w:bookmarkStart w:id="131" w:name="_Toc125465762"/>
      <w:r w:rsidRPr="00CC634C">
        <w:rPr>
          <w:noProof/>
          <w:color w:val="76923C" w:themeColor="accent3" w:themeShade="BF"/>
        </w:rPr>
        <w:drawing>
          <wp:anchor distT="0" distB="0" distL="114300" distR="114300" simplePos="0" relativeHeight="251727872" behindDoc="0" locked="0" layoutInCell="1" allowOverlap="1" wp14:anchorId="208430E7" wp14:editId="4387188C">
            <wp:simplePos x="0" y="0"/>
            <wp:positionH relativeFrom="margin">
              <wp:posOffset>4486836</wp:posOffset>
            </wp:positionH>
            <wp:positionV relativeFrom="paragraph">
              <wp:posOffset>4106</wp:posOffset>
            </wp:positionV>
            <wp:extent cx="1242760" cy="1440000"/>
            <wp:effectExtent l="0" t="0" r="0" b="8255"/>
            <wp:wrapSquare wrapText="bothSides"/>
            <wp:docPr id="10"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8"/>
                    <a:srcRect/>
                    <a:stretch>
                      <a:fillRect/>
                    </a:stretch>
                  </pic:blipFill>
                  <pic:spPr bwMode="auto">
                    <a:xfrm>
                      <a:off x="0" y="0"/>
                      <a:ext cx="1242760" cy="14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634C">
        <w:rPr>
          <w:noProof/>
          <w:color w:val="76923C" w:themeColor="accent3" w:themeShade="BF"/>
        </w:rPr>
        <w:drawing>
          <wp:anchor distT="0" distB="0" distL="114300" distR="114300" simplePos="0" relativeHeight="251725824" behindDoc="0" locked="0" layoutInCell="1" allowOverlap="1" wp14:anchorId="413EF165" wp14:editId="3BC955F5">
            <wp:simplePos x="0" y="0"/>
            <wp:positionH relativeFrom="margin">
              <wp:align>left</wp:align>
            </wp:positionH>
            <wp:positionV relativeFrom="paragraph">
              <wp:posOffset>9525</wp:posOffset>
            </wp:positionV>
            <wp:extent cx="1617345" cy="1439545"/>
            <wp:effectExtent l="0" t="0" r="1905" b="8255"/>
            <wp:wrapSquare wrapText="bothSides"/>
            <wp:docPr id="8" name="Obrázok 8"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loha"/>
                    <pic:cNvPicPr>
                      <a:picLocks noChangeAspect="1" noChangeArrowheads="1"/>
                    </pic:cNvPicPr>
                  </pic:nvPicPr>
                  <pic:blipFill>
                    <a:blip r:embed="rId25"/>
                    <a:srcRect/>
                    <a:stretch>
                      <a:fillRect/>
                    </a:stretch>
                  </pic:blipFill>
                  <pic:spPr bwMode="auto">
                    <a:xfrm>
                      <a:off x="0" y="0"/>
                      <a:ext cx="1617345" cy="1439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131"/>
      <w:r w:rsidR="00FE7B82" w:rsidRPr="00FE7B82">
        <w:rPr>
          <w:noProof/>
        </w:rPr>
        <w:t xml:space="preserve"> </w:t>
      </w:r>
    </w:p>
    <w:p w14:paraId="7F020788" w14:textId="04D71A3F" w:rsidR="002E3CAC" w:rsidRPr="00AE04C7" w:rsidRDefault="002E3CAC" w:rsidP="002E3CAC">
      <w:pPr>
        <w:pStyle w:val="odstpro"/>
        <w:numPr>
          <w:ilvl w:val="0"/>
          <w:numId w:val="0"/>
        </w:numPr>
        <w:spacing w:before="0" w:line="23" w:lineRule="atLeast"/>
        <w:ind w:firstLine="567"/>
        <w:jc w:val="both"/>
        <w:rPr>
          <w:rFonts w:ascii="Times New Roman" w:hAnsi="Times New Roman"/>
          <w:sz w:val="24"/>
          <w:szCs w:val="24"/>
        </w:rPr>
      </w:pPr>
    </w:p>
    <w:p w14:paraId="0BE7DCA7" w14:textId="13019643" w:rsidR="002E3CAC" w:rsidRPr="00AE04C7" w:rsidRDefault="002E3CAC" w:rsidP="002E3CAC">
      <w:pPr>
        <w:pStyle w:val="odstpro"/>
        <w:numPr>
          <w:ilvl w:val="0"/>
          <w:numId w:val="0"/>
        </w:numPr>
        <w:spacing w:before="0" w:line="23" w:lineRule="atLeast"/>
        <w:ind w:firstLine="567"/>
        <w:jc w:val="both"/>
        <w:rPr>
          <w:rFonts w:ascii="Times New Roman" w:hAnsi="Times New Roman"/>
          <w:sz w:val="24"/>
          <w:szCs w:val="24"/>
        </w:rPr>
      </w:pPr>
    </w:p>
    <w:p w14:paraId="5908AA0A" w14:textId="6EC6E160" w:rsidR="00111818" w:rsidRDefault="00111818" w:rsidP="00111818">
      <w:pPr>
        <w:rPr>
          <w:bCs/>
        </w:rPr>
      </w:pPr>
    </w:p>
    <w:p w14:paraId="3C702464" w14:textId="77777777" w:rsidR="00111818" w:rsidRDefault="00111818" w:rsidP="00111818">
      <w:pPr>
        <w:rPr>
          <w:bCs/>
        </w:rPr>
      </w:pPr>
    </w:p>
    <w:p w14:paraId="3530D33D" w14:textId="77777777" w:rsidR="0084030B" w:rsidRDefault="0084030B" w:rsidP="001B0CBA">
      <w:pPr>
        <w:ind w:firstLine="0"/>
        <w:jc w:val="center"/>
        <w:rPr>
          <w:b/>
          <w:bCs/>
        </w:rPr>
      </w:pPr>
    </w:p>
    <w:p w14:paraId="2D24ACDE" w14:textId="77777777" w:rsidR="0084030B" w:rsidRDefault="0084030B" w:rsidP="001B0CBA">
      <w:pPr>
        <w:ind w:firstLine="0"/>
        <w:jc w:val="center"/>
        <w:rPr>
          <w:b/>
          <w:bCs/>
        </w:rPr>
      </w:pPr>
    </w:p>
    <w:p w14:paraId="1F03B1D4" w14:textId="547EB374" w:rsidR="00841745" w:rsidRDefault="00841745" w:rsidP="00841745">
      <w:pPr>
        <w:ind w:firstLine="0"/>
        <w:rPr>
          <w:b/>
        </w:rPr>
      </w:pPr>
    </w:p>
    <w:p w14:paraId="592943F1" w14:textId="77777777" w:rsidR="003F6332" w:rsidRPr="00B33FB0" w:rsidRDefault="003F6332" w:rsidP="003F6332">
      <w:pPr>
        <w:ind w:firstLine="0"/>
        <w:rPr>
          <w:b/>
        </w:rPr>
      </w:pPr>
      <w:r w:rsidRPr="006B584C">
        <w:rPr>
          <w:b/>
        </w:rPr>
        <w:t>Blazón erbu:</w:t>
      </w:r>
    </w:p>
    <w:p w14:paraId="610FB241" w14:textId="77777777" w:rsidR="00CC634C" w:rsidRPr="00CC634C" w:rsidRDefault="00CC634C" w:rsidP="00CC634C">
      <w:pPr>
        <w:jc w:val="center"/>
        <w:rPr>
          <w:bCs/>
        </w:rPr>
      </w:pPr>
      <w:r w:rsidRPr="00CC634C">
        <w:rPr>
          <w:bCs/>
        </w:rPr>
        <w:t>V zelenom štíte nad strieborným zvlneným brvnom, medzi striebornými bordúrami odvrátených radlíc - čeriesla a lemeša - zlatý klas.</w:t>
      </w:r>
    </w:p>
    <w:p w14:paraId="32365948" w14:textId="77777777" w:rsidR="00CC634C" w:rsidRPr="00CC634C" w:rsidRDefault="00CC634C" w:rsidP="00CC634C">
      <w:pPr>
        <w:jc w:val="center"/>
        <w:rPr>
          <w:bCs/>
        </w:rPr>
      </w:pPr>
      <w:r w:rsidRPr="00CC634C">
        <w:rPr>
          <w:bCs/>
        </w:rPr>
        <w:t>Komentár: Poľnohospodársky motív z obecnej pečate, zhotovenej pečatidlom z r. 1738, doplnený o rozlišovací prvok zvlneného pruhu, pripomínajúceho rieku Ipeľ.</w:t>
      </w:r>
    </w:p>
    <w:p w14:paraId="6A0BE7AF" w14:textId="77777777" w:rsidR="00CC634C" w:rsidRPr="00CC634C" w:rsidRDefault="00CC634C" w:rsidP="00CC634C">
      <w:pPr>
        <w:jc w:val="center"/>
        <w:rPr>
          <w:bCs/>
        </w:rPr>
      </w:pPr>
      <w:r w:rsidRPr="00CC634C">
        <w:rPr>
          <w:bCs/>
        </w:rPr>
        <w:t>Dátum prijatia: 09.02.2007</w:t>
      </w:r>
    </w:p>
    <w:p w14:paraId="65C41E2E" w14:textId="77777777" w:rsidR="00CC634C" w:rsidRPr="00CC634C" w:rsidRDefault="00CC634C" w:rsidP="00CC634C">
      <w:pPr>
        <w:jc w:val="center"/>
        <w:rPr>
          <w:bCs/>
        </w:rPr>
      </w:pPr>
      <w:r w:rsidRPr="00CC634C">
        <w:rPr>
          <w:bCs/>
        </w:rPr>
        <w:t>Číslo uznesenia: OZ 2/2007</w:t>
      </w:r>
    </w:p>
    <w:p w14:paraId="2FC6C359" w14:textId="77777777" w:rsidR="00CC634C" w:rsidRPr="00CC634C" w:rsidRDefault="00CC634C" w:rsidP="00CC634C">
      <w:pPr>
        <w:jc w:val="center"/>
        <w:rPr>
          <w:bCs/>
        </w:rPr>
      </w:pPr>
      <w:r w:rsidRPr="00CC634C">
        <w:rPr>
          <w:bCs/>
        </w:rPr>
        <w:t>Signatúra HR SR: B-225/2006</w:t>
      </w:r>
    </w:p>
    <w:p w14:paraId="5E25C48B" w14:textId="7740F1BD" w:rsidR="006B584C" w:rsidRDefault="00CC634C" w:rsidP="00CC634C">
      <w:pPr>
        <w:jc w:val="center"/>
      </w:pPr>
      <w:r w:rsidRPr="00CC634C">
        <w:rPr>
          <w:bCs/>
        </w:rPr>
        <w:t>Autori: Michal Korentsy, Ladislav Vrtel, Tomáš Brúder</w:t>
      </w:r>
    </w:p>
    <w:p w14:paraId="3C69F217" w14:textId="77777777" w:rsidR="00C32665" w:rsidRPr="00654BC9" w:rsidRDefault="00C32665" w:rsidP="003E1767">
      <w:pPr>
        <w:jc w:val="center"/>
      </w:pPr>
    </w:p>
    <w:p w14:paraId="1BD95887" w14:textId="5C63202B" w:rsidR="00BD3E5C" w:rsidRPr="00D71E3D" w:rsidRDefault="00BD3E5C" w:rsidP="00314D2E">
      <w:pPr>
        <w:pStyle w:val="Nadpis11"/>
        <w:pageBreakBefore/>
      </w:pPr>
      <w:bookmarkStart w:id="132" w:name="_Toc380405463"/>
      <w:bookmarkStart w:id="133" w:name="_Toc380752089"/>
      <w:bookmarkStart w:id="134" w:name="_Toc382545762"/>
      <w:bookmarkStart w:id="135" w:name="_Toc383437436"/>
      <w:bookmarkStart w:id="136" w:name="_Toc383437666"/>
      <w:bookmarkStart w:id="137" w:name="_Toc383437733"/>
      <w:bookmarkStart w:id="138" w:name="_Toc125465763"/>
      <w:r w:rsidRPr="00D71E3D">
        <w:lastRenderedPageBreak/>
        <w:t>Demografický vývoj a štruktúra obyvateľov obce</w:t>
      </w:r>
      <w:bookmarkEnd w:id="132"/>
      <w:bookmarkEnd w:id="133"/>
      <w:bookmarkEnd w:id="134"/>
      <w:bookmarkEnd w:id="135"/>
      <w:bookmarkEnd w:id="136"/>
      <w:bookmarkEnd w:id="137"/>
      <w:bookmarkEnd w:id="138"/>
    </w:p>
    <w:p w14:paraId="7C25F1E8" w14:textId="0D6C9C17" w:rsidR="002E3CAC" w:rsidRDefault="00BD3E5C" w:rsidP="00041B17">
      <w:pPr>
        <w:pStyle w:val="Nadpis12"/>
        <w:rPr>
          <w:color w:val="008000"/>
        </w:rPr>
      </w:pPr>
      <w:bookmarkStart w:id="139" w:name="_Toc380405464"/>
      <w:bookmarkStart w:id="140" w:name="_Toc380752090"/>
      <w:bookmarkStart w:id="141" w:name="_Toc382545763"/>
      <w:bookmarkStart w:id="142" w:name="_Toc383437437"/>
      <w:bookmarkStart w:id="143" w:name="_Toc383437667"/>
      <w:bookmarkStart w:id="144" w:name="_Toc383437734"/>
      <w:bookmarkStart w:id="145" w:name="_Toc125465764"/>
      <w:r w:rsidRPr="00ED17F6">
        <w:t>Vývoj počtu obyvateľov obce</w:t>
      </w:r>
      <w:bookmarkStart w:id="146" w:name="_Toc380405472"/>
      <w:bookmarkStart w:id="147" w:name="_Toc380752098"/>
      <w:bookmarkStart w:id="148" w:name="_Toc382545771"/>
      <w:bookmarkStart w:id="149" w:name="_Toc383437445"/>
      <w:bookmarkStart w:id="150" w:name="_Toc383437675"/>
      <w:bookmarkStart w:id="151" w:name="_Toc383437742"/>
      <w:bookmarkEnd w:id="139"/>
      <w:bookmarkEnd w:id="140"/>
      <w:bookmarkEnd w:id="141"/>
      <w:bookmarkEnd w:id="142"/>
      <w:bookmarkEnd w:id="143"/>
      <w:bookmarkEnd w:id="144"/>
      <w:r w:rsidR="006E7AD6">
        <w:rPr>
          <w:color w:val="008000"/>
        </w:rPr>
        <w:t xml:space="preserve"> </w:t>
      </w:r>
      <w:r w:rsidR="006E7AD6" w:rsidRPr="006E7AD6">
        <w:rPr>
          <w:b w:val="0"/>
          <w:bCs/>
        </w:rPr>
        <w:t>(údaje SOBD 2021)</w:t>
      </w:r>
      <w:bookmarkEnd w:id="145"/>
    </w:p>
    <w:p w14:paraId="25F64555" w14:textId="27B37ADB" w:rsidR="006E7AD6" w:rsidRDefault="00CC634C" w:rsidP="00993967">
      <w:pPr>
        <w:ind w:firstLine="0"/>
        <w:jc w:val="center"/>
      </w:pPr>
      <w:r>
        <w:rPr>
          <w:noProof/>
        </w:rPr>
        <w:drawing>
          <wp:inline distT="0" distB="0" distL="0" distR="0" wp14:anchorId="2B7CE81F" wp14:editId="71E1A874">
            <wp:extent cx="2943225" cy="4257675"/>
            <wp:effectExtent l="0" t="0" r="9525"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43225" cy="4257675"/>
                    </a:xfrm>
                    <a:prstGeom prst="rect">
                      <a:avLst/>
                    </a:prstGeom>
                  </pic:spPr>
                </pic:pic>
              </a:graphicData>
            </a:graphic>
          </wp:inline>
        </w:drawing>
      </w:r>
    </w:p>
    <w:p w14:paraId="32801900" w14:textId="77BB881F" w:rsidR="006E7AD6" w:rsidRDefault="00CC634C" w:rsidP="00993967">
      <w:pPr>
        <w:ind w:firstLine="0"/>
        <w:jc w:val="center"/>
      </w:pPr>
      <w:r>
        <w:rPr>
          <w:noProof/>
        </w:rPr>
        <w:drawing>
          <wp:inline distT="0" distB="0" distL="0" distR="0" wp14:anchorId="70620452" wp14:editId="7B4CAFC0">
            <wp:extent cx="3848100" cy="11334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48100" cy="1133475"/>
                    </a:xfrm>
                    <a:prstGeom prst="rect">
                      <a:avLst/>
                    </a:prstGeom>
                  </pic:spPr>
                </pic:pic>
              </a:graphicData>
            </a:graphic>
          </wp:inline>
        </w:drawing>
      </w:r>
    </w:p>
    <w:p w14:paraId="05CCAF83" w14:textId="643A6AD5" w:rsidR="006E7AD6" w:rsidRDefault="00CC634C" w:rsidP="00993967">
      <w:pPr>
        <w:ind w:firstLine="0"/>
        <w:jc w:val="center"/>
      </w:pPr>
      <w:r>
        <w:rPr>
          <w:noProof/>
        </w:rPr>
        <w:lastRenderedPageBreak/>
        <w:drawing>
          <wp:inline distT="0" distB="0" distL="0" distR="0" wp14:anchorId="30215BF9" wp14:editId="0AD23D32">
            <wp:extent cx="2914650" cy="271462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14650" cy="2714625"/>
                    </a:xfrm>
                    <a:prstGeom prst="rect">
                      <a:avLst/>
                    </a:prstGeom>
                  </pic:spPr>
                </pic:pic>
              </a:graphicData>
            </a:graphic>
          </wp:inline>
        </w:drawing>
      </w:r>
    </w:p>
    <w:p w14:paraId="5A93E8BC" w14:textId="0BFB57DD" w:rsidR="00993967" w:rsidRDefault="00CC634C" w:rsidP="00993967">
      <w:pPr>
        <w:ind w:firstLine="0"/>
        <w:jc w:val="center"/>
      </w:pPr>
      <w:r>
        <w:rPr>
          <w:noProof/>
        </w:rPr>
        <w:drawing>
          <wp:inline distT="0" distB="0" distL="0" distR="0" wp14:anchorId="44666B56" wp14:editId="2830A8F8">
            <wp:extent cx="3838575" cy="1943100"/>
            <wp:effectExtent l="0" t="0" r="9525" b="0"/>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38575" cy="1943100"/>
                    </a:xfrm>
                    <a:prstGeom prst="rect">
                      <a:avLst/>
                    </a:prstGeom>
                  </pic:spPr>
                </pic:pic>
              </a:graphicData>
            </a:graphic>
          </wp:inline>
        </w:drawing>
      </w:r>
    </w:p>
    <w:p w14:paraId="191B73E4" w14:textId="12E6FA25" w:rsidR="00993967" w:rsidRDefault="00CC634C" w:rsidP="00993967">
      <w:pPr>
        <w:ind w:firstLine="0"/>
        <w:jc w:val="center"/>
      </w:pPr>
      <w:r>
        <w:rPr>
          <w:noProof/>
        </w:rPr>
        <w:drawing>
          <wp:inline distT="0" distB="0" distL="0" distR="0" wp14:anchorId="42171A6F" wp14:editId="0B5DE89F">
            <wp:extent cx="3857625" cy="1495425"/>
            <wp:effectExtent l="0" t="0" r="9525"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57625" cy="1495425"/>
                    </a:xfrm>
                    <a:prstGeom prst="rect">
                      <a:avLst/>
                    </a:prstGeom>
                  </pic:spPr>
                </pic:pic>
              </a:graphicData>
            </a:graphic>
          </wp:inline>
        </w:drawing>
      </w:r>
    </w:p>
    <w:p w14:paraId="648B9DF5" w14:textId="70D8A96F" w:rsidR="006E3258" w:rsidRDefault="006E3258" w:rsidP="00993967">
      <w:pPr>
        <w:ind w:firstLine="0"/>
        <w:jc w:val="center"/>
      </w:pPr>
    </w:p>
    <w:p w14:paraId="42E9038E" w14:textId="68A11245" w:rsidR="003F6332" w:rsidRDefault="003F6332" w:rsidP="00993967">
      <w:pPr>
        <w:ind w:firstLine="0"/>
        <w:jc w:val="center"/>
      </w:pPr>
    </w:p>
    <w:p w14:paraId="0646DD27" w14:textId="08074ECD" w:rsidR="003F6332" w:rsidRDefault="003F6332" w:rsidP="00993967">
      <w:pPr>
        <w:ind w:firstLine="0"/>
        <w:jc w:val="center"/>
      </w:pPr>
    </w:p>
    <w:p w14:paraId="1B66B5BD" w14:textId="4C66CC4B" w:rsidR="003F6332" w:rsidRDefault="003F6332" w:rsidP="00993967">
      <w:pPr>
        <w:ind w:firstLine="0"/>
        <w:jc w:val="center"/>
      </w:pPr>
    </w:p>
    <w:p w14:paraId="1EB84A04" w14:textId="6C094913" w:rsidR="003F6332" w:rsidRDefault="003F6332" w:rsidP="00993967">
      <w:pPr>
        <w:ind w:firstLine="0"/>
        <w:jc w:val="center"/>
      </w:pPr>
    </w:p>
    <w:p w14:paraId="3B454C92" w14:textId="77777777" w:rsidR="003F6332" w:rsidRDefault="003F6332" w:rsidP="00993967">
      <w:pPr>
        <w:ind w:firstLine="0"/>
        <w:jc w:val="center"/>
      </w:pPr>
    </w:p>
    <w:p w14:paraId="29CFC3E8" w14:textId="051630A3" w:rsidR="00BD3E5C" w:rsidRDefault="00BD3E5C" w:rsidP="00FD5AC7">
      <w:pPr>
        <w:pStyle w:val="Nadpis11"/>
      </w:pPr>
      <w:bookmarkStart w:id="152" w:name="_Toc125465765"/>
      <w:r w:rsidRPr="00D71E3D">
        <w:lastRenderedPageBreak/>
        <w:t>Technická infraštruktúra</w:t>
      </w:r>
      <w:bookmarkEnd w:id="146"/>
      <w:bookmarkEnd w:id="147"/>
      <w:bookmarkEnd w:id="148"/>
      <w:bookmarkEnd w:id="149"/>
      <w:bookmarkEnd w:id="150"/>
      <w:bookmarkEnd w:id="151"/>
      <w:bookmarkEnd w:id="152"/>
    </w:p>
    <w:p w14:paraId="1F5E3990" w14:textId="46526461" w:rsidR="003E1767" w:rsidRDefault="00E54DDC" w:rsidP="00CC634C">
      <w:pPr>
        <w:pStyle w:val="Nadpis12"/>
      </w:pPr>
      <w:bookmarkStart w:id="153" w:name="_Toc125465766"/>
      <w:r w:rsidRPr="00E54DDC">
        <w:t>Občianska a technická vybavenosť</w:t>
      </w:r>
      <w:bookmarkEnd w:id="153"/>
    </w:p>
    <w:p w14:paraId="4817FFF4" w14:textId="77777777" w:rsidR="00CC634C" w:rsidRDefault="00CC634C" w:rsidP="00CC634C">
      <w:pPr>
        <w:pStyle w:val="Nadpis9"/>
        <w:ind w:left="0" w:firstLine="709"/>
      </w:pPr>
      <w:r>
        <w:t>Predajňa potravinárskeho tovaru</w:t>
      </w:r>
    </w:p>
    <w:p w14:paraId="5BC30563" w14:textId="77777777" w:rsidR="00CC634C" w:rsidRDefault="00CC634C" w:rsidP="00CC634C">
      <w:pPr>
        <w:pStyle w:val="Nadpis9"/>
        <w:ind w:left="0" w:firstLine="709"/>
      </w:pPr>
      <w:r>
        <w:t>Kúpalisko umelé alebo prírodné</w:t>
      </w:r>
    </w:p>
    <w:p w14:paraId="63B28752" w14:textId="77777777" w:rsidR="00CC634C" w:rsidRDefault="00CC634C" w:rsidP="00CC634C">
      <w:pPr>
        <w:pStyle w:val="Nadpis9"/>
        <w:ind w:left="0" w:firstLine="709"/>
      </w:pPr>
      <w:r>
        <w:t>Ihrisko pre futbal (okrem školských)</w:t>
      </w:r>
    </w:p>
    <w:p w14:paraId="52FE4541" w14:textId="77777777" w:rsidR="00CC634C" w:rsidRDefault="00CC634C" w:rsidP="00CC634C">
      <w:pPr>
        <w:pStyle w:val="Nadpis9"/>
        <w:ind w:left="0" w:firstLine="709"/>
      </w:pPr>
      <w:r>
        <w:t>Knižnica</w:t>
      </w:r>
    </w:p>
    <w:p w14:paraId="7FB3C11A" w14:textId="77777777" w:rsidR="00CC634C" w:rsidRDefault="00CC634C" w:rsidP="00CC634C">
      <w:pPr>
        <w:pStyle w:val="Nadpis9"/>
        <w:ind w:left="0" w:firstLine="709"/>
      </w:pPr>
      <w:r>
        <w:t>Verejný vodovod</w:t>
      </w:r>
    </w:p>
    <w:p w14:paraId="2E03F144" w14:textId="77777777" w:rsidR="00CC634C" w:rsidRDefault="00CC634C" w:rsidP="00CC634C">
      <w:pPr>
        <w:pStyle w:val="Nadpis9"/>
        <w:ind w:left="0" w:firstLine="709"/>
      </w:pPr>
      <w:r>
        <w:t>Komunálny odpad</w:t>
      </w:r>
    </w:p>
    <w:p w14:paraId="684B8A0E" w14:textId="77777777" w:rsidR="00CC634C" w:rsidRDefault="00CC634C" w:rsidP="00CC634C">
      <w:pPr>
        <w:pStyle w:val="Nadpis9"/>
        <w:ind w:left="0" w:firstLine="709"/>
      </w:pPr>
      <w:r>
        <w:t>Zneškodňovaný komunálny odpad</w:t>
      </w:r>
    </w:p>
    <w:p w14:paraId="34FC1873" w14:textId="73D47602" w:rsidR="00CC634C" w:rsidRDefault="00CC634C" w:rsidP="00CC634C">
      <w:pPr>
        <w:pStyle w:val="Nadpis9"/>
        <w:ind w:left="0" w:firstLine="709"/>
      </w:pPr>
      <w:r>
        <w:t>Vlaková zastávka</w:t>
      </w:r>
    </w:p>
    <w:p w14:paraId="38C0143A" w14:textId="479245A7" w:rsidR="00CC634C" w:rsidRPr="002F2CA7" w:rsidRDefault="002F2CA7" w:rsidP="0066556A">
      <w:pPr>
        <w:pStyle w:val="Odsekzoznamu"/>
        <w:numPr>
          <w:ilvl w:val="0"/>
          <w:numId w:val="76"/>
        </w:numPr>
        <w:spacing w:before="0" w:after="0"/>
        <w:rPr>
          <w:i/>
          <w:iCs/>
        </w:rPr>
      </w:pPr>
      <w:r w:rsidRPr="002F2CA7">
        <w:rPr>
          <w:highlight w:val="yellow"/>
        </w:rPr>
        <w:t>Autobusové zastávky</w:t>
      </w:r>
    </w:p>
    <w:p w14:paraId="48D3598A" w14:textId="4642B3B1" w:rsidR="003E1767" w:rsidRPr="00CC634C" w:rsidRDefault="00CC634C" w:rsidP="00CC634C">
      <w:pPr>
        <w:pStyle w:val="Nadpis9"/>
        <w:numPr>
          <w:ilvl w:val="0"/>
          <w:numId w:val="0"/>
        </w:numPr>
        <w:ind w:left="1021"/>
        <w:rPr>
          <w:i/>
          <w:iCs/>
        </w:rPr>
      </w:pPr>
      <w:r w:rsidRPr="00CC634C">
        <w:rPr>
          <w:i/>
          <w:iCs/>
        </w:rPr>
        <w:t>Zdroj: Štatistický úrad Slovenskej republiky, Mestská a obecná štatistika</w:t>
      </w:r>
    </w:p>
    <w:p w14:paraId="0B3DCE87" w14:textId="50FA7273" w:rsidR="002E3CAC" w:rsidRDefault="002E3CAC" w:rsidP="002E3CAC">
      <w:pPr>
        <w:pStyle w:val="Nadpis12"/>
        <w:rPr>
          <w:b w:val="0"/>
          <w:bCs/>
        </w:rPr>
      </w:pPr>
      <w:bookmarkStart w:id="154" w:name="_Toc380405474"/>
      <w:bookmarkStart w:id="155" w:name="_Toc380752100"/>
      <w:bookmarkStart w:id="156" w:name="_Toc382545773"/>
      <w:bookmarkStart w:id="157" w:name="_Toc383437447"/>
      <w:bookmarkStart w:id="158" w:name="_Toc383437677"/>
      <w:bookmarkStart w:id="159" w:name="_Toc383437744"/>
      <w:bookmarkStart w:id="160" w:name="_Toc391375638"/>
      <w:bookmarkStart w:id="161" w:name="_Toc125465767"/>
      <w:r w:rsidRPr="00AE04C7">
        <w:t>Domový a bytový fond</w:t>
      </w:r>
      <w:bookmarkEnd w:id="154"/>
      <w:bookmarkEnd w:id="155"/>
      <w:bookmarkEnd w:id="156"/>
      <w:bookmarkEnd w:id="157"/>
      <w:bookmarkEnd w:id="158"/>
      <w:bookmarkEnd w:id="159"/>
      <w:bookmarkEnd w:id="160"/>
      <w:r w:rsidR="00856D09">
        <w:t xml:space="preserve"> </w:t>
      </w:r>
      <w:r w:rsidR="00856D09" w:rsidRPr="00856D09">
        <w:rPr>
          <w:b w:val="0"/>
          <w:bCs/>
        </w:rPr>
        <w:t>(údaje SOBD 2021)</w:t>
      </w:r>
      <w:bookmarkEnd w:id="161"/>
      <w:r w:rsidRPr="00856D09">
        <w:rPr>
          <w:b w:val="0"/>
          <w:bCs/>
        </w:rPr>
        <w:tab/>
      </w:r>
    </w:p>
    <w:p w14:paraId="62832EC7" w14:textId="5E05BDA3" w:rsidR="00856D09" w:rsidRDefault="00CC634C" w:rsidP="00856D09">
      <w:r>
        <w:rPr>
          <w:noProof/>
        </w:rPr>
        <w:drawing>
          <wp:inline distT="0" distB="0" distL="0" distR="0" wp14:anchorId="1D490E1A" wp14:editId="16AEC6E7">
            <wp:extent cx="3695700" cy="18573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95700" cy="1857375"/>
                    </a:xfrm>
                    <a:prstGeom prst="rect">
                      <a:avLst/>
                    </a:prstGeom>
                  </pic:spPr>
                </pic:pic>
              </a:graphicData>
            </a:graphic>
          </wp:inline>
        </w:drawing>
      </w:r>
    </w:p>
    <w:p w14:paraId="5DA66607" w14:textId="1D50EEAC" w:rsidR="00856D09" w:rsidRDefault="00CC634C" w:rsidP="00856D09">
      <w:r>
        <w:rPr>
          <w:noProof/>
        </w:rPr>
        <w:drawing>
          <wp:inline distT="0" distB="0" distL="0" distR="0" wp14:anchorId="44E0F954" wp14:editId="05C9D1E1">
            <wp:extent cx="3686175" cy="2390775"/>
            <wp:effectExtent l="0" t="0" r="9525"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86175" cy="2390775"/>
                    </a:xfrm>
                    <a:prstGeom prst="rect">
                      <a:avLst/>
                    </a:prstGeom>
                  </pic:spPr>
                </pic:pic>
              </a:graphicData>
            </a:graphic>
          </wp:inline>
        </w:drawing>
      </w:r>
    </w:p>
    <w:p w14:paraId="1AC9D450" w14:textId="52E45A08" w:rsidR="002E3CAC" w:rsidRPr="00AE04C7" w:rsidRDefault="00893C5F" w:rsidP="002E3CAC">
      <w:pPr>
        <w:pStyle w:val="Nadpis12"/>
      </w:pPr>
      <w:bookmarkStart w:id="162" w:name="_Toc380405475"/>
      <w:bookmarkStart w:id="163" w:name="_Toc380752101"/>
      <w:bookmarkStart w:id="164" w:name="_Toc382545774"/>
      <w:bookmarkStart w:id="165" w:name="_Toc383437448"/>
      <w:bookmarkStart w:id="166" w:name="_Toc383437678"/>
      <w:bookmarkStart w:id="167" w:name="_Toc383437745"/>
      <w:bookmarkStart w:id="168" w:name="_Toc391375639"/>
      <w:bookmarkStart w:id="169" w:name="_Toc125465768"/>
      <w:r>
        <w:lastRenderedPageBreak/>
        <w:t>Civilná a p</w:t>
      </w:r>
      <w:r w:rsidR="002E3CAC" w:rsidRPr="00AE04C7">
        <w:t>rotipožiarna ochrana</w:t>
      </w:r>
      <w:bookmarkEnd w:id="162"/>
      <w:bookmarkEnd w:id="163"/>
      <w:bookmarkEnd w:id="164"/>
      <w:bookmarkEnd w:id="165"/>
      <w:bookmarkEnd w:id="166"/>
      <w:bookmarkEnd w:id="167"/>
      <w:bookmarkEnd w:id="168"/>
      <w:bookmarkEnd w:id="169"/>
      <w:r w:rsidR="002E3CAC" w:rsidRPr="00AE04C7">
        <w:tab/>
      </w:r>
    </w:p>
    <w:p w14:paraId="4BE2B48A" w14:textId="1CAF8886" w:rsidR="002E3CAC" w:rsidRDefault="00893C5F" w:rsidP="00893C5F">
      <w:r w:rsidRPr="00893C5F">
        <w:rPr>
          <w:noProof/>
        </w:rPr>
        <w:t>Civilná ochrana (skr. CO) je sústava úloh a opatrení zameraných na ochranu života, zdravia a majetku obyvateľstva, ako aj národného hospodárstva. Tento termín zahŕňa aj organizácie a inštitúcie vykonávajúce tieto úlohy (civilná obrana) a opatrenia (civilná ochrana obyvateľstva). Spočíva najmä v analýze možného ohrozenia, vo vykonávaní opatrení na zníženie alebo elimináciu rizík ohrozenia a v odstraňovaní následkov mimoriadnych udalostí, vrátane ohrozenia civilného obyvateľstva počas vojenských konfliktov</w:t>
      </w:r>
      <w:r w:rsidR="002E3CAC" w:rsidRPr="00ED2944">
        <w:t>.</w:t>
      </w:r>
      <w:r w:rsidR="00982856">
        <w:t xml:space="preserve"> V obci sa zabezpečuje priebežne.</w:t>
      </w:r>
    </w:p>
    <w:p w14:paraId="5334E3CE" w14:textId="524FFF48" w:rsidR="002E3CAC" w:rsidRPr="00AE04C7" w:rsidRDefault="002E3CAC" w:rsidP="002E3CAC">
      <w:pPr>
        <w:pStyle w:val="Nadpis11"/>
      </w:pPr>
      <w:bookmarkStart w:id="170" w:name="_Toc380405476"/>
      <w:bookmarkStart w:id="171" w:name="_Toc380752102"/>
      <w:bookmarkStart w:id="172" w:name="_Toc382545775"/>
      <w:bookmarkStart w:id="173" w:name="_Toc383437449"/>
      <w:bookmarkStart w:id="174" w:name="_Toc383437679"/>
      <w:bookmarkStart w:id="175" w:name="_Toc383437746"/>
      <w:bookmarkStart w:id="176" w:name="_Toc391375640"/>
      <w:bookmarkStart w:id="177" w:name="_Toc125465769"/>
      <w:r w:rsidRPr="00AE04C7">
        <w:t>Sociálna infraštruktúra</w:t>
      </w:r>
      <w:bookmarkEnd w:id="170"/>
      <w:bookmarkEnd w:id="171"/>
      <w:bookmarkEnd w:id="172"/>
      <w:bookmarkEnd w:id="173"/>
      <w:bookmarkEnd w:id="174"/>
      <w:bookmarkEnd w:id="175"/>
      <w:bookmarkEnd w:id="176"/>
      <w:bookmarkEnd w:id="177"/>
    </w:p>
    <w:p w14:paraId="2F142F3A" w14:textId="3389E25D" w:rsidR="002E3CAC" w:rsidRPr="00AE04C7" w:rsidRDefault="002E3CAC" w:rsidP="002E3CAC">
      <w:pPr>
        <w:pStyle w:val="Nadpis12"/>
      </w:pPr>
      <w:bookmarkStart w:id="178" w:name="_Toc380405477"/>
      <w:bookmarkStart w:id="179" w:name="_Toc380752103"/>
      <w:bookmarkStart w:id="180" w:name="_Toc382545776"/>
      <w:bookmarkStart w:id="181" w:name="_Toc383437450"/>
      <w:bookmarkStart w:id="182" w:name="_Toc383437680"/>
      <w:bookmarkStart w:id="183" w:name="_Toc383437747"/>
      <w:bookmarkStart w:id="184" w:name="_Toc391375641"/>
      <w:bookmarkStart w:id="185" w:name="_Toc125465770"/>
      <w:r w:rsidRPr="001565C8">
        <w:t>Škola a predškolské zariadenia</w:t>
      </w:r>
      <w:bookmarkEnd w:id="178"/>
      <w:bookmarkEnd w:id="179"/>
      <w:bookmarkEnd w:id="180"/>
      <w:bookmarkEnd w:id="181"/>
      <w:bookmarkEnd w:id="182"/>
      <w:bookmarkEnd w:id="183"/>
      <w:bookmarkEnd w:id="184"/>
      <w:bookmarkEnd w:id="185"/>
      <w:r w:rsidRPr="00AE04C7">
        <w:tab/>
      </w:r>
      <w:r w:rsidRPr="00AE04C7">
        <w:tab/>
      </w:r>
    </w:p>
    <w:p w14:paraId="41492083" w14:textId="4CA8B31B" w:rsidR="0002117B" w:rsidRDefault="0049101B" w:rsidP="009F1FFD">
      <w:pPr>
        <w:pStyle w:val="Bezriadkovania"/>
        <w:tabs>
          <w:tab w:val="left" w:pos="495"/>
        </w:tabs>
        <w:spacing w:before="120" w:after="120"/>
        <w:ind w:firstLine="709"/>
        <w:jc w:val="both"/>
      </w:pPr>
      <w:r>
        <w:t>V súčasnosti výchovu a vzdelávanie detí</w:t>
      </w:r>
      <w:r w:rsidR="00FC285B">
        <w:t xml:space="preserve"> zabezpečuje základná škola v Ipeľskom </w:t>
      </w:r>
      <w:r w:rsidR="009D3080">
        <w:t>S</w:t>
      </w:r>
      <w:r w:rsidR="00FC285B">
        <w:t>okolci.</w:t>
      </w:r>
    </w:p>
    <w:p w14:paraId="033ADB9B" w14:textId="39195376" w:rsidR="00453D24" w:rsidRDefault="002E3CAC" w:rsidP="002E3CAC">
      <w:pPr>
        <w:pStyle w:val="Nadpis12"/>
        <w:rPr>
          <w:color w:val="008000"/>
        </w:rPr>
      </w:pPr>
      <w:bookmarkStart w:id="186" w:name="_Toc380405478"/>
      <w:bookmarkStart w:id="187" w:name="_Toc380752104"/>
      <w:bookmarkStart w:id="188" w:name="_Toc382545777"/>
      <w:bookmarkStart w:id="189" w:name="_Toc383437451"/>
      <w:bookmarkStart w:id="190" w:name="_Toc383437681"/>
      <w:bookmarkStart w:id="191" w:name="_Toc383437748"/>
      <w:bookmarkStart w:id="192" w:name="_Toc391375642"/>
      <w:bookmarkStart w:id="193" w:name="_Toc125465771"/>
      <w:r w:rsidRPr="00AE04C7">
        <w:t>Kultúra, šport, kluby a </w:t>
      </w:r>
      <w:bookmarkEnd w:id="186"/>
      <w:bookmarkEnd w:id="187"/>
      <w:bookmarkEnd w:id="188"/>
      <w:bookmarkEnd w:id="189"/>
      <w:bookmarkEnd w:id="190"/>
      <w:bookmarkEnd w:id="191"/>
      <w:bookmarkEnd w:id="192"/>
      <w:r w:rsidR="00617BA5">
        <w:t>pamätihodnosti</w:t>
      </w:r>
      <w:bookmarkEnd w:id="193"/>
      <w:r w:rsidRPr="00AE04C7">
        <w:rPr>
          <w:color w:val="008000"/>
        </w:rPr>
        <w:tab/>
      </w:r>
    </w:p>
    <w:p w14:paraId="2C48D85E" w14:textId="77777777" w:rsidR="00FC285B" w:rsidRDefault="00FC285B" w:rsidP="00FC285B">
      <w:pPr>
        <w:rPr>
          <w:b/>
          <w:bCs/>
          <w:i/>
        </w:rPr>
      </w:pPr>
      <w:r w:rsidRPr="00F7076D">
        <w:rPr>
          <w:b/>
          <w:bCs/>
          <w:i/>
        </w:rPr>
        <w:t>Cirkev a</w:t>
      </w:r>
      <w:r>
        <w:rPr>
          <w:b/>
          <w:bCs/>
          <w:i/>
        </w:rPr>
        <w:t> </w:t>
      </w:r>
      <w:r w:rsidRPr="00F7076D">
        <w:rPr>
          <w:b/>
          <w:bCs/>
          <w:i/>
        </w:rPr>
        <w:t>pamätihodnosti</w:t>
      </w:r>
    </w:p>
    <w:p w14:paraId="01A1690A" w14:textId="77777777" w:rsidR="00FC285B" w:rsidRDefault="00FC285B" w:rsidP="008664EE">
      <w:pPr>
        <w:pStyle w:val="Nadpis9"/>
      </w:pPr>
      <w:r w:rsidRPr="00166C58">
        <w:t>Rímskokatolícky kostol sv Martina z roku 1714</w:t>
      </w:r>
    </w:p>
    <w:p w14:paraId="284764C6" w14:textId="77777777" w:rsidR="00FC285B" w:rsidRDefault="00FC285B" w:rsidP="008664EE">
      <w:pPr>
        <w:pStyle w:val="Nadpis9"/>
      </w:pPr>
      <w:r w:rsidRPr="00166C58">
        <w:t>Reformovaný kostol z roku 1781</w:t>
      </w:r>
    </w:p>
    <w:p w14:paraId="55F1C5FD" w14:textId="77777777" w:rsidR="00FC285B" w:rsidRDefault="00FC285B" w:rsidP="008664EE">
      <w:pPr>
        <w:pStyle w:val="Nadpis9"/>
      </w:pPr>
      <w:r w:rsidRPr="00166C58">
        <w:t xml:space="preserve">Neogotický Kaštieľ rodiny Csécsi z l9. </w:t>
      </w:r>
      <w:r>
        <w:t>s</w:t>
      </w:r>
      <w:r w:rsidRPr="00166C58">
        <w:t>toročia</w:t>
      </w:r>
    </w:p>
    <w:p w14:paraId="374559E2" w14:textId="77777777" w:rsidR="00FC285B" w:rsidRPr="00166C58" w:rsidRDefault="00FC285B" w:rsidP="008664EE">
      <w:pPr>
        <w:pStyle w:val="Nadpis9"/>
        <w:rPr>
          <w:bCs/>
        </w:rPr>
      </w:pPr>
      <w:r w:rsidRPr="00166C58">
        <w:rPr>
          <w:bCs/>
        </w:rPr>
        <w:t>Neoklasicistický kaštieľ Bossányiovcov z 19. storočia</w:t>
      </w:r>
    </w:p>
    <w:p w14:paraId="7A960286" w14:textId="77777777" w:rsidR="00FC285B" w:rsidRPr="00166C58" w:rsidRDefault="00FC285B" w:rsidP="008664EE">
      <w:pPr>
        <w:pStyle w:val="Nadpis9"/>
        <w:rPr>
          <w:bCs/>
        </w:rPr>
      </w:pPr>
      <w:r w:rsidRPr="00166C58">
        <w:rPr>
          <w:bCs/>
        </w:rPr>
        <w:t>Liehovar rodiny Szeszlerovcov z roku 1912</w:t>
      </w:r>
    </w:p>
    <w:p w14:paraId="67EBBD32" w14:textId="77777777" w:rsidR="00FC285B" w:rsidRPr="00166C58" w:rsidRDefault="00FC285B" w:rsidP="008664EE">
      <w:pPr>
        <w:pStyle w:val="Nadpis9"/>
        <w:rPr>
          <w:bCs/>
        </w:rPr>
      </w:pPr>
      <w:r w:rsidRPr="00166C58">
        <w:rPr>
          <w:bCs/>
        </w:rPr>
        <w:t>Pomník padlých hrdinov I. a II. svetovej vojny z roku 1994</w:t>
      </w:r>
    </w:p>
    <w:p w14:paraId="59C6245E" w14:textId="77777777" w:rsidR="00FC285B" w:rsidRPr="00166C58" w:rsidRDefault="00FC285B" w:rsidP="008664EE">
      <w:pPr>
        <w:pStyle w:val="Nadpis9"/>
        <w:rPr>
          <w:bCs/>
        </w:rPr>
      </w:pPr>
      <w:r w:rsidRPr="00166C58">
        <w:rPr>
          <w:bCs/>
        </w:rPr>
        <w:t>Pomníky z ružového mramoru v cintoríne z 19. storočia</w:t>
      </w:r>
    </w:p>
    <w:p w14:paraId="216E17FF" w14:textId="77777777" w:rsidR="00FC285B" w:rsidRPr="00166C58" w:rsidRDefault="00FC285B" w:rsidP="008664EE">
      <w:pPr>
        <w:pStyle w:val="Nadpis9"/>
        <w:rPr>
          <w:bCs/>
        </w:rPr>
      </w:pPr>
      <w:r w:rsidRPr="00166C58">
        <w:rPr>
          <w:bCs/>
        </w:rPr>
        <w:t>Náhrobný pamätník rodiny Simonyiovcov z 19. storočia</w:t>
      </w:r>
    </w:p>
    <w:p w14:paraId="179B500E" w14:textId="77777777" w:rsidR="00FC285B" w:rsidRPr="00166C58" w:rsidRDefault="00FC285B" w:rsidP="008664EE">
      <w:pPr>
        <w:pStyle w:val="Nadpis9"/>
        <w:rPr>
          <w:bCs/>
        </w:rPr>
      </w:pPr>
      <w:r w:rsidRPr="00166C58">
        <w:rPr>
          <w:bCs/>
        </w:rPr>
        <w:t>Kríž s liatinovým korpusom v cintoríne z roku 1865</w:t>
      </w:r>
    </w:p>
    <w:p w14:paraId="3C5AE853" w14:textId="77777777" w:rsidR="00FC285B" w:rsidRDefault="00FC285B" w:rsidP="008664EE">
      <w:pPr>
        <w:pStyle w:val="Nadpis9"/>
      </w:pPr>
      <w:r w:rsidRPr="00166C58">
        <w:rPr>
          <w:bCs/>
        </w:rPr>
        <w:t>Kamenný kríž v cintoríne z roku 1993</w:t>
      </w:r>
    </w:p>
    <w:p w14:paraId="172A30A9" w14:textId="45878E03" w:rsidR="00ED2D56" w:rsidRPr="008664EE" w:rsidRDefault="00FC285B" w:rsidP="008664EE">
      <w:pPr>
        <w:pStyle w:val="Nadpis9"/>
      </w:pPr>
      <w:r w:rsidRPr="00166C58">
        <w:rPr>
          <w:bCs/>
        </w:rPr>
        <w:t>Kamenný kríž s liatinovým korpusom vedľa katolíckeho kostola z roku 1946</w:t>
      </w:r>
    </w:p>
    <w:p w14:paraId="37558056" w14:textId="6C99033F" w:rsidR="00436C07" w:rsidRDefault="002E3CAC" w:rsidP="002E3CAC">
      <w:pPr>
        <w:pStyle w:val="Nadpis12"/>
      </w:pPr>
      <w:bookmarkStart w:id="194" w:name="_Toc380405479"/>
      <w:bookmarkStart w:id="195" w:name="_Toc380752105"/>
      <w:bookmarkStart w:id="196" w:name="_Toc382545778"/>
      <w:bookmarkStart w:id="197" w:name="_Toc383437452"/>
      <w:bookmarkStart w:id="198" w:name="_Toc383437682"/>
      <w:bookmarkStart w:id="199" w:name="_Toc383437749"/>
      <w:bookmarkStart w:id="200" w:name="_Toc391375643"/>
      <w:bookmarkStart w:id="201" w:name="_Toc125465772"/>
      <w:r w:rsidRPr="00AE04C7">
        <w:t>Zdravotníctvo a sociálna oblasť</w:t>
      </w:r>
      <w:bookmarkEnd w:id="194"/>
      <w:bookmarkEnd w:id="195"/>
      <w:bookmarkEnd w:id="196"/>
      <w:bookmarkEnd w:id="197"/>
      <w:bookmarkEnd w:id="198"/>
      <w:bookmarkEnd w:id="199"/>
      <w:bookmarkEnd w:id="200"/>
      <w:bookmarkEnd w:id="201"/>
      <w:r w:rsidR="001E0763">
        <w:t xml:space="preserve"> </w:t>
      </w:r>
    </w:p>
    <w:p w14:paraId="5428022F" w14:textId="0679A83F" w:rsidR="00BD3E5C" w:rsidRPr="00AE04C7" w:rsidRDefault="00FC285B" w:rsidP="00EC1D27">
      <w:r w:rsidRPr="00FC285B">
        <w:t>Obec nemá vybudovanú zdravotnícku infraštruktúru, obvodní lekári sa nachádzajú v Ipeľskom Sokolci. V obci sa nenachádza ani lekáreň.</w:t>
      </w:r>
    </w:p>
    <w:p w14:paraId="1DE8A403" w14:textId="6FB3D7E1" w:rsidR="002E3CAC" w:rsidRDefault="00BD3E5C" w:rsidP="002E3CAC">
      <w:pPr>
        <w:pStyle w:val="Nadpis12"/>
        <w:rPr>
          <w:color w:val="008000"/>
        </w:rPr>
      </w:pPr>
      <w:bookmarkStart w:id="202" w:name="_Toc380405481"/>
      <w:bookmarkStart w:id="203" w:name="_Toc380752107"/>
      <w:bookmarkStart w:id="204" w:name="_Toc382545780"/>
      <w:bookmarkStart w:id="205" w:name="_Toc383437454"/>
      <w:bookmarkStart w:id="206" w:name="_Toc383437684"/>
      <w:bookmarkStart w:id="207" w:name="_Toc383437751"/>
      <w:bookmarkStart w:id="208" w:name="_Toc125465773"/>
      <w:r w:rsidRPr="00AE04C7">
        <w:t>Podnikateľské subjekty</w:t>
      </w:r>
      <w:r w:rsidR="00A03A77">
        <w:t>, živnostníctvo</w:t>
      </w:r>
      <w:r w:rsidRPr="00AE04C7">
        <w:t xml:space="preserve"> a neziskové inštitúcie v obci</w:t>
      </w:r>
      <w:bookmarkEnd w:id="202"/>
      <w:bookmarkEnd w:id="203"/>
      <w:bookmarkEnd w:id="204"/>
      <w:bookmarkEnd w:id="205"/>
      <w:bookmarkEnd w:id="206"/>
      <w:bookmarkEnd w:id="207"/>
      <w:bookmarkEnd w:id="208"/>
      <w:r w:rsidR="002E3CAC" w:rsidRPr="002E3CAC">
        <w:rPr>
          <w:color w:val="008000"/>
        </w:rPr>
        <w:t xml:space="preserve"> </w:t>
      </w:r>
    </w:p>
    <w:p w14:paraId="616DCD3F" w14:textId="77777777" w:rsidR="00847933" w:rsidRPr="00847933" w:rsidRDefault="00847933" w:rsidP="00847933"/>
    <w:p w14:paraId="3A2EBEB0" w14:textId="4D358BDE" w:rsidR="00E54DDC" w:rsidRDefault="00FC285B" w:rsidP="00E54DDC">
      <w:pPr>
        <w:ind w:firstLine="0"/>
      </w:pPr>
      <w:r>
        <w:rPr>
          <w:noProof/>
        </w:rPr>
        <w:lastRenderedPageBreak/>
        <w:drawing>
          <wp:inline distT="0" distB="0" distL="0" distR="0" wp14:anchorId="1A439001" wp14:editId="544AD848">
            <wp:extent cx="5760720" cy="2223770"/>
            <wp:effectExtent l="0" t="0" r="0"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223770"/>
                    </a:xfrm>
                    <a:prstGeom prst="rect">
                      <a:avLst/>
                    </a:prstGeom>
                  </pic:spPr>
                </pic:pic>
              </a:graphicData>
            </a:graphic>
          </wp:inline>
        </w:drawing>
      </w:r>
    </w:p>
    <w:p w14:paraId="118A312B" w14:textId="74410895" w:rsidR="00E54DDC" w:rsidRDefault="00FC285B" w:rsidP="00E54DDC">
      <w:pPr>
        <w:ind w:firstLine="0"/>
      </w:pPr>
      <w:r>
        <w:rPr>
          <w:noProof/>
        </w:rPr>
        <w:drawing>
          <wp:inline distT="0" distB="0" distL="0" distR="0" wp14:anchorId="7DF323FA" wp14:editId="2B3F615F">
            <wp:extent cx="5760720" cy="2242820"/>
            <wp:effectExtent l="0" t="0" r="0" b="508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242820"/>
                    </a:xfrm>
                    <a:prstGeom prst="rect">
                      <a:avLst/>
                    </a:prstGeom>
                  </pic:spPr>
                </pic:pic>
              </a:graphicData>
            </a:graphic>
          </wp:inline>
        </w:drawing>
      </w:r>
    </w:p>
    <w:p w14:paraId="658569A2" w14:textId="5D02CE0C" w:rsidR="00847933" w:rsidRDefault="00FC285B" w:rsidP="00E54DDC">
      <w:pPr>
        <w:ind w:firstLine="0"/>
      </w:pPr>
      <w:r>
        <w:rPr>
          <w:noProof/>
        </w:rPr>
        <w:drawing>
          <wp:inline distT="0" distB="0" distL="0" distR="0" wp14:anchorId="4FA77E25" wp14:editId="3E3E2D03">
            <wp:extent cx="5760720" cy="2189480"/>
            <wp:effectExtent l="0" t="0" r="0" b="127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189480"/>
                    </a:xfrm>
                    <a:prstGeom prst="rect">
                      <a:avLst/>
                    </a:prstGeom>
                  </pic:spPr>
                </pic:pic>
              </a:graphicData>
            </a:graphic>
          </wp:inline>
        </w:drawing>
      </w:r>
    </w:p>
    <w:p w14:paraId="3B200EEF" w14:textId="13F2A43E" w:rsidR="00847933" w:rsidRDefault="00FC285B" w:rsidP="00E54DDC">
      <w:pPr>
        <w:ind w:firstLine="0"/>
      </w:pPr>
      <w:r>
        <w:rPr>
          <w:noProof/>
        </w:rPr>
        <w:lastRenderedPageBreak/>
        <w:drawing>
          <wp:inline distT="0" distB="0" distL="0" distR="0" wp14:anchorId="5E93985E" wp14:editId="49EB2796">
            <wp:extent cx="5760720" cy="2228215"/>
            <wp:effectExtent l="0" t="0" r="0" b="63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2228215"/>
                    </a:xfrm>
                    <a:prstGeom prst="rect">
                      <a:avLst/>
                    </a:prstGeom>
                  </pic:spPr>
                </pic:pic>
              </a:graphicData>
            </a:graphic>
          </wp:inline>
        </w:drawing>
      </w:r>
    </w:p>
    <w:p w14:paraId="651CB2D1" w14:textId="6D0CADDD" w:rsidR="00847933" w:rsidRDefault="00FC285B" w:rsidP="00E54DDC">
      <w:pPr>
        <w:ind w:firstLine="0"/>
      </w:pPr>
      <w:r>
        <w:rPr>
          <w:noProof/>
        </w:rPr>
        <w:drawing>
          <wp:inline distT="0" distB="0" distL="0" distR="0" wp14:anchorId="1A76EFB3" wp14:editId="318C0189">
            <wp:extent cx="5760720" cy="2215515"/>
            <wp:effectExtent l="0" t="0" r="0" b="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215515"/>
                    </a:xfrm>
                    <a:prstGeom prst="rect">
                      <a:avLst/>
                    </a:prstGeom>
                  </pic:spPr>
                </pic:pic>
              </a:graphicData>
            </a:graphic>
          </wp:inline>
        </w:drawing>
      </w:r>
    </w:p>
    <w:p w14:paraId="0C531B33" w14:textId="77777777" w:rsidR="00E54DDC" w:rsidRPr="00E54DDC" w:rsidRDefault="00E54DDC" w:rsidP="00E54DDC"/>
    <w:p w14:paraId="05DC0254" w14:textId="77777777" w:rsidR="0049368F" w:rsidRPr="0049368F" w:rsidRDefault="00982856" w:rsidP="0049368F">
      <w:pPr>
        <w:pStyle w:val="Nadpis2"/>
        <w:rPr>
          <w:bCs w:val="0"/>
        </w:rPr>
      </w:pPr>
      <w:bookmarkStart w:id="209" w:name="_Toc125465774"/>
      <w:r>
        <w:t>Živnostníci</w:t>
      </w:r>
      <w:bookmarkEnd w:id="209"/>
      <w:r w:rsidR="00EF6AA0" w:rsidRPr="00EF6AA0">
        <w:t xml:space="preserve"> </w:t>
      </w:r>
    </w:p>
    <w:p w14:paraId="7A28CD4E" w14:textId="4AFD9E2C" w:rsidR="0049368F" w:rsidRDefault="0049368F" w:rsidP="0049368F">
      <w:r>
        <w:t xml:space="preserve">Viď </w:t>
      </w:r>
      <w:r w:rsidR="00D72BA7">
        <w:t xml:space="preserve">aktuálny </w:t>
      </w:r>
      <w:r>
        <w:t xml:space="preserve">živnostenský register </w:t>
      </w:r>
    </w:p>
    <w:p w14:paraId="0D77859B" w14:textId="77777777" w:rsidR="0049368F" w:rsidRDefault="007266A2" w:rsidP="0049368F">
      <w:hyperlink r:id="rId38" w:history="1">
        <w:r w:rsidR="0049368F" w:rsidRPr="0049368F">
          <w:rPr>
            <w:rStyle w:val="Hypertextovprepojenie"/>
          </w:rPr>
          <w:t>ŽIVNOSTENSKÝ REGISTER SLOVENSKEJ REPUBLIKY (zrsr.sk)</w:t>
        </w:r>
      </w:hyperlink>
      <w:r w:rsidR="0049368F" w:rsidRPr="0049368F">
        <w:t xml:space="preserve"> </w:t>
      </w:r>
    </w:p>
    <w:p w14:paraId="3C570CE9" w14:textId="0E9F7B5E" w:rsidR="00954981" w:rsidRDefault="00954981" w:rsidP="0049368F">
      <w:pPr>
        <w:ind w:firstLine="0"/>
      </w:pPr>
    </w:p>
    <w:p w14:paraId="146B9952" w14:textId="17BBF55B" w:rsidR="005916B5" w:rsidRDefault="00982856" w:rsidP="00907012">
      <w:pPr>
        <w:pStyle w:val="Nadpis2"/>
        <w:rPr>
          <w:rFonts w:eastAsia="Calibri"/>
          <w:b/>
          <w:iCs w:val="0"/>
          <w:szCs w:val="24"/>
          <w:lang w:eastAsia="en-US"/>
        </w:rPr>
      </w:pPr>
      <w:bookmarkStart w:id="210" w:name="_Toc125465775"/>
      <w:r>
        <w:t>Podnikateľské subjekty</w:t>
      </w:r>
      <w:bookmarkStart w:id="211" w:name="_Toc380405482"/>
      <w:bookmarkStart w:id="212" w:name="_Toc380752108"/>
      <w:bookmarkStart w:id="213" w:name="_Toc382545781"/>
      <w:bookmarkStart w:id="214" w:name="_Toc383437455"/>
      <w:bookmarkStart w:id="215" w:name="_Toc383437685"/>
      <w:bookmarkStart w:id="216" w:name="_Toc383437752"/>
      <w:bookmarkStart w:id="217" w:name="_Toc391375648"/>
      <w:bookmarkEnd w:id="210"/>
      <w:r w:rsidR="00966B9F" w:rsidRPr="00966B9F">
        <w:t xml:space="preserve"> </w:t>
      </w:r>
    </w:p>
    <w:p w14:paraId="20C0683F" w14:textId="24500FB0" w:rsidR="00907012" w:rsidRDefault="00907012" w:rsidP="00907012">
      <w:pPr>
        <w:pStyle w:val="Normlnywebov"/>
        <w:rPr>
          <w:rFonts w:eastAsia="Calibri"/>
          <w:lang w:eastAsia="en-US"/>
        </w:rPr>
      </w:pPr>
      <w:r>
        <w:rPr>
          <w:rFonts w:eastAsia="Calibri"/>
          <w:lang w:eastAsia="en-US"/>
        </w:rPr>
        <w:t xml:space="preserve">Viď </w:t>
      </w:r>
      <w:r w:rsidR="00D72BA7">
        <w:rPr>
          <w:rFonts w:eastAsia="Calibri"/>
          <w:lang w:eastAsia="en-US"/>
        </w:rPr>
        <w:t xml:space="preserve">aktuálny </w:t>
      </w:r>
      <w:r>
        <w:rPr>
          <w:rFonts w:eastAsia="Calibri"/>
          <w:lang w:eastAsia="en-US"/>
        </w:rPr>
        <w:t>obchodný register</w:t>
      </w:r>
    </w:p>
    <w:p w14:paraId="136E679E" w14:textId="0EE0F857" w:rsidR="00907012" w:rsidRDefault="007266A2" w:rsidP="00907012">
      <w:pPr>
        <w:pStyle w:val="Normlnywebov"/>
        <w:rPr>
          <w:rFonts w:eastAsia="Calibri"/>
          <w:lang w:eastAsia="en-US"/>
        </w:rPr>
      </w:pPr>
      <w:hyperlink r:id="rId39" w:history="1">
        <w:r w:rsidR="00907012" w:rsidRPr="00907012">
          <w:rPr>
            <w:rStyle w:val="Hypertextovprepojenie"/>
            <w:rFonts w:eastAsia="Calibri"/>
            <w:lang w:eastAsia="en-US"/>
          </w:rPr>
          <w:t>Obchodný register SR - Výsledky vyhľadávania podľa sídla subjektu (orsr.sk)</w:t>
        </w:r>
      </w:hyperlink>
    </w:p>
    <w:p w14:paraId="7DAC3C06" w14:textId="77777777" w:rsidR="00907012" w:rsidRPr="00907012" w:rsidRDefault="00907012" w:rsidP="00907012">
      <w:pPr>
        <w:pStyle w:val="Normlnywebov"/>
        <w:rPr>
          <w:rFonts w:eastAsia="Calibri"/>
          <w:lang w:eastAsia="en-US"/>
        </w:rPr>
      </w:pPr>
    </w:p>
    <w:p w14:paraId="218996E5" w14:textId="46F7B674" w:rsidR="00A62AE3" w:rsidRDefault="00EF6AA0" w:rsidP="00A62AE3">
      <w:pPr>
        <w:pStyle w:val="Nadpis2"/>
      </w:pPr>
      <w:bookmarkStart w:id="218" w:name="_Toc125465776"/>
      <w:r>
        <w:rPr>
          <w:rFonts w:eastAsia="Calibri"/>
          <w:lang w:eastAsia="en-US"/>
        </w:rPr>
        <w:t>N</w:t>
      </w:r>
      <w:r w:rsidRPr="007D4EF0">
        <w:t>eziskový sektor</w:t>
      </w:r>
      <w:bookmarkEnd w:id="218"/>
      <w:r w:rsidR="005916B5" w:rsidRPr="005916B5">
        <w:t xml:space="preserve"> </w:t>
      </w:r>
    </w:p>
    <w:p w14:paraId="281F5A22" w14:textId="6BB7F4D6" w:rsidR="00A62AE3" w:rsidRDefault="00A62AE3" w:rsidP="00A62AE3">
      <w:pPr>
        <w:pStyle w:val="Normlnywebov"/>
      </w:pPr>
      <w:r>
        <w:t xml:space="preserve">Viď </w:t>
      </w:r>
      <w:r w:rsidR="00D72BA7">
        <w:t xml:space="preserve">aktuálny </w:t>
      </w:r>
      <w:r>
        <w:t>register MVO</w:t>
      </w:r>
    </w:p>
    <w:p w14:paraId="47064881" w14:textId="51A64CB9" w:rsidR="00A62AE3" w:rsidRDefault="007266A2" w:rsidP="00A62AE3">
      <w:pPr>
        <w:pStyle w:val="Normlnywebov"/>
        <w:rPr>
          <w:rStyle w:val="Hypertextovprepojenie"/>
        </w:rPr>
      </w:pPr>
      <w:hyperlink r:id="rId40" w:history="1">
        <w:r w:rsidR="00A62AE3" w:rsidRPr="00A62AE3">
          <w:rPr>
            <w:rStyle w:val="Hypertextovprepojenie"/>
          </w:rPr>
          <w:t>RMNO (minv.sk)</w:t>
        </w:r>
      </w:hyperlink>
    </w:p>
    <w:p w14:paraId="30B4FE72" w14:textId="288A8D1A" w:rsidR="00847933" w:rsidRDefault="00847933" w:rsidP="00A62AE3">
      <w:pPr>
        <w:pStyle w:val="Normlnywebov"/>
        <w:rPr>
          <w:rStyle w:val="Hypertextovprepojenie"/>
        </w:rPr>
      </w:pPr>
    </w:p>
    <w:p w14:paraId="6653D6CA" w14:textId="77777777" w:rsidR="00847933" w:rsidRDefault="00847933" w:rsidP="00A62AE3">
      <w:pPr>
        <w:pStyle w:val="Normlnywebov"/>
      </w:pPr>
    </w:p>
    <w:p w14:paraId="25CD4445" w14:textId="64A0A8C7" w:rsidR="002E3CAC" w:rsidRPr="002E3CAC" w:rsidRDefault="002E3CAC" w:rsidP="00FD5AC7">
      <w:pPr>
        <w:spacing w:before="0" w:after="0"/>
        <w:ind w:firstLine="0"/>
        <w:jc w:val="left"/>
        <w:rPr>
          <w:rFonts w:ascii="Arial" w:hAnsi="Arial" w:cs="Arial"/>
          <w:b/>
          <w:bCs/>
          <w:vanish/>
          <w:sz w:val="20"/>
          <w:szCs w:val="20"/>
        </w:rPr>
      </w:pPr>
      <w:bookmarkStart w:id="219" w:name="_Toc380051254"/>
      <w:bookmarkStart w:id="220" w:name="_Toc380405349"/>
      <w:bookmarkStart w:id="221" w:name="_Toc380405412"/>
      <w:bookmarkStart w:id="222" w:name="_Toc380405483"/>
      <w:bookmarkStart w:id="223" w:name="_Toc380751984"/>
      <w:bookmarkStart w:id="224" w:name="_Toc380752109"/>
      <w:bookmarkEnd w:id="211"/>
      <w:bookmarkEnd w:id="212"/>
      <w:bookmarkEnd w:id="213"/>
      <w:bookmarkEnd w:id="214"/>
      <w:bookmarkEnd w:id="215"/>
      <w:bookmarkEnd w:id="216"/>
      <w:bookmarkEnd w:id="217"/>
      <w:bookmarkEnd w:id="219"/>
      <w:bookmarkEnd w:id="220"/>
      <w:bookmarkEnd w:id="221"/>
      <w:bookmarkEnd w:id="222"/>
      <w:bookmarkEnd w:id="223"/>
      <w:bookmarkEnd w:id="224"/>
    </w:p>
    <w:p w14:paraId="4EC0C25D" w14:textId="77777777" w:rsidR="002E3CAC" w:rsidRPr="002E3CAC" w:rsidRDefault="002E3CAC" w:rsidP="002E3CAC">
      <w:pPr>
        <w:keepNext/>
        <w:spacing w:before="0" w:after="0"/>
        <w:ind w:left="432" w:hanging="432"/>
        <w:jc w:val="left"/>
        <w:outlineLvl w:val="0"/>
        <w:rPr>
          <w:rFonts w:ascii="Arial" w:hAnsi="Arial" w:cs="Arial"/>
          <w:b/>
          <w:bCs/>
          <w:vanish/>
          <w:sz w:val="20"/>
          <w:szCs w:val="20"/>
        </w:rPr>
      </w:pPr>
      <w:bookmarkStart w:id="225" w:name="_Toc380405350"/>
      <w:bookmarkStart w:id="226" w:name="_Toc380405413"/>
      <w:bookmarkStart w:id="227" w:name="_Toc380405484"/>
      <w:bookmarkStart w:id="228" w:name="_Toc380751985"/>
      <w:bookmarkStart w:id="229" w:name="_Toc380752110"/>
      <w:bookmarkEnd w:id="225"/>
      <w:bookmarkEnd w:id="226"/>
      <w:bookmarkEnd w:id="227"/>
      <w:bookmarkEnd w:id="228"/>
      <w:bookmarkEnd w:id="229"/>
    </w:p>
    <w:p w14:paraId="53ED4592" w14:textId="77777777" w:rsidR="002E3CAC" w:rsidRPr="002E3CAC" w:rsidRDefault="002E3CAC" w:rsidP="002E3CAC">
      <w:pPr>
        <w:keepNext/>
        <w:numPr>
          <w:ilvl w:val="1"/>
          <w:numId w:val="0"/>
        </w:numPr>
        <w:spacing w:before="240" w:after="60"/>
        <w:ind w:left="576" w:hanging="576"/>
        <w:jc w:val="left"/>
        <w:outlineLvl w:val="1"/>
        <w:rPr>
          <w:rFonts w:ascii="Arial" w:hAnsi="Arial" w:cs="Arial"/>
          <w:b/>
          <w:bCs/>
          <w:i/>
          <w:iCs/>
          <w:vanish/>
          <w:sz w:val="28"/>
          <w:szCs w:val="28"/>
        </w:rPr>
      </w:pPr>
      <w:bookmarkStart w:id="230" w:name="_Toc380405351"/>
      <w:bookmarkStart w:id="231" w:name="_Toc380405414"/>
      <w:bookmarkStart w:id="232" w:name="_Toc380405485"/>
      <w:bookmarkStart w:id="233" w:name="_Toc380751986"/>
      <w:bookmarkStart w:id="234" w:name="_Toc380752111"/>
      <w:bookmarkEnd w:id="230"/>
      <w:bookmarkEnd w:id="231"/>
      <w:bookmarkEnd w:id="232"/>
      <w:bookmarkEnd w:id="233"/>
      <w:bookmarkEnd w:id="234"/>
    </w:p>
    <w:p w14:paraId="5092DF6F" w14:textId="77777777" w:rsidR="002E3CAC" w:rsidRPr="002E3CAC" w:rsidRDefault="002E3CAC" w:rsidP="002E3CAC">
      <w:pPr>
        <w:keepNext/>
        <w:numPr>
          <w:ilvl w:val="1"/>
          <w:numId w:val="0"/>
        </w:numPr>
        <w:spacing w:before="240" w:after="60"/>
        <w:ind w:left="576" w:hanging="576"/>
        <w:jc w:val="left"/>
        <w:outlineLvl w:val="1"/>
        <w:rPr>
          <w:rFonts w:ascii="Arial" w:hAnsi="Arial" w:cs="Arial"/>
          <w:b/>
          <w:bCs/>
          <w:i/>
          <w:iCs/>
          <w:vanish/>
          <w:sz w:val="28"/>
          <w:szCs w:val="28"/>
        </w:rPr>
      </w:pPr>
      <w:bookmarkStart w:id="235" w:name="_Toc380405352"/>
      <w:bookmarkStart w:id="236" w:name="_Toc380405415"/>
      <w:bookmarkStart w:id="237" w:name="_Toc380405486"/>
      <w:bookmarkStart w:id="238" w:name="_Toc380751987"/>
      <w:bookmarkStart w:id="239" w:name="_Toc380752112"/>
      <w:bookmarkEnd w:id="235"/>
      <w:bookmarkEnd w:id="236"/>
      <w:bookmarkEnd w:id="237"/>
      <w:bookmarkEnd w:id="238"/>
      <w:bookmarkEnd w:id="239"/>
    </w:p>
    <w:p w14:paraId="2D9286A8" w14:textId="77777777" w:rsidR="002E3CAC" w:rsidRPr="002E3CAC" w:rsidRDefault="002E3CAC" w:rsidP="002E3CAC">
      <w:pPr>
        <w:keepNext/>
        <w:numPr>
          <w:ilvl w:val="1"/>
          <w:numId w:val="0"/>
        </w:numPr>
        <w:spacing w:before="240" w:after="60"/>
        <w:ind w:left="576" w:hanging="576"/>
        <w:jc w:val="left"/>
        <w:outlineLvl w:val="1"/>
        <w:rPr>
          <w:rFonts w:ascii="Arial" w:hAnsi="Arial" w:cs="Arial"/>
          <w:b/>
          <w:bCs/>
          <w:i/>
          <w:iCs/>
          <w:vanish/>
          <w:sz w:val="28"/>
          <w:szCs w:val="28"/>
        </w:rPr>
      </w:pPr>
      <w:bookmarkStart w:id="240" w:name="_Toc380405353"/>
      <w:bookmarkStart w:id="241" w:name="_Toc380405416"/>
      <w:bookmarkStart w:id="242" w:name="_Toc380405487"/>
      <w:bookmarkStart w:id="243" w:name="_Toc380751988"/>
      <w:bookmarkStart w:id="244" w:name="_Toc380752113"/>
      <w:bookmarkEnd w:id="240"/>
      <w:bookmarkEnd w:id="241"/>
      <w:bookmarkEnd w:id="242"/>
      <w:bookmarkEnd w:id="243"/>
      <w:bookmarkEnd w:id="244"/>
    </w:p>
    <w:p w14:paraId="6944B2FF" w14:textId="77777777" w:rsidR="002E3CAC" w:rsidRPr="002E3CAC" w:rsidRDefault="002E3CAC" w:rsidP="002E3CAC">
      <w:pPr>
        <w:keepNext/>
        <w:numPr>
          <w:ilvl w:val="1"/>
          <w:numId w:val="0"/>
        </w:numPr>
        <w:spacing w:before="240" w:after="60"/>
        <w:ind w:left="576" w:hanging="576"/>
        <w:jc w:val="left"/>
        <w:outlineLvl w:val="1"/>
        <w:rPr>
          <w:rFonts w:ascii="Arial" w:hAnsi="Arial" w:cs="Arial"/>
          <w:b/>
          <w:bCs/>
          <w:i/>
          <w:iCs/>
          <w:vanish/>
          <w:sz w:val="28"/>
          <w:szCs w:val="28"/>
        </w:rPr>
      </w:pPr>
      <w:bookmarkStart w:id="245" w:name="_Toc380405354"/>
      <w:bookmarkStart w:id="246" w:name="_Toc380405417"/>
      <w:bookmarkStart w:id="247" w:name="_Toc380405488"/>
      <w:bookmarkStart w:id="248" w:name="_Toc380751989"/>
      <w:bookmarkStart w:id="249" w:name="_Toc380752114"/>
      <w:bookmarkEnd w:id="245"/>
      <w:bookmarkEnd w:id="246"/>
      <w:bookmarkEnd w:id="247"/>
      <w:bookmarkEnd w:id="248"/>
      <w:bookmarkEnd w:id="249"/>
    </w:p>
    <w:p w14:paraId="0B93C3EC" w14:textId="77777777" w:rsidR="002E3CAC" w:rsidRPr="002E3CAC" w:rsidRDefault="002E3CAC" w:rsidP="002E3CAC">
      <w:pPr>
        <w:keepNext/>
        <w:numPr>
          <w:ilvl w:val="1"/>
          <w:numId w:val="0"/>
        </w:numPr>
        <w:spacing w:before="240" w:after="60"/>
        <w:ind w:left="576" w:hanging="576"/>
        <w:jc w:val="left"/>
        <w:outlineLvl w:val="1"/>
        <w:rPr>
          <w:rFonts w:ascii="Arial" w:hAnsi="Arial" w:cs="Arial"/>
          <w:b/>
          <w:bCs/>
          <w:i/>
          <w:iCs/>
          <w:vanish/>
          <w:sz w:val="28"/>
          <w:szCs w:val="28"/>
        </w:rPr>
      </w:pPr>
      <w:bookmarkStart w:id="250" w:name="_Toc380405355"/>
      <w:bookmarkStart w:id="251" w:name="_Toc380405418"/>
      <w:bookmarkStart w:id="252" w:name="_Toc380405489"/>
      <w:bookmarkStart w:id="253" w:name="_Toc380751990"/>
      <w:bookmarkStart w:id="254" w:name="_Toc380752115"/>
      <w:bookmarkEnd w:id="250"/>
      <w:bookmarkEnd w:id="251"/>
      <w:bookmarkEnd w:id="252"/>
      <w:bookmarkEnd w:id="253"/>
      <w:bookmarkEnd w:id="254"/>
    </w:p>
    <w:p w14:paraId="3ECFDBB3" w14:textId="77777777" w:rsidR="002E3CAC" w:rsidRPr="002E3CAC" w:rsidRDefault="002E3CAC" w:rsidP="002E3CAC">
      <w:pPr>
        <w:keepNext/>
        <w:numPr>
          <w:ilvl w:val="2"/>
          <w:numId w:val="0"/>
        </w:numPr>
        <w:spacing w:before="240" w:after="60"/>
        <w:ind w:left="720" w:hanging="720"/>
        <w:jc w:val="left"/>
        <w:outlineLvl w:val="2"/>
        <w:rPr>
          <w:rFonts w:ascii="Arial" w:hAnsi="Arial" w:cs="Arial"/>
          <w:b/>
          <w:bCs/>
          <w:vanish/>
          <w:sz w:val="26"/>
          <w:szCs w:val="26"/>
        </w:rPr>
      </w:pPr>
      <w:bookmarkStart w:id="255" w:name="_Toc380405356"/>
      <w:bookmarkStart w:id="256" w:name="_Toc380405419"/>
      <w:bookmarkStart w:id="257" w:name="_Toc380405490"/>
      <w:bookmarkStart w:id="258" w:name="_Toc380751991"/>
      <w:bookmarkStart w:id="259" w:name="_Toc380752116"/>
      <w:bookmarkEnd w:id="255"/>
      <w:bookmarkEnd w:id="256"/>
      <w:bookmarkEnd w:id="257"/>
      <w:bookmarkEnd w:id="258"/>
      <w:bookmarkEnd w:id="259"/>
    </w:p>
    <w:p w14:paraId="472C26E3" w14:textId="77777777" w:rsidR="002E3CAC" w:rsidRPr="002E3CAC" w:rsidRDefault="002E3CAC" w:rsidP="002E3CAC">
      <w:pPr>
        <w:keepNext/>
        <w:numPr>
          <w:ilvl w:val="2"/>
          <w:numId w:val="0"/>
        </w:numPr>
        <w:spacing w:before="240" w:after="60"/>
        <w:ind w:left="720" w:hanging="720"/>
        <w:jc w:val="left"/>
        <w:outlineLvl w:val="2"/>
        <w:rPr>
          <w:rFonts w:ascii="Arial" w:hAnsi="Arial" w:cs="Arial"/>
          <w:b/>
          <w:bCs/>
          <w:vanish/>
          <w:sz w:val="26"/>
          <w:szCs w:val="26"/>
        </w:rPr>
      </w:pPr>
      <w:bookmarkStart w:id="260" w:name="_Toc380405357"/>
      <w:bookmarkStart w:id="261" w:name="_Toc380405420"/>
      <w:bookmarkStart w:id="262" w:name="_Toc380405491"/>
      <w:bookmarkStart w:id="263" w:name="_Toc380751992"/>
      <w:bookmarkStart w:id="264" w:name="_Toc380752117"/>
      <w:bookmarkEnd w:id="260"/>
      <w:bookmarkEnd w:id="261"/>
      <w:bookmarkEnd w:id="262"/>
      <w:bookmarkEnd w:id="263"/>
      <w:bookmarkEnd w:id="264"/>
    </w:p>
    <w:p w14:paraId="03DCA989" w14:textId="699C0F76" w:rsidR="00E04743" w:rsidRPr="00D71E3D" w:rsidRDefault="002E3CAC" w:rsidP="00F96504">
      <w:pPr>
        <w:pStyle w:val="Nadpis12"/>
      </w:pPr>
      <w:bookmarkStart w:id="265" w:name="_Toc380405492"/>
      <w:bookmarkStart w:id="266" w:name="_Toc380752118"/>
      <w:bookmarkStart w:id="267" w:name="_Toc382545782"/>
      <w:bookmarkStart w:id="268" w:name="_Toc383437456"/>
      <w:bookmarkStart w:id="269" w:name="_Toc383437686"/>
      <w:bookmarkStart w:id="270" w:name="_Toc383437753"/>
      <w:bookmarkStart w:id="271" w:name="_Toc391375649"/>
      <w:bookmarkStart w:id="272" w:name="_Toc125465777"/>
      <w:r w:rsidRPr="00D71E3D">
        <w:t xml:space="preserve">Realizované projekty </w:t>
      </w:r>
      <w:r w:rsidR="00F96504">
        <w:t>v</w:t>
      </w:r>
      <w:r w:rsidRPr="00D71E3D">
        <w:t xml:space="preserve"> rok</w:t>
      </w:r>
      <w:r w:rsidR="00F96504">
        <w:t>och</w:t>
      </w:r>
      <w:r w:rsidRPr="00D71E3D">
        <w:t xml:space="preserve"> </w:t>
      </w:r>
      <w:r w:rsidR="00F96504">
        <w:t xml:space="preserve">2014 - </w:t>
      </w:r>
      <w:r w:rsidRPr="00D71E3D">
        <w:t>20</w:t>
      </w:r>
      <w:bookmarkEnd w:id="265"/>
      <w:bookmarkEnd w:id="266"/>
      <w:bookmarkEnd w:id="267"/>
      <w:bookmarkEnd w:id="268"/>
      <w:bookmarkEnd w:id="269"/>
      <w:bookmarkEnd w:id="270"/>
      <w:bookmarkEnd w:id="271"/>
      <w:r w:rsidR="00F96504">
        <w:t>20</w:t>
      </w:r>
      <w:bookmarkEnd w:id="272"/>
    </w:p>
    <w:p w14:paraId="76841C6A" w14:textId="260056FF" w:rsidR="00A22E44" w:rsidRDefault="00FC285B" w:rsidP="00D7423A">
      <w:pPr>
        <w:ind w:firstLine="0"/>
        <w:rPr>
          <w:sz w:val="20"/>
          <w:szCs w:val="20"/>
        </w:rPr>
      </w:pPr>
      <w:r>
        <w:rPr>
          <w:sz w:val="20"/>
          <w:szCs w:val="20"/>
        </w:rPr>
        <w:t>Samostatná príloha PHSR</w:t>
      </w:r>
    </w:p>
    <w:p w14:paraId="6B9DD52B" w14:textId="77777777" w:rsidR="008664EE" w:rsidRDefault="008664EE" w:rsidP="00D7423A">
      <w:pPr>
        <w:ind w:firstLine="0"/>
        <w:rPr>
          <w:sz w:val="20"/>
          <w:szCs w:val="20"/>
        </w:rPr>
      </w:pPr>
    </w:p>
    <w:p w14:paraId="414CFBB6" w14:textId="77777777" w:rsidR="008664EE" w:rsidRDefault="008664EE" w:rsidP="00D7423A">
      <w:pPr>
        <w:ind w:firstLine="0"/>
        <w:rPr>
          <w:sz w:val="20"/>
          <w:szCs w:val="20"/>
        </w:rPr>
      </w:pPr>
    </w:p>
    <w:p w14:paraId="4CE28164" w14:textId="77777777" w:rsidR="008664EE" w:rsidRDefault="008664EE" w:rsidP="00D7423A">
      <w:pPr>
        <w:ind w:firstLine="0"/>
        <w:rPr>
          <w:sz w:val="20"/>
          <w:szCs w:val="20"/>
        </w:rPr>
      </w:pPr>
    </w:p>
    <w:p w14:paraId="41401B75" w14:textId="41614D62" w:rsidR="00831A7F" w:rsidRDefault="004D06C9" w:rsidP="00D7423A">
      <w:pPr>
        <w:ind w:firstLine="0"/>
        <w:rPr>
          <w:sz w:val="20"/>
          <w:szCs w:val="20"/>
        </w:rPr>
      </w:pPr>
      <w:r w:rsidRPr="00C469E5">
        <w:rPr>
          <w:sz w:val="20"/>
          <w:szCs w:val="20"/>
        </w:rPr>
        <w:t xml:space="preserve">Národné projekty v spolupráci s ÚPSVaR </w:t>
      </w:r>
      <w:r>
        <w:rPr>
          <w:sz w:val="20"/>
          <w:szCs w:val="20"/>
        </w:rPr>
        <w:t>- § 50j, 52, 50i, 54</w:t>
      </w:r>
    </w:p>
    <w:tbl>
      <w:tblPr>
        <w:tblW w:w="8902" w:type="dxa"/>
        <w:tblInd w:w="-5" w:type="dxa"/>
        <w:tblLayout w:type="fixed"/>
        <w:tblLook w:val="0000" w:firstRow="0" w:lastRow="0" w:firstColumn="0" w:lastColumn="0" w:noHBand="0" w:noVBand="0"/>
      </w:tblPr>
      <w:tblGrid>
        <w:gridCol w:w="8902"/>
      </w:tblGrid>
      <w:tr w:rsidR="003B73A8" w:rsidRPr="003B73A8" w14:paraId="2A7E1F74" w14:textId="77777777" w:rsidTr="00D7423A">
        <w:tc>
          <w:tcPr>
            <w:tcW w:w="8902" w:type="dxa"/>
            <w:tcBorders>
              <w:top w:val="single" w:sz="4" w:space="0" w:color="000000"/>
            </w:tcBorders>
            <w:shd w:val="clear" w:color="auto" w:fill="auto"/>
          </w:tcPr>
          <w:p w14:paraId="536A279A" w14:textId="77777777" w:rsidR="003B73A8" w:rsidRPr="003B73A8" w:rsidRDefault="003B73A8" w:rsidP="003B73A8">
            <w:pPr>
              <w:suppressAutoHyphens/>
              <w:snapToGrid w:val="0"/>
              <w:spacing w:before="60" w:after="60"/>
              <w:ind w:firstLine="0"/>
              <w:jc w:val="left"/>
              <w:rPr>
                <w:i/>
                <w:lang w:eastAsia="ar-SA"/>
              </w:rPr>
            </w:pPr>
            <w:r w:rsidRPr="003B73A8">
              <w:rPr>
                <w:i/>
                <w:lang w:eastAsia="ar-SA"/>
              </w:rPr>
              <w:t>Zdroj: obec</w:t>
            </w:r>
          </w:p>
        </w:tc>
      </w:tr>
    </w:tbl>
    <w:p w14:paraId="43897D2E" w14:textId="0485886B" w:rsidR="00BD3E5C" w:rsidRDefault="00BD3E5C" w:rsidP="0034698E">
      <w:pPr>
        <w:pStyle w:val="Nadpis1"/>
        <w:keepNext/>
        <w:pageBreakBefore/>
        <w:numPr>
          <w:ilvl w:val="0"/>
          <w:numId w:val="65"/>
        </w:numPr>
      </w:pPr>
      <w:bookmarkStart w:id="273" w:name="_Toc380405493"/>
      <w:bookmarkStart w:id="274" w:name="_Toc380752119"/>
      <w:bookmarkStart w:id="275" w:name="_Toc382545783"/>
      <w:bookmarkStart w:id="276" w:name="_Toc383437457"/>
      <w:bookmarkStart w:id="277" w:name="_Toc383437687"/>
      <w:bookmarkStart w:id="278" w:name="_Toc383437754"/>
      <w:bookmarkStart w:id="279" w:name="_Toc125465778"/>
      <w:r w:rsidRPr="00AE04C7">
        <w:lastRenderedPageBreak/>
        <w:t>SWOT analýza obce</w:t>
      </w:r>
      <w:bookmarkEnd w:id="273"/>
      <w:bookmarkEnd w:id="274"/>
      <w:bookmarkEnd w:id="275"/>
      <w:bookmarkEnd w:id="276"/>
      <w:bookmarkEnd w:id="277"/>
      <w:bookmarkEnd w:id="278"/>
      <w:bookmarkEnd w:id="279"/>
    </w:p>
    <w:p w14:paraId="0C9437F6" w14:textId="68995BF0" w:rsidR="002E3CAC" w:rsidRPr="002E3CAC" w:rsidRDefault="004C2F5F" w:rsidP="002E3CAC">
      <w:pPr>
        <w:pStyle w:val="Nadpis11"/>
        <w:keepNext/>
      </w:pPr>
      <w:bookmarkStart w:id="280" w:name="_Toc125465779"/>
      <w:r w:rsidRPr="002E3CAC">
        <w:t>Hospodárska SWOT analýza</w:t>
      </w:r>
      <w:bookmarkEnd w:id="280"/>
      <w:r w:rsidR="002E3CAC" w:rsidRPr="002E3CAC">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179"/>
      </w:tblGrid>
      <w:tr w:rsidR="002E3CAC" w:rsidRPr="002E3CAC" w14:paraId="5B77C5C2"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vAlign w:val="center"/>
          </w:tcPr>
          <w:p w14:paraId="2D33A193" w14:textId="77777777" w:rsidR="002E3CAC" w:rsidRPr="002E3CAC" w:rsidRDefault="002E3CAC" w:rsidP="002E3CAC">
            <w:pPr>
              <w:ind w:firstLine="0"/>
              <w:rPr>
                <w:b/>
                <w:bCs/>
                <w:szCs w:val="26"/>
              </w:rPr>
            </w:pPr>
            <w:r w:rsidRPr="002E3CAC">
              <w:rPr>
                <w:b/>
                <w:bCs/>
                <w:szCs w:val="26"/>
              </w:rPr>
              <w:t>Silné stránky:</w:t>
            </w:r>
          </w:p>
        </w:tc>
        <w:tc>
          <w:tcPr>
            <w:tcW w:w="4179" w:type="dxa"/>
            <w:tcBorders>
              <w:top w:val="single" w:sz="4" w:space="0" w:color="auto"/>
              <w:left w:val="single" w:sz="4" w:space="0" w:color="auto"/>
              <w:bottom w:val="single" w:sz="4" w:space="0" w:color="auto"/>
              <w:right w:val="single" w:sz="4" w:space="0" w:color="auto"/>
            </w:tcBorders>
            <w:shd w:val="clear" w:color="auto" w:fill="F3F3F3"/>
            <w:vAlign w:val="center"/>
          </w:tcPr>
          <w:p w14:paraId="30CA49A3" w14:textId="77777777" w:rsidR="002E3CAC" w:rsidRPr="002E3CAC" w:rsidRDefault="002E3CAC" w:rsidP="002E3CAC">
            <w:pPr>
              <w:ind w:firstLine="0"/>
              <w:rPr>
                <w:b/>
                <w:bCs/>
                <w:szCs w:val="26"/>
              </w:rPr>
            </w:pPr>
            <w:r w:rsidRPr="002E3CAC">
              <w:rPr>
                <w:b/>
                <w:bCs/>
                <w:szCs w:val="26"/>
              </w:rPr>
              <w:t>Slabé stránky:</w:t>
            </w:r>
          </w:p>
        </w:tc>
      </w:tr>
      <w:tr w:rsidR="002E3CAC" w:rsidRPr="002E3CAC" w14:paraId="12DB8C60" w14:textId="77777777" w:rsidTr="005A24E6">
        <w:tc>
          <w:tcPr>
            <w:tcW w:w="4678" w:type="dxa"/>
            <w:tcBorders>
              <w:top w:val="single" w:sz="4" w:space="0" w:color="auto"/>
              <w:left w:val="single" w:sz="4" w:space="0" w:color="auto"/>
              <w:bottom w:val="single" w:sz="4" w:space="0" w:color="auto"/>
              <w:right w:val="single" w:sz="4" w:space="0" w:color="auto"/>
            </w:tcBorders>
          </w:tcPr>
          <w:p w14:paraId="6DE15B0C" w14:textId="77777777" w:rsidR="002E3CAC" w:rsidRPr="002E3CAC" w:rsidRDefault="002E3CAC" w:rsidP="006C2B15">
            <w:pPr>
              <w:numPr>
                <w:ilvl w:val="0"/>
                <w:numId w:val="38"/>
              </w:numPr>
              <w:ind w:left="356"/>
              <w:rPr>
                <w:bCs/>
                <w:szCs w:val="26"/>
              </w:rPr>
            </w:pPr>
            <w:r w:rsidRPr="002E3CAC">
              <w:rPr>
                <w:bCs/>
                <w:szCs w:val="26"/>
              </w:rPr>
              <w:t>aktívna činnosť miestnej samosprávy počas roka</w:t>
            </w:r>
          </w:p>
          <w:p w14:paraId="796ED6D7" w14:textId="77777777" w:rsidR="002E3CAC" w:rsidRPr="002E3CAC" w:rsidRDefault="002E3CAC" w:rsidP="006C2B15">
            <w:pPr>
              <w:numPr>
                <w:ilvl w:val="0"/>
                <w:numId w:val="38"/>
              </w:numPr>
              <w:ind w:left="356"/>
              <w:rPr>
                <w:bCs/>
                <w:szCs w:val="26"/>
              </w:rPr>
            </w:pPr>
            <w:r w:rsidRPr="002E3CAC">
              <w:rPr>
                <w:bCs/>
                <w:szCs w:val="26"/>
              </w:rPr>
              <w:t>dostupnosť a nízke ceny stavebných a ostatných pozemkov</w:t>
            </w:r>
          </w:p>
          <w:p w14:paraId="2C34DD22" w14:textId="03E716CD" w:rsidR="002E3CAC" w:rsidRDefault="002E3CAC" w:rsidP="006C2B15">
            <w:pPr>
              <w:numPr>
                <w:ilvl w:val="0"/>
                <w:numId w:val="38"/>
              </w:numPr>
              <w:ind w:left="356"/>
              <w:rPr>
                <w:bCs/>
                <w:szCs w:val="26"/>
              </w:rPr>
            </w:pPr>
            <w:r w:rsidRPr="002E3CAC">
              <w:rPr>
                <w:bCs/>
                <w:szCs w:val="26"/>
              </w:rPr>
              <w:t>blízkosť okresného mesta</w:t>
            </w:r>
            <w:r w:rsidR="00B402AA">
              <w:rPr>
                <w:bCs/>
                <w:szCs w:val="26"/>
              </w:rPr>
              <w:t xml:space="preserve"> </w:t>
            </w:r>
            <w:r w:rsidR="00B57413">
              <w:rPr>
                <w:bCs/>
                <w:szCs w:val="26"/>
              </w:rPr>
              <w:t>a</w:t>
            </w:r>
            <w:r w:rsidR="00B92593">
              <w:rPr>
                <w:bCs/>
                <w:szCs w:val="26"/>
              </w:rPr>
              <w:t> chránených území</w:t>
            </w:r>
          </w:p>
          <w:p w14:paraId="031431E7" w14:textId="77777777" w:rsidR="002E3CAC" w:rsidRPr="002E3CAC" w:rsidRDefault="002E3CAC" w:rsidP="006C2B15">
            <w:pPr>
              <w:numPr>
                <w:ilvl w:val="0"/>
                <w:numId w:val="38"/>
              </w:numPr>
              <w:ind w:left="356"/>
              <w:rPr>
                <w:bCs/>
                <w:szCs w:val="26"/>
              </w:rPr>
            </w:pPr>
            <w:r w:rsidRPr="002E3CAC">
              <w:rPr>
                <w:bCs/>
                <w:szCs w:val="26"/>
              </w:rPr>
              <w:t>priaznivé pôdno-klimatické podmienky pre poľnohospodársku</w:t>
            </w:r>
            <w:r>
              <w:rPr>
                <w:bCs/>
                <w:szCs w:val="26"/>
              </w:rPr>
              <w:t xml:space="preserve"> a lesnícku</w:t>
            </w:r>
            <w:r w:rsidRPr="002E3CAC">
              <w:rPr>
                <w:bCs/>
                <w:szCs w:val="26"/>
              </w:rPr>
              <w:t xml:space="preserve"> prvovýrobu</w:t>
            </w:r>
          </w:p>
          <w:p w14:paraId="38CB2883" w14:textId="77777777" w:rsidR="002E3CAC" w:rsidRPr="002E3CAC" w:rsidRDefault="002E3CAC" w:rsidP="006C2B15">
            <w:pPr>
              <w:numPr>
                <w:ilvl w:val="0"/>
                <w:numId w:val="38"/>
              </w:numPr>
              <w:ind w:left="356"/>
              <w:rPr>
                <w:bCs/>
                <w:szCs w:val="26"/>
              </w:rPr>
            </w:pPr>
            <w:r w:rsidRPr="002E3CAC">
              <w:rPr>
                <w:bCs/>
                <w:szCs w:val="26"/>
              </w:rPr>
              <w:t>produktívne obyvateľstvo</w:t>
            </w:r>
          </w:p>
          <w:p w14:paraId="64DDE8E8" w14:textId="77777777" w:rsidR="002E3CAC" w:rsidRPr="002E3CAC" w:rsidRDefault="002E3CAC" w:rsidP="006C2B15">
            <w:pPr>
              <w:numPr>
                <w:ilvl w:val="0"/>
                <w:numId w:val="38"/>
              </w:numPr>
              <w:ind w:left="356"/>
              <w:rPr>
                <w:bCs/>
                <w:szCs w:val="26"/>
              </w:rPr>
            </w:pPr>
            <w:r w:rsidRPr="002E3CAC">
              <w:rPr>
                <w:bCs/>
                <w:szCs w:val="26"/>
              </w:rPr>
              <w:t xml:space="preserve">akceptujú sa spoločenské normy v oblasti pracovného života </w:t>
            </w:r>
          </w:p>
          <w:p w14:paraId="303CE96B" w14:textId="77777777" w:rsidR="002E3CAC" w:rsidRPr="002E3CAC" w:rsidRDefault="002E3CAC" w:rsidP="006C2B15">
            <w:pPr>
              <w:numPr>
                <w:ilvl w:val="0"/>
                <w:numId w:val="38"/>
              </w:numPr>
              <w:ind w:left="356"/>
              <w:rPr>
                <w:bCs/>
                <w:szCs w:val="26"/>
              </w:rPr>
            </w:pPr>
            <w:r w:rsidRPr="002E3CAC">
              <w:rPr>
                <w:bCs/>
                <w:szCs w:val="26"/>
              </w:rPr>
              <w:t>ochota cestovať za prácou</w:t>
            </w:r>
          </w:p>
          <w:p w14:paraId="2BD37F3F" w14:textId="77777777" w:rsidR="002E3CAC" w:rsidRPr="002E3CAC" w:rsidRDefault="002E3CAC" w:rsidP="006C2B15">
            <w:pPr>
              <w:numPr>
                <w:ilvl w:val="0"/>
                <w:numId w:val="38"/>
              </w:numPr>
              <w:ind w:left="356"/>
              <w:rPr>
                <w:bCs/>
                <w:szCs w:val="26"/>
              </w:rPr>
            </w:pPr>
            <w:r w:rsidRPr="002E3CAC">
              <w:rPr>
                <w:bCs/>
                <w:szCs w:val="26"/>
              </w:rPr>
              <w:t>vo väčšine dobre udržiavaný vzhľad budov aj záhrad</w:t>
            </w:r>
          </w:p>
          <w:p w14:paraId="6BC55167" w14:textId="77777777" w:rsidR="002E3CAC" w:rsidRPr="002E3CAC" w:rsidRDefault="002E3CAC" w:rsidP="006C2B15">
            <w:pPr>
              <w:numPr>
                <w:ilvl w:val="0"/>
                <w:numId w:val="38"/>
              </w:numPr>
              <w:ind w:left="356"/>
              <w:rPr>
                <w:bCs/>
                <w:szCs w:val="26"/>
              </w:rPr>
            </w:pPr>
            <w:r w:rsidRPr="002E3CAC">
              <w:rPr>
                <w:bCs/>
                <w:szCs w:val="26"/>
              </w:rPr>
              <w:t>organizovanie menších obecných služieb pre získanie pracovných návykov nezamestnaných</w:t>
            </w:r>
          </w:p>
          <w:p w14:paraId="0BD0BB21" w14:textId="77777777" w:rsidR="002E3CAC" w:rsidRPr="002E3CAC" w:rsidRDefault="002E3CAC" w:rsidP="006C2B15">
            <w:pPr>
              <w:numPr>
                <w:ilvl w:val="0"/>
                <w:numId w:val="38"/>
              </w:numPr>
              <w:ind w:left="356"/>
              <w:rPr>
                <w:bCs/>
                <w:szCs w:val="26"/>
              </w:rPr>
            </w:pPr>
            <w:r w:rsidRPr="002E3CAC">
              <w:rPr>
                <w:bCs/>
                <w:szCs w:val="26"/>
              </w:rPr>
              <w:t>pozitívne hodnotenie činnosti miestnej samosprávy</w:t>
            </w:r>
          </w:p>
          <w:p w14:paraId="61A7AB3E" w14:textId="77777777" w:rsidR="002E3CAC" w:rsidRPr="002E3CAC" w:rsidRDefault="002E3CAC" w:rsidP="006C2B15">
            <w:pPr>
              <w:numPr>
                <w:ilvl w:val="0"/>
                <w:numId w:val="38"/>
              </w:numPr>
              <w:ind w:left="356"/>
              <w:rPr>
                <w:bCs/>
                <w:szCs w:val="26"/>
              </w:rPr>
            </w:pPr>
            <w:r w:rsidRPr="002E3CAC">
              <w:rPr>
                <w:bCs/>
                <w:szCs w:val="26"/>
              </w:rPr>
              <w:t>dobré dopravné spojenie – dostatok autobusových spojení</w:t>
            </w:r>
          </w:p>
          <w:p w14:paraId="78614396" w14:textId="77777777" w:rsidR="002E3CAC" w:rsidRPr="002E3CAC" w:rsidRDefault="002E3CAC" w:rsidP="002E3CAC">
            <w:pPr>
              <w:ind w:firstLine="0"/>
              <w:rPr>
                <w:bCs/>
                <w:szCs w:val="26"/>
              </w:rPr>
            </w:pPr>
          </w:p>
        </w:tc>
        <w:tc>
          <w:tcPr>
            <w:tcW w:w="4179" w:type="dxa"/>
            <w:tcBorders>
              <w:top w:val="single" w:sz="4" w:space="0" w:color="auto"/>
              <w:left w:val="single" w:sz="4" w:space="0" w:color="auto"/>
              <w:bottom w:val="single" w:sz="4" w:space="0" w:color="auto"/>
              <w:right w:val="single" w:sz="4" w:space="0" w:color="auto"/>
            </w:tcBorders>
          </w:tcPr>
          <w:p w14:paraId="072457A5" w14:textId="77777777" w:rsidR="002E3CAC" w:rsidRPr="002E3CAC" w:rsidRDefault="002E3CAC" w:rsidP="006C2B15">
            <w:pPr>
              <w:numPr>
                <w:ilvl w:val="0"/>
                <w:numId w:val="38"/>
              </w:numPr>
              <w:ind w:left="355"/>
              <w:rPr>
                <w:bCs/>
                <w:szCs w:val="26"/>
              </w:rPr>
            </w:pPr>
            <w:r w:rsidRPr="002E3CAC">
              <w:rPr>
                <w:bCs/>
                <w:szCs w:val="26"/>
              </w:rPr>
              <w:t>nezáujem časti občanov o obecné dianie a vývoj obce</w:t>
            </w:r>
          </w:p>
          <w:p w14:paraId="184304E6" w14:textId="77777777" w:rsidR="002E3CAC" w:rsidRPr="002E3CAC" w:rsidRDefault="002E3CAC" w:rsidP="006C2B15">
            <w:pPr>
              <w:numPr>
                <w:ilvl w:val="0"/>
                <w:numId w:val="38"/>
              </w:numPr>
              <w:ind w:left="355"/>
              <w:rPr>
                <w:bCs/>
                <w:szCs w:val="26"/>
              </w:rPr>
            </w:pPr>
            <w:r w:rsidRPr="002E3CAC">
              <w:rPr>
                <w:bCs/>
                <w:szCs w:val="26"/>
              </w:rPr>
              <w:t>odchod niektorej kvalifikovanej pracovnej sily</w:t>
            </w:r>
          </w:p>
          <w:p w14:paraId="5E1FA89F" w14:textId="77777777" w:rsidR="002E3CAC" w:rsidRPr="002E3CAC" w:rsidRDefault="002E3CAC" w:rsidP="006C2B15">
            <w:pPr>
              <w:numPr>
                <w:ilvl w:val="0"/>
                <w:numId w:val="38"/>
              </w:numPr>
              <w:ind w:left="355"/>
              <w:rPr>
                <w:bCs/>
                <w:szCs w:val="26"/>
              </w:rPr>
            </w:pPr>
            <w:r w:rsidRPr="002E3CAC">
              <w:rPr>
                <w:bCs/>
                <w:szCs w:val="26"/>
              </w:rPr>
              <w:t>strata pracovných návykov u dlhodobo nezamestnaných</w:t>
            </w:r>
          </w:p>
          <w:p w14:paraId="7F94B705" w14:textId="77777777" w:rsidR="002E3CAC" w:rsidRPr="002E3CAC" w:rsidRDefault="002E3CAC" w:rsidP="006C2B15">
            <w:pPr>
              <w:numPr>
                <w:ilvl w:val="0"/>
                <w:numId w:val="38"/>
              </w:numPr>
              <w:ind w:left="355"/>
              <w:rPr>
                <w:bCs/>
                <w:szCs w:val="26"/>
              </w:rPr>
            </w:pPr>
            <w:r w:rsidRPr="002E3CAC">
              <w:rPr>
                <w:bCs/>
                <w:szCs w:val="26"/>
              </w:rPr>
              <w:t>nedostatok pracovných príležitostí v niektorých odvetviach v obci a jej okolí</w:t>
            </w:r>
          </w:p>
          <w:p w14:paraId="073E442A" w14:textId="77777777" w:rsidR="002E3CAC" w:rsidRPr="002E3CAC" w:rsidRDefault="002E3CAC" w:rsidP="006C2B15">
            <w:pPr>
              <w:numPr>
                <w:ilvl w:val="0"/>
                <w:numId w:val="38"/>
              </w:numPr>
              <w:ind w:left="355"/>
              <w:rPr>
                <w:bCs/>
                <w:szCs w:val="26"/>
              </w:rPr>
            </w:pPr>
            <w:r w:rsidRPr="002E3CAC">
              <w:rPr>
                <w:bCs/>
                <w:szCs w:val="26"/>
              </w:rPr>
              <w:t>kolísavá kvalita signálu</w:t>
            </w:r>
            <w:r w:rsidR="006A78AD">
              <w:rPr>
                <w:bCs/>
                <w:szCs w:val="26"/>
              </w:rPr>
              <w:t xml:space="preserve"> niektorých</w:t>
            </w:r>
            <w:r w:rsidRPr="002E3CAC">
              <w:rPr>
                <w:bCs/>
                <w:szCs w:val="26"/>
              </w:rPr>
              <w:t xml:space="preserve"> mobilných operátorov</w:t>
            </w:r>
          </w:p>
          <w:p w14:paraId="7AC9B0C8" w14:textId="6907C4B3" w:rsidR="002E3CAC" w:rsidRPr="002E3CAC" w:rsidRDefault="00A85916" w:rsidP="006C2B15">
            <w:pPr>
              <w:numPr>
                <w:ilvl w:val="0"/>
                <w:numId w:val="38"/>
              </w:numPr>
              <w:ind w:left="355"/>
              <w:rPr>
                <w:bCs/>
                <w:szCs w:val="26"/>
              </w:rPr>
            </w:pPr>
            <w:r>
              <w:rPr>
                <w:bCs/>
                <w:szCs w:val="26"/>
              </w:rPr>
              <w:t>nedobudované</w:t>
            </w:r>
            <w:r w:rsidR="00B92593">
              <w:rPr>
                <w:bCs/>
                <w:szCs w:val="26"/>
              </w:rPr>
              <w:t xml:space="preserve"> </w:t>
            </w:r>
            <w:r w:rsidR="002E3CAC" w:rsidRPr="002E3CAC">
              <w:rPr>
                <w:bCs/>
                <w:szCs w:val="26"/>
              </w:rPr>
              <w:t>miestne komunikácie a chodníky</w:t>
            </w:r>
          </w:p>
          <w:p w14:paraId="268FEB55" w14:textId="77777777" w:rsidR="002E3CAC" w:rsidRPr="002E3CAC" w:rsidRDefault="002E3CAC" w:rsidP="006C2B15">
            <w:pPr>
              <w:numPr>
                <w:ilvl w:val="0"/>
                <w:numId w:val="38"/>
              </w:numPr>
              <w:ind w:left="355"/>
              <w:rPr>
                <w:bCs/>
                <w:szCs w:val="26"/>
              </w:rPr>
            </w:pPr>
            <w:r w:rsidRPr="002E3CAC">
              <w:rPr>
                <w:bCs/>
                <w:szCs w:val="26"/>
              </w:rPr>
              <w:t>nedostatok vlastných finančných prostriedkov pre rozvoj obce</w:t>
            </w:r>
          </w:p>
          <w:p w14:paraId="7A43ED53" w14:textId="77777777" w:rsidR="002E3CAC" w:rsidRPr="002E3CAC" w:rsidRDefault="002E3CAC" w:rsidP="006C2B15">
            <w:pPr>
              <w:numPr>
                <w:ilvl w:val="0"/>
                <w:numId w:val="38"/>
              </w:numPr>
              <w:ind w:left="355"/>
              <w:rPr>
                <w:bCs/>
                <w:szCs w:val="26"/>
              </w:rPr>
            </w:pPr>
            <w:r w:rsidRPr="002E3CAC">
              <w:rPr>
                <w:bCs/>
                <w:szCs w:val="26"/>
              </w:rPr>
              <w:t>absencia</w:t>
            </w:r>
            <w:r w:rsidR="00954981">
              <w:rPr>
                <w:bCs/>
                <w:szCs w:val="26"/>
              </w:rPr>
              <w:t xml:space="preserve"> väčších</w:t>
            </w:r>
            <w:r w:rsidRPr="002E3CAC">
              <w:rPr>
                <w:bCs/>
                <w:szCs w:val="26"/>
              </w:rPr>
              <w:t xml:space="preserve"> investorov v obci</w:t>
            </w:r>
          </w:p>
          <w:p w14:paraId="1AF47401" w14:textId="77777777" w:rsidR="002E3CAC" w:rsidRPr="002E3CAC" w:rsidRDefault="002E3CAC" w:rsidP="006C2B15">
            <w:pPr>
              <w:numPr>
                <w:ilvl w:val="0"/>
                <w:numId w:val="38"/>
              </w:numPr>
              <w:ind w:left="355"/>
              <w:rPr>
                <w:bCs/>
                <w:szCs w:val="26"/>
              </w:rPr>
            </w:pPr>
            <w:r w:rsidRPr="002E3CAC">
              <w:rPr>
                <w:bCs/>
                <w:szCs w:val="26"/>
              </w:rPr>
              <w:t xml:space="preserve">nutnosť cestovať za prácou mimo regiónu aj štátu </w:t>
            </w:r>
          </w:p>
          <w:p w14:paraId="2F12FEBD" w14:textId="77777777" w:rsidR="002E3CAC" w:rsidRDefault="002E3CAC" w:rsidP="006C2B15">
            <w:pPr>
              <w:numPr>
                <w:ilvl w:val="0"/>
                <w:numId w:val="38"/>
              </w:numPr>
              <w:ind w:left="355"/>
              <w:rPr>
                <w:bCs/>
                <w:szCs w:val="26"/>
              </w:rPr>
            </w:pPr>
            <w:r w:rsidRPr="002E3CAC">
              <w:rPr>
                <w:bCs/>
                <w:szCs w:val="26"/>
              </w:rPr>
              <w:t>slabá ekonomická výkonnosť v porovnaní s inými regiónmi</w:t>
            </w:r>
          </w:p>
          <w:p w14:paraId="06C3713B" w14:textId="4307AC6A" w:rsidR="00B57413" w:rsidRPr="002E3CAC" w:rsidRDefault="00B57413" w:rsidP="00CF1333">
            <w:pPr>
              <w:ind w:left="355" w:firstLine="0"/>
              <w:rPr>
                <w:bCs/>
                <w:szCs w:val="26"/>
              </w:rPr>
            </w:pPr>
          </w:p>
        </w:tc>
      </w:tr>
      <w:tr w:rsidR="002E3CAC" w:rsidRPr="002E3CAC" w14:paraId="6847FBEC"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tcPr>
          <w:p w14:paraId="0BA4EB3C" w14:textId="77777777" w:rsidR="002E3CAC" w:rsidRPr="002E3CAC" w:rsidRDefault="002E3CAC" w:rsidP="002E3CAC">
            <w:pPr>
              <w:ind w:firstLine="0"/>
              <w:rPr>
                <w:b/>
                <w:bCs/>
                <w:szCs w:val="26"/>
              </w:rPr>
            </w:pPr>
            <w:r w:rsidRPr="002E3CAC">
              <w:rPr>
                <w:b/>
                <w:bCs/>
                <w:szCs w:val="26"/>
              </w:rPr>
              <w:t>Príležitosti</w:t>
            </w:r>
          </w:p>
        </w:tc>
        <w:tc>
          <w:tcPr>
            <w:tcW w:w="4179" w:type="dxa"/>
            <w:tcBorders>
              <w:top w:val="single" w:sz="4" w:space="0" w:color="auto"/>
              <w:left w:val="single" w:sz="4" w:space="0" w:color="auto"/>
              <w:bottom w:val="single" w:sz="4" w:space="0" w:color="auto"/>
              <w:right w:val="single" w:sz="4" w:space="0" w:color="auto"/>
            </w:tcBorders>
            <w:shd w:val="clear" w:color="auto" w:fill="F3F3F3"/>
          </w:tcPr>
          <w:p w14:paraId="50E124A7" w14:textId="77777777" w:rsidR="002E3CAC" w:rsidRPr="002E3CAC" w:rsidRDefault="002E3CAC" w:rsidP="002E3CAC">
            <w:pPr>
              <w:ind w:firstLine="0"/>
              <w:rPr>
                <w:b/>
                <w:bCs/>
                <w:szCs w:val="26"/>
              </w:rPr>
            </w:pPr>
            <w:r w:rsidRPr="002E3CAC">
              <w:rPr>
                <w:b/>
                <w:bCs/>
                <w:szCs w:val="26"/>
              </w:rPr>
              <w:t>Ohrozenia</w:t>
            </w:r>
          </w:p>
        </w:tc>
      </w:tr>
      <w:tr w:rsidR="002E3CAC" w:rsidRPr="002E3CAC" w14:paraId="56A0D6A9" w14:textId="77777777" w:rsidTr="005A24E6">
        <w:tc>
          <w:tcPr>
            <w:tcW w:w="4678" w:type="dxa"/>
            <w:tcBorders>
              <w:top w:val="single" w:sz="4" w:space="0" w:color="auto"/>
              <w:left w:val="single" w:sz="4" w:space="0" w:color="auto"/>
              <w:bottom w:val="single" w:sz="4" w:space="0" w:color="auto"/>
              <w:right w:val="single" w:sz="4" w:space="0" w:color="auto"/>
            </w:tcBorders>
          </w:tcPr>
          <w:p w14:paraId="7210741E" w14:textId="6A11F133" w:rsidR="002E3CAC" w:rsidRDefault="002E3CAC" w:rsidP="006C2B15">
            <w:pPr>
              <w:numPr>
                <w:ilvl w:val="0"/>
                <w:numId w:val="39"/>
              </w:numPr>
              <w:ind w:left="356"/>
              <w:rPr>
                <w:bCs/>
                <w:szCs w:val="26"/>
              </w:rPr>
            </w:pPr>
            <w:r w:rsidRPr="002E3CAC">
              <w:rPr>
                <w:bCs/>
                <w:szCs w:val="26"/>
              </w:rPr>
              <w:t>podpora samozamestnanosti</w:t>
            </w:r>
          </w:p>
          <w:p w14:paraId="4D5F1A20" w14:textId="570FF895" w:rsidR="00A85916" w:rsidRPr="002E3CAC" w:rsidRDefault="00A85916" w:rsidP="006C2B15">
            <w:pPr>
              <w:numPr>
                <w:ilvl w:val="0"/>
                <w:numId w:val="39"/>
              </w:numPr>
              <w:ind w:left="356"/>
              <w:rPr>
                <w:bCs/>
                <w:szCs w:val="26"/>
              </w:rPr>
            </w:pPr>
            <w:r>
              <w:rPr>
                <w:bCs/>
                <w:szCs w:val="26"/>
              </w:rPr>
              <w:t>vhodné podmienky pre budovanie rodinných domov</w:t>
            </w:r>
          </w:p>
          <w:p w14:paraId="7C439636" w14:textId="77777777" w:rsidR="002E3CAC" w:rsidRPr="002E3CAC" w:rsidRDefault="002E3CAC" w:rsidP="006C2B15">
            <w:pPr>
              <w:numPr>
                <w:ilvl w:val="0"/>
                <w:numId w:val="39"/>
              </w:numPr>
              <w:ind w:left="356"/>
              <w:rPr>
                <w:bCs/>
                <w:szCs w:val="26"/>
              </w:rPr>
            </w:pPr>
            <w:r w:rsidRPr="002E3CAC">
              <w:rPr>
                <w:bCs/>
                <w:szCs w:val="26"/>
              </w:rPr>
              <w:t xml:space="preserve">vytváranie príležitostí pre mladých, ktorí končia vzdelávanie a nezamestnaných s cieľom ich udržania v obci </w:t>
            </w:r>
          </w:p>
          <w:p w14:paraId="47E68470" w14:textId="77777777" w:rsidR="002E3CAC" w:rsidRPr="002E3CAC" w:rsidRDefault="002E3CAC" w:rsidP="006C2B15">
            <w:pPr>
              <w:numPr>
                <w:ilvl w:val="0"/>
                <w:numId w:val="39"/>
              </w:numPr>
              <w:ind w:left="356"/>
              <w:rPr>
                <w:bCs/>
                <w:szCs w:val="26"/>
              </w:rPr>
            </w:pPr>
            <w:r w:rsidRPr="002E3CAC">
              <w:rPr>
                <w:bCs/>
                <w:szCs w:val="26"/>
              </w:rPr>
              <w:lastRenderedPageBreak/>
              <w:t>podpora rozvoja podnikania a tradičných reme</w:t>
            </w:r>
            <w:r w:rsidRPr="002E3CAC">
              <w:rPr>
                <w:bCs/>
                <w:szCs w:val="26"/>
              </w:rPr>
              <w:softHyphen/>
              <w:t>siel – vytváranie príležitostí pre tvorbu pracov</w:t>
            </w:r>
            <w:r w:rsidRPr="002E3CAC">
              <w:rPr>
                <w:bCs/>
                <w:szCs w:val="26"/>
              </w:rPr>
              <w:softHyphen/>
              <w:t>ných miest</w:t>
            </w:r>
          </w:p>
          <w:p w14:paraId="71738909" w14:textId="77777777" w:rsidR="002E3CAC" w:rsidRPr="002E3CAC" w:rsidRDefault="002E3CAC" w:rsidP="006C2B15">
            <w:pPr>
              <w:numPr>
                <w:ilvl w:val="0"/>
                <w:numId w:val="39"/>
              </w:numPr>
              <w:ind w:left="356"/>
              <w:rPr>
                <w:bCs/>
                <w:szCs w:val="26"/>
              </w:rPr>
            </w:pPr>
            <w:r w:rsidRPr="002E3CAC">
              <w:rPr>
                <w:bCs/>
                <w:szCs w:val="26"/>
              </w:rPr>
              <w:t>záujem občanov na rozvoji obci</w:t>
            </w:r>
          </w:p>
          <w:p w14:paraId="785D21FE" w14:textId="77777777" w:rsidR="002E3CAC" w:rsidRPr="002E3CAC" w:rsidRDefault="002E3CAC" w:rsidP="006C2B15">
            <w:pPr>
              <w:numPr>
                <w:ilvl w:val="0"/>
                <w:numId w:val="39"/>
              </w:numPr>
              <w:ind w:left="356"/>
              <w:rPr>
                <w:bCs/>
                <w:szCs w:val="26"/>
              </w:rPr>
            </w:pPr>
            <w:r w:rsidRPr="002E3CAC">
              <w:rPr>
                <w:bCs/>
                <w:szCs w:val="26"/>
              </w:rPr>
              <w:t>väčšia propagácia obce pre získavanie prostriedkov</w:t>
            </w:r>
          </w:p>
          <w:p w14:paraId="27EDF3B4" w14:textId="77777777" w:rsidR="002E3CAC" w:rsidRPr="002E3CAC" w:rsidRDefault="002E3CAC" w:rsidP="006C2B15">
            <w:pPr>
              <w:numPr>
                <w:ilvl w:val="0"/>
                <w:numId w:val="39"/>
              </w:numPr>
              <w:ind w:left="356"/>
              <w:rPr>
                <w:bCs/>
                <w:szCs w:val="26"/>
              </w:rPr>
            </w:pPr>
            <w:r w:rsidRPr="002E3CAC">
              <w:rPr>
                <w:bCs/>
                <w:szCs w:val="26"/>
              </w:rPr>
              <w:t xml:space="preserve">rozvíjanie cestovného ruchu, najmä vidieckej turistiky a cykloturistiky </w:t>
            </w:r>
          </w:p>
          <w:p w14:paraId="6EAAFF8D" w14:textId="77777777" w:rsidR="002E3CAC" w:rsidRPr="002E3CAC" w:rsidRDefault="002E3CAC" w:rsidP="006C2B15">
            <w:pPr>
              <w:numPr>
                <w:ilvl w:val="0"/>
                <w:numId w:val="39"/>
              </w:numPr>
              <w:ind w:left="356"/>
              <w:rPr>
                <w:bCs/>
                <w:szCs w:val="26"/>
              </w:rPr>
            </w:pPr>
            <w:r w:rsidRPr="002E3CAC">
              <w:rPr>
                <w:bCs/>
                <w:szCs w:val="26"/>
              </w:rPr>
              <w:t>spracovanie dreva</w:t>
            </w:r>
          </w:p>
          <w:p w14:paraId="311AC926" w14:textId="3B3A6A91" w:rsidR="002E3CAC" w:rsidRPr="002E3CAC" w:rsidRDefault="00954981" w:rsidP="006C2B15">
            <w:pPr>
              <w:numPr>
                <w:ilvl w:val="0"/>
                <w:numId w:val="39"/>
              </w:numPr>
              <w:ind w:left="356"/>
              <w:rPr>
                <w:bCs/>
                <w:szCs w:val="26"/>
              </w:rPr>
            </w:pPr>
            <w:r>
              <w:rPr>
                <w:bCs/>
                <w:szCs w:val="26"/>
              </w:rPr>
              <w:t>dobudovanie kanalizácie, rekonštrukcia vodovodu</w:t>
            </w:r>
          </w:p>
          <w:p w14:paraId="6BA37345" w14:textId="77777777" w:rsidR="002E3CAC" w:rsidRPr="002E3CAC" w:rsidRDefault="002E3CAC" w:rsidP="006C2B15">
            <w:pPr>
              <w:numPr>
                <w:ilvl w:val="0"/>
                <w:numId w:val="39"/>
              </w:numPr>
              <w:ind w:left="356"/>
              <w:rPr>
                <w:bCs/>
                <w:szCs w:val="26"/>
              </w:rPr>
            </w:pPr>
            <w:r w:rsidRPr="002E3CAC">
              <w:rPr>
                <w:bCs/>
                <w:szCs w:val="26"/>
              </w:rPr>
              <w:t>rekonštrukcia miestnych komunikácií a chodníkov</w:t>
            </w:r>
          </w:p>
          <w:p w14:paraId="788A0E4E" w14:textId="77777777" w:rsidR="002E3CAC" w:rsidRPr="002E3CAC" w:rsidRDefault="002E3CAC" w:rsidP="006C2B15">
            <w:pPr>
              <w:numPr>
                <w:ilvl w:val="0"/>
                <w:numId w:val="39"/>
              </w:numPr>
              <w:ind w:left="356"/>
              <w:rPr>
                <w:bCs/>
                <w:szCs w:val="26"/>
              </w:rPr>
            </w:pPr>
            <w:r w:rsidRPr="002E3CAC">
              <w:rPr>
                <w:bCs/>
                <w:szCs w:val="26"/>
              </w:rPr>
              <w:t>možnosť čerpania finančných zdrojov z ESF</w:t>
            </w:r>
          </w:p>
        </w:tc>
        <w:tc>
          <w:tcPr>
            <w:tcW w:w="4179" w:type="dxa"/>
            <w:tcBorders>
              <w:top w:val="single" w:sz="4" w:space="0" w:color="auto"/>
              <w:left w:val="single" w:sz="4" w:space="0" w:color="auto"/>
              <w:bottom w:val="single" w:sz="4" w:space="0" w:color="auto"/>
              <w:right w:val="single" w:sz="4" w:space="0" w:color="auto"/>
            </w:tcBorders>
          </w:tcPr>
          <w:p w14:paraId="2089E728" w14:textId="77777777" w:rsidR="002E3CAC" w:rsidRPr="002E3CAC" w:rsidRDefault="002E3CAC" w:rsidP="006C2B15">
            <w:pPr>
              <w:numPr>
                <w:ilvl w:val="0"/>
                <w:numId w:val="39"/>
              </w:numPr>
              <w:ind w:left="356"/>
              <w:rPr>
                <w:bCs/>
                <w:szCs w:val="26"/>
              </w:rPr>
            </w:pPr>
            <w:r w:rsidRPr="002E3CAC">
              <w:rPr>
                <w:bCs/>
                <w:szCs w:val="26"/>
              </w:rPr>
              <w:lastRenderedPageBreak/>
              <w:t>pretrvávajúci nedostatok pracovných príleži</w:t>
            </w:r>
            <w:r w:rsidRPr="002E3CAC">
              <w:rPr>
                <w:bCs/>
                <w:szCs w:val="26"/>
              </w:rPr>
              <w:softHyphen/>
              <w:t>tostí i v budúcnosti  – zvyšovanie nezamest</w:t>
            </w:r>
            <w:r w:rsidRPr="002E3CAC">
              <w:rPr>
                <w:bCs/>
                <w:szCs w:val="26"/>
              </w:rPr>
              <w:softHyphen/>
              <w:t>nanosti v regióne</w:t>
            </w:r>
          </w:p>
          <w:p w14:paraId="6575B369" w14:textId="77777777" w:rsidR="002E3CAC" w:rsidRPr="002E3CAC" w:rsidRDefault="002E3CAC" w:rsidP="006C2B15">
            <w:pPr>
              <w:numPr>
                <w:ilvl w:val="0"/>
                <w:numId w:val="39"/>
              </w:numPr>
              <w:ind w:left="356"/>
              <w:rPr>
                <w:bCs/>
                <w:szCs w:val="26"/>
              </w:rPr>
            </w:pPr>
            <w:r w:rsidRPr="002E3CAC">
              <w:rPr>
                <w:bCs/>
                <w:szCs w:val="26"/>
              </w:rPr>
              <w:t>odchod mladých ľudí za prácou – migrácia pra</w:t>
            </w:r>
            <w:r w:rsidRPr="002E3CAC">
              <w:rPr>
                <w:bCs/>
                <w:szCs w:val="26"/>
              </w:rPr>
              <w:softHyphen/>
              <w:t>covnej sily</w:t>
            </w:r>
          </w:p>
          <w:p w14:paraId="6F70A0BA" w14:textId="77777777" w:rsidR="002E3CAC" w:rsidRPr="002E3CAC" w:rsidRDefault="002E3CAC" w:rsidP="006C2B15">
            <w:pPr>
              <w:numPr>
                <w:ilvl w:val="0"/>
                <w:numId w:val="39"/>
              </w:numPr>
              <w:ind w:left="356"/>
              <w:rPr>
                <w:bCs/>
                <w:szCs w:val="26"/>
              </w:rPr>
            </w:pPr>
            <w:r w:rsidRPr="002E3CAC">
              <w:rPr>
                <w:bCs/>
                <w:szCs w:val="26"/>
              </w:rPr>
              <w:t xml:space="preserve">nevhodná politika – regionálna, fiškálna, finančná, politika </w:t>
            </w:r>
            <w:r w:rsidRPr="002E3CAC">
              <w:rPr>
                <w:bCs/>
                <w:szCs w:val="26"/>
              </w:rPr>
              <w:lastRenderedPageBreak/>
              <w:t>hospodárskeho rozvoja a zamestnanosti</w:t>
            </w:r>
          </w:p>
          <w:p w14:paraId="4ED2FAC0" w14:textId="77777777" w:rsidR="002E3CAC" w:rsidRPr="002E3CAC" w:rsidRDefault="002E3CAC" w:rsidP="006C2B15">
            <w:pPr>
              <w:numPr>
                <w:ilvl w:val="0"/>
                <w:numId w:val="39"/>
              </w:numPr>
              <w:ind w:left="356"/>
              <w:rPr>
                <w:bCs/>
                <w:szCs w:val="26"/>
              </w:rPr>
            </w:pPr>
            <w:r w:rsidRPr="002E3CAC">
              <w:rPr>
                <w:bCs/>
                <w:szCs w:val="26"/>
              </w:rPr>
              <w:t>vládne ohrozenia – legislatíva</w:t>
            </w:r>
          </w:p>
          <w:p w14:paraId="0EEA8945" w14:textId="77777777" w:rsidR="002E3CAC" w:rsidRPr="002E3CAC" w:rsidRDefault="002E3CAC" w:rsidP="006C2B15">
            <w:pPr>
              <w:numPr>
                <w:ilvl w:val="0"/>
                <w:numId w:val="39"/>
              </w:numPr>
              <w:ind w:left="356"/>
              <w:rPr>
                <w:bCs/>
                <w:szCs w:val="26"/>
              </w:rPr>
            </w:pPr>
            <w:r w:rsidRPr="002E3CAC">
              <w:rPr>
                <w:bCs/>
                <w:szCs w:val="26"/>
              </w:rPr>
              <w:t>komplikovaný, byrokratický systém projektových žiadostí o podporné prostriedky z fondov Európskej únie</w:t>
            </w:r>
          </w:p>
        </w:tc>
      </w:tr>
    </w:tbl>
    <w:p w14:paraId="7357ECE1" w14:textId="77777777" w:rsidR="002E3CAC" w:rsidRPr="002E3CAC" w:rsidRDefault="002E3CAC" w:rsidP="002E3CAC">
      <w:pPr>
        <w:keepNext/>
        <w:spacing w:before="0" w:after="0"/>
        <w:ind w:firstLine="0"/>
        <w:jc w:val="left"/>
        <w:outlineLvl w:val="2"/>
        <w:rPr>
          <w:bCs/>
          <w:szCs w:val="26"/>
        </w:rPr>
      </w:pPr>
    </w:p>
    <w:p w14:paraId="0F276BA0" w14:textId="4ADF268F" w:rsidR="002E3CAC" w:rsidRPr="002E3CAC" w:rsidRDefault="002E3CAC" w:rsidP="002E3CAC">
      <w:pPr>
        <w:keepLines/>
        <w:numPr>
          <w:ilvl w:val="1"/>
          <w:numId w:val="20"/>
        </w:numPr>
        <w:spacing w:before="600" w:after="240"/>
        <w:contextualSpacing/>
        <w:outlineLvl w:val="0"/>
        <w:rPr>
          <w:b/>
          <w:sz w:val="28"/>
          <w:szCs w:val="32"/>
        </w:rPr>
      </w:pPr>
      <w:bookmarkStart w:id="281" w:name="_Toc420471981"/>
      <w:bookmarkStart w:id="282" w:name="_Toc125465780"/>
      <w:r w:rsidRPr="002E3CAC">
        <w:rPr>
          <w:b/>
          <w:sz w:val="28"/>
          <w:szCs w:val="32"/>
        </w:rPr>
        <w:t>Sociálna SWOT analýza</w:t>
      </w:r>
      <w:bookmarkEnd w:id="281"/>
      <w:bookmarkEnd w:id="282"/>
    </w:p>
    <w:p w14:paraId="7658A493" w14:textId="77777777" w:rsidR="002E3CAC" w:rsidRPr="002E3CAC" w:rsidRDefault="002E3CAC" w:rsidP="002E3CAC">
      <w:pPr>
        <w:keepNext/>
        <w:spacing w:before="0" w:after="0"/>
        <w:ind w:firstLine="0"/>
        <w:jc w:val="left"/>
        <w:outlineLvl w:val="2"/>
        <w:rPr>
          <w:bCs/>
          <w:szCs w:val="2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179"/>
      </w:tblGrid>
      <w:tr w:rsidR="002E3CAC" w:rsidRPr="002E3CAC" w14:paraId="0E184B3D"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vAlign w:val="center"/>
          </w:tcPr>
          <w:p w14:paraId="41AE983C" w14:textId="77777777" w:rsidR="002E3CAC" w:rsidRPr="002E3CAC" w:rsidRDefault="002E3CAC" w:rsidP="002E3CAC">
            <w:pPr>
              <w:rPr>
                <w:b/>
              </w:rPr>
            </w:pPr>
            <w:r w:rsidRPr="002E3CAC">
              <w:rPr>
                <w:b/>
              </w:rPr>
              <w:t>Silné stránky:</w:t>
            </w:r>
          </w:p>
        </w:tc>
        <w:tc>
          <w:tcPr>
            <w:tcW w:w="4179" w:type="dxa"/>
            <w:tcBorders>
              <w:top w:val="single" w:sz="4" w:space="0" w:color="auto"/>
              <w:left w:val="single" w:sz="4" w:space="0" w:color="auto"/>
              <w:bottom w:val="single" w:sz="4" w:space="0" w:color="auto"/>
              <w:right w:val="single" w:sz="4" w:space="0" w:color="auto"/>
            </w:tcBorders>
            <w:shd w:val="clear" w:color="auto" w:fill="F3F3F3"/>
            <w:vAlign w:val="center"/>
          </w:tcPr>
          <w:p w14:paraId="621300F3" w14:textId="77777777" w:rsidR="002E3CAC" w:rsidRPr="002E3CAC" w:rsidRDefault="002E3CAC" w:rsidP="002E3CAC">
            <w:pPr>
              <w:rPr>
                <w:b/>
                <w:bCs/>
              </w:rPr>
            </w:pPr>
            <w:r w:rsidRPr="002E3CAC">
              <w:rPr>
                <w:b/>
                <w:bCs/>
              </w:rPr>
              <w:t>Slabé stránky:</w:t>
            </w:r>
          </w:p>
        </w:tc>
      </w:tr>
      <w:tr w:rsidR="002E3CAC" w:rsidRPr="002E3CAC" w14:paraId="40DA57E4" w14:textId="77777777" w:rsidTr="005A24E6">
        <w:tc>
          <w:tcPr>
            <w:tcW w:w="4678" w:type="dxa"/>
            <w:tcBorders>
              <w:top w:val="single" w:sz="4" w:space="0" w:color="auto"/>
              <w:left w:val="single" w:sz="4" w:space="0" w:color="auto"/>
              <w:bottom w:val="single" w:sz="4" w:space="0" w:color="auto"/>
              <w:right w:val="single" w:sz="4" w:space="0" w:color="auto"/>
            </w:tcBorders>
          </w:tcPr>
          <w:p w14:paraId="25AF7A0B" w14:textId="77777777" w:rsidR="002E3CAC" w:rsidRPr="002E3CAC" w:rsidRDefault="002E3CAC" w:rsidP="002E3CAC">
            <w:pPr>
              <w:numPr>
                <w:ilvl w:val="0"/>
                <w:numId w:val="22"/>
              </w:numPr>
              <w:tabs>
                <w:tab w:val="clear" w:pos="720"/>
                <w:tab w:val="num" w:pos="356"/>
              </w:tabs>
              <w:ind w:left="356"/>
            </w:pPr>
            <w:r w:rsidRPr="002E3CAC">
              <w:t>aktívna činnosť miestnej samosprávy počas roka</w:t>
            </w:r>
          </w:p>
          <w:p w14:paraId="57E9C373" w14:textId="77777777" w:rsidR="002E3CAC" w:rsidRPr="002E3CAC" w:rsidRDefault="002E3CAC" w:rsidP="00BC1416">
            <w:pPr>
              <w:numPr>
                <w:ilvl w:val="0"/>
                <w:numId w:val="26"/>
              </w:numPr>
              <w:ind w:left="356"/>
            </w:pPr>
            <w:r w:rsidRPr="002E3CAC">
              <w:t>poskytovanie základného sociálneho poradenstva</w:t>
            </w:r>
          </w:p>
          <w:p w14:paraId="3DFBE93F" w14:textId="77777777" w:rsidR="002E3CAC" w:rsidRPr="002E3CAC" w:rsidRDefault="002E3CAC" w:rsidP="00BC1416">
            <w:pPr>
              <w:numPr>
                <w:ilvl w:val="0"/>
                <w:numId w:val="26"/>
              </w:numPr>
              <w:ind w:left="356"/>
            </w:pPr>
            <w:r w:rsidRPr="002E3CAC">
              <w:t>produktívne obyvateľstvo</w:t>
            </w:r>
          </w:p>
          <w:p w14:paraId="042FE0E5" w14:textId="22444A1B" w:rsidR="002E3CAC" w:rsidRPr="002E3CAC" w:rsidRDefault="002E3CAC" w:rsidP="00BC1416">
            <w:pPr>
              <w:numPr>
                <w:ilvl w:val="0"/>
                <w:numId w:val="26"/>
              </w:numPr>
              <w:ind w:left="356"/>
            </w:pPr>
            <w:r w:rsidRPr="002E3CAC">
              <w:t xml:space="preserve">obec je </w:t>
            </w:r>
            <w:r w:rsidR="00240618">
              <w:t>vekovo síce nad priemer SR</w:t>
            </w:r>
            <w:r w:rsidRPr="002E3CAC">
              <w:t xml:space="preserve"> čo sa týka obyvateľstva, </w:t>
            </w:r>
            <w:r w:rsidR="00240618">
              <w:t>ale plán novovýstavby priláka mladšie ročníky</w:t>
            </w:r>
          </w:p>
          <w:p w14:paraId="3BD35DD9" w14:textId="77777777" w:rsidR="002E3CAC" w:rsidRPr="002E3CAC" w:rsidRDefault="002E3CAC" w:rsidP="00BC1416">
            <w:pPr>
              <w:numPr>
                <w:ilvl w:val="0"/>
                <w:numId w:val="26"/>
              </w:numPr>
              <w:ind w:left="356"/>
            </w:pPr>
            <w:r w:rsidRPr="002E3CAC">
              <w:t xml:space="preserve">akceptujú sa spoločenské normy v oblasti pracovného života </w:t>
            </w:r>
          </w:p>
          <w:p w14:paraId="36C43190" w14:textId="77777777" w:rsidR="002E3CAC" w:rsidRPr="002E3CAC" w:rsidRDefault="002E3CAC" w:rsidP="00BC1416">
            <w:pPr>
              <w:numPr>
                <w:ilvl w:val="0"/>
                <w:numId w:val="26"/>
              </w:numPr>
              <w:ind w:left="356"/>
            </w:pPr>
            <w:r w:rsidRPr="002E3CAC">
              <w:t>ochota cestovať za prácou</w:t>
            </w:r>
          </w:p>
          <w:p w14:paraId="1FAE3216" w14:textId="77777777" w:rsidR="002E3CAC" w:rsidRPr="002E3CAC" w:rsidRDefault="002E3CAC" w:rsidP="002E3CAC">
            <w:pPr>
              <w:numPr>
                <w:ilvl w:val="0"/>
                <w:numId w:val="22"/>
              </w:numPr>
              <w:tabs>
                <w:tab w:val="clear" w:pos="720"/>
                <w:tab w:val="num" w:pos="356"/>
              </w:tabs>
              <w:ind w:left="356"/>
            </w:pPr>
            <w:r w:rsidRPr="002E3CAC">
              <w:t>organizovanie športových a kultúrno-spoločenských podujatí</w:t>
            </w:r>
          </w:p>
          <w:p w14:paraId="78C4487C" w14:textId="77777777" w:rsidR="002E3CAC" w:rsidRPr="002E3CAC" w:rsidRDefault="002E3CAC" w:rsidP="00BC1416">
            <w:pPr>
              <w:numPr>
                <w:ilvl w:val="0"/>
                <w:numId w:val="26"/>
              </w:numPr>
              <w:ind w:left="356"/>
            </w:pPr>
            <w:r w:rsidRPr="002E3CAC">
              <w:t>pozitívne hodnotenie činnosti miestnej samosprávy</w:t>
            </w:r>
          </w:p>
          <w:p w14:paraId="1D1DBCBA" w14:textId="1AC06058" w:rsidR="002E3CAC" w:rsidRDefault="002E3CAC" w:rsidP="00BC1416">
            <w:pPr>
              <w:numPr>
                <w:ilvl w:val="0"/>
                <w:numId w:val="26"/>
              </w:numPr>
              <w:ind w:left="356"/>
            </w:pPr>
            <w:r w:rsidRPr="002E3CAC">
              <w:t xml:space="preserve">dobrá informovanosť a vedomie obyvateľstva o sociálnych službách, </w:t>
            </w:r>
            <w:r w:rsidRPr="002E3CAC">
              <w:lastRenderedPageBreak/>
              <w:t>podmienkach poskytnutia, nároku a úhrady za sociálnu službu</w:t>
            </w:r>
          </w:p>
          <w:p w14:paraId="613CDF3E" w14:textId="3BE92226" w:rsidR="00A85916" w:rsidRPr="002E3CAC" w:rsidRDefault="00A85916" w:rsidP="00BC1416">
            <w:pPr>
              <w:numPr>
                <w:ilvl w:val="0"/>
                <w:numId w:val="26"/>
              </w:numPr>
              <w:ind w:left="356"/>
            </w:pPr>
            <w:r>
              <w:t>novovybudované Multispoločenské a kultúrne centrum</w:t>
            </w:r>
          </w:p>
          <w:p w14:paraId="18DDF2D4" w14:textId="77777777" w:rsidR="002E3CAC" w:rsidRPr="002E3CAC" w:rsidRDefault="002E3CAC" w:rsidP="00BC1416">
            <w:pPr>
              <w:numPr>
                <w:ilvl w:val="0"/>
                <w:numId w:val="26"/>
              </w:numPr>
              <w:ind w:left="356"/>
            </w:pPr>
            <w:r w:rsidRPr="002E3CAC">
              <w:t xml:space="preserve">kultúrny dom kde chodia obyvatelia </w:t>
            </w:r>
            <w:r w:rsidR="00954981">
              <w:t>kultúrne a spoločensky vyžiť</w:t>
            </w:r>
          </w:p>
          <w:p w14:paraId="15B97EE4" w14:textId="77777777" w:rsidR="002E3CAC" w:rsidRPr="002E3CAC" w:rsidRDefault="002E3CAC" w:rsidP="00BC1416">
            <w:pPr>
              <w:numPr>
                <w:ilvl w:val="0"/>
                <w:numId w:val="26"/>
              </w:numPr>
              <w:ind w:left="356"/>
            </w:pPr>
            <w:r w:rsidRPr="002E3CAC">
              <w:t>Dostatok priestorov a voľno-časových aktivít pre deti a mládež</w:t>
            </w:r>
          </w:p>
          <w:p w14:paraId="0845BC6F" w14:textId="77777777" w:rsidR="002E3CAC" w:rsidRPr="002E3CAC" w:rsidRDefault="002E3CAC" w:rsidP="002E3CAC">
            <w:pPr>
              <w:ind w:left="720" w:firstLine="0"/>
            </w:pPr>
          </w:p>
        </w:tc>
        <w:tc>
          <w:tcPr>
            <w:tcW w:w="4179" w:type="dxa"/>
            <w:tcBorders>
              <w:top w:val="single" w:sz="4" w:space="0" w:color="auto"/>
              <w:left w:val="single" w:sz="4" w:space="0" w:color="auto"/>
              <w:bottom w:val="single" w:sz="4" w:space="0" w:color="auto"/>
              <w:right w:val="single" w:sz="4" w:space="0" w:color="auto"/>
            </w:tcBorders>
          </w:tcPr>
          <w:p w14:paraId="0F9354EA" w14:textId="77777777" w:rsidR="002E3CAC" w:rsidRDefault="002E3CAC" w:rsidP="002E3CAC">
            <w:pPr>
              <w:numPr>
                <w:ilvl w:val="0"/>
                <w:numId w:val="21"/>
              </w:numPr>
            </w:pPr>
            <w:r w:rsidRPr="002E3CAC">
              <w:lastRenderedPageBreak/>
              <w:t>nezáujem časti občanov o obecné dianie a vývoj obce</w:t>
            </w:r>
          </w:p>
          <w:p w14:paraId="222D427E" w14:textId="77777777" w:rsidR="00375151" w:rsidRPr="002E3CAC" w:rsidRDefault="00375151" w:rsidP="00375151">
            <w:pPr>
              <w:numPr>
                <w:ilvl w:val="0"/>
                <w:numId w:val="22"/>
              </w:numPr>
              <w:tabs>
                <w:tab w:val="clear" w:pos="720"/>
                <w:tab w:val="num" w:pos="356"/>
              </w:tabs>
              <w:ind w:left="356"/>
            </w:pPr>
            <w:r>
              <w:t>ne</w:t>
            </w:r>
            <w:r w:rsidRPr="002E3CAC">
              <w:t>uspokojivý demografický vývoj v obci</w:t>
            </w:r>
          </w:p>
          <w:p w14:paraId="3D5C9911" w14:textId="77777777" w:rsidR="002E3CAC" w:rsidRPr="002E3CAC" w:rsidRDefault="002E3CAC" w:rsidP="002E3CAC">
            <w:pPr>
              <w:numPr>
                <w:ilvl w:val="0"/>
                <w:numId w:val="21"/>
              </w:numPr>
            </w:pPr>
            <w:r w:rsidRPr="002E3CAC">
              <w:t>odchod niektorej kvalifikovanej pracovnej sily</w:t>
            </w:r>
          </w:p>
          <w:p w14:paraId="2468EAFB" w14:textId="77777777" w:rsidR="002E3CAC" w:rsidRPr="002E3CAC" w:rsidRDefault="002E3CAC" w:rsidP="002E3CAC">
            <w:pPr>
              <w:numPr>
                <w:ilvl w:val="0"/>
                <w:numId w:val="21"/>
              </w:numPr>
            </w:pPr>
            <w:r w:rsidRPr="002E3CAC">
              <w:t>strata pracovných návykov u dlhodobo nezamestnaných</w:t>
            </w:r>
          </w:p>
          <w:p w14:paraId="680B75CC" w14:textId="77777777" w:rsidR="002E3CAC" w:rsidRPr="002E3CAC" w:rsidRDefault="002E3CAC" w:rsidP="002E3CAC">
            <w:pPr>
              <w:numPr>
                <w:ilvl w:val="0"/>
                <w:numId w:val="21"/>
              </w:numPr>
            </w:pPr>
            <w:r w:rsidRPr="002E3CAC">
              <w:t>kolísavá kvalita signálu mobilných operátorov</w:t>
            </w:r>
          </w:p>
          <w:p w14:paraId="1AB3126A" w14:textId="77777777" w:rsidR="002E3CAC" w:rsidRPr="002E3CAC" w:rsidRDefault="002E3CAC" w:rsidP="002E3CAC">
            <w:pPr>
              <w:numPr>
                <w:ilvl w:val="0"/>
                <w:numId w:val="21"/>
              </w:numPr>
            </w:pPr>
            <w:r w:rsidRPr="002E3CAC">
              <w:t xml:space="preserve">nutnosť cestovať za prácou mimo regiónu aj štátu </w:t>
            </w:r>
          </w:p>
          <w:p w14:paraId="62D63749" w14:textId="77777777" w:rsidR="002E3CAC" w:rsidRPr="002E3CAC" w:rsidRDefault="002E3CAC" w:rsidP="002E3CAC">
            <w:pPr>
              <w:numPr>
                <w:ilvl w:val="0"/>
                <w:numId w:val="21"/>
              </w:numPr>
            </w:pPr>
            <w:r w:rsidRPr="002E3CAC">
              <w:t>narušenie rodinných vzťahov v dôsledku nezamestnanosti</w:t>
            </w:r>
          </w:p>
          <w:p w14:paraId="4F13CFFF" w14:textId="77777777" w:rsidR="002E3CAC" w:rsidRPr="002E3CAC" w:rsidRDefault="002E3CAC" w:rsidP="002E3CAC">
            <w:pPr>
              <w:numPr>
                <w:ilvl w:val="0"/>
                <w:numId w:val="21"/>
              </w:numPr>
            </w:pPr>
            <w:r w:rsidRPr="002E3CAC">
              <w:t xml:space="preserve">slabá vzdelanostná úroveň </w:t>
            </w:r>
            <w:r w:rsidR="00954981">
              <w:t xml:space="preserve">staršieho </w:t>
            </w:r>
            <w:r w:rsidRPr="002E3CAC">
              <w:t>obyvateľstva v porovnaní s inými regiónmi</w:t>
            </w:r>
          </w:p>
          <w:p w14:paraId="3BC22A95" w14:textId="77777777" w:rsidR="002E3CAC" w:rsidRPr="002E3CAC" w:rsidRDefault="002E3CAC" w:rsidP="002E3CAC">
            <w:pPr>
              <w:numPr>
                <w:ilvl w:val="0"/>
                <w:numId w:val="21"/>
              </w:numPr>
            </w:pPr>
            <w:r w:rsidRPr="002E3CAC">
              <w:lastRenderedPageBreak/>
              <w:t xml:space="preserve">vzdelanostná úroveň </w:t>
            </w:r>
            <w:r w:rsidR="00375151">
              <w:t>vekovo starších obyvateľov</w:t>
            </w:r>
            <w:r w:rsidRPr="002E3CAC">
              <w:t xml:space="preserve"> len na úrovni základného vzdelania</w:t>
            </w:r>
          </w:p>
          <w:p w14:paraId="4A97E934" w14:textId="71F3A654" w:rsidR="002E3CAC" w:rsidRPr="00F12AE5" w:rsidRDefault="002E3CAC" w:rsidP="00F12AE5">
            <w:pPr>
              <w:numPr>
                <w:ilvl w:val="0"/>
                <w:numId w:val="21"/>
              </w:numPr>
            </w:pPr>
            <w:r w:rsidRPr="002E3CAC">
              <w:t>vysoká nezamestnanosť obyvateľov, zvlášť vyššieho veku</w:t>
            </w:r>
          </w:p>
        </w:tc>
      </w:tr>
      <w:tr w:rsidR="002E3CAC" w:rsidRPr="002E3CAC" w14:paraId="1C82FA94"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tcPr>
          <w:p w14:paraId="136AA42A" w14:textId="77777777" w:rsidR="002E3CAC" w:rsidRPr="002E3CAC" w:rsidRDefault="002E3CAC" w:rsidP="002E3CAC">
            <w:pPr>
              <w:rPr>
                <w:b/>
              </w:rPr>
            </w:pPr>
            <w:r w:rsidRPr="002E3CAC">
              <w:rPr>
                <w:b/>
              </w:rPr>
              <w:lastRenderedPageBreak/>
              <w:t>Príležitosti</w:t>
            </w:r>
          </w:p>
        </w:tc>
        <w:tc>
          <w:tcPr>
            <w:tcW w:w="4179" w:type="dxa"/>
            <w:tcBorders>
              <w:top w:val="single" w:sz="4" w:space="0" w:color="auto"/>
              <w:left w:val="single" w:sz="4" w:space="0" w:color="auto"/>
              <w:bottom w:val="single" w:sz="4" w:space="0" w:color="auto"/>
              <w:right w:val="single" w:sz="4" w:space="0" w:color="auto"/>
            </w:tcBorders>
            <w:shd w:val="clear" w:color="auto" w:fill="F3F3F3"/>
          </w:tcPr>
          <w:p w14:paraId="7D28AD08" w14:textId="77777777" w:rsidR="002E3CAC" w:rsidRPr="002E3CAC" w:rsidRDefault="002E3CAC" w:rsidP="002E3CAC">
            <w:pPr>
              <w:rPr>
                <w:b/>
              </w:rPr>
            </w:pPr>
            <w:r w:rsidRPr="002E3CAC">
              <w:rPr>
                <w:b/>
              </w:rPr>
              <w:t>Ohrozenia</w:t>
            </w:r>
          </w:p>
        </w:tc>
      </w:tr>
      <w:tr w:rsidR="002E3CAC" w:rsidRPr="002E3CAC" w14:paraId="28746A06" w14:textId="77777777" w:rsidTr="005A24E6">
        <w:tc>
          <w:tcPr>
            <w:tcW w:w="4678" w:type="dxa"/>
            <w:tcBorders>
              <w:top w:val="single" w:sz="4" w:space="0" w:color="auto"/>
              <w:left w:val="single" w:sz="4" w:space="0" w:color="auto"/>
              <w:bottom w:val="single" w:sz="4" w:space="0" w:color="auto"/>
              <w:right w:val="single" w:sz="4" w:space="0" w:color="auto"/>
            </w:tcBorders>
          </w:tcPr>
          <w:p w14:paraId="4133D050" w14:textId="77777777" w:rsidR="002E3CAC" w:rsidRPr="002E3CAC" w:rsidRDefault="002E3CAC" w:rsidP="002E3CAC">
            <w:pPr>
              <w:numPr>
                <w:ilvl w:val="0"/>
                <w:numId w:val="21"/>
              </w:numPr>
            </w:pPr>
            <w:r w:rsidRPr="002E3CAC">
              <w:t>podpora vzdelávania a samozamestnanosti</w:t>
            </w:r>
          </w:p>
          <w:p w14:paraId="7BCB7296" w14:textId="79CFDE4C" w:rsidR="002E3CAC" w:rsidRDefault="002E3CAC" w:rsidP="002E3CAC">
            <w:pPr>
              <w:numPr>
                <w:ilvl w:val="0"/>
                <w:numId w:val="21"/>
              </w:numPr>
            </w:pPr>
            <w:r w:rsidRPr="002E3CAC">
              <w:t xml:space="preserve">vytváranie príležitostí pre mladých, ktorí končia vzdelávanie a nezamestnaných s cieľom ich udržania v obci </w:t>
            </w:r>
          </w:p>
          <w:p w14:paraId="3690094A" w14:textId="27400321" w:rsidR="00A85916" w:rsidRPr="002E3CAC" w:rsidRDefault="00A85916" w:rsidP="002E3CAC">
            <w:pPr>
              <w:numPr>
                <w:ilvl w:val="0"/>
                <w:numId w:val="21"/>
              </w:numPr>
            </w:pPr>
            <w:r>
              <w:t>vybudovanie Lesoparku</w:t>
            </w:r>
          </w:p>
          <w:p w14:paraId="46F7E96A" w14:textId="77777777" w:rsidR="002E3CAC" w:rsidRPr="002E3CAC" w:rsidRDefault="002E3CAC" w:rsidP="002E3CAC">
            <w:pPr>
              <w:numPr>
                <w:ilvl w:val="0"/>
                <w:numId w:val="21"/>
              </w:numPr>
            </w:pPr>
            <w:r w:rsidRPr="002E3CAC">
              <w:t>podpora rozvoja podnikania a tradičných reme</w:t>
            </w:r>
            <w:r w:rsidRPr="002E3CAC">
              <w:softHyphen/>
              <w:t>siel – vytváranie príležitostí pre tvorbu pracov</w:t>
            </w:r>
            <w:r w:rsidRPr="002E3CAC">
              <w:softHyphen/>
              <w:t>ných miest</w:t>
            </w:r>
          </w:p>
          <w:p w14:paraId="2FC26A57" w14:textId="77777777" w:rsidR="002E3CAC" w:rsidRPr="002E3CAC" w:rsidRDefault="002E3CAC" w:rsidP="002E3CAC">
            <w:pPr>
              <w:numPr>
                <w:ilvl w:val="0"/>
                <w:numId w:val="21"/>
              </w:numPr>
            </w:pPr>
            <w:r w:rsidRPr="002E3CAC">
              <w:t>aktivity samosprávy o prehlbenie záujmu občanov na rozvoji obci</w:t>
            </w:r>
          </w:p>
          <w:p w14:paraId="5076557C" w14:textId="77777777" w:rsidR="002E3CAC" w:rsidRPr="002E3CAC" w:rsidRDefault="002E3CAC" w:rsidP="002E3CAC">
            <w:pPr>
              <w:numPr>
                <w:ilvl w:val="0"/>
                <w:numId w:val="21"/>
              </w:numPr>
            </w:pPr>
            <w:r w:rsidRPr="002E3CAC">
              <w:t xml:space="preserve">rozvoj tradície kultúrno-spoločenských akcií </w:t>
            </w:r>
          </w:p>
          <w:p w14:paraId="66BA53A1" w14:textId="77777777" w:rsidR="002E3CAC" w:rsidRPr="002E3CAC" w:rsidRDefault="002E3CAC" w:rsidP="002E3CAC">
            <w:pPr>
              <w:numPr>
                <w:ilvl w:val="0"/>
                <w:numId w:val="21"/>
              </w:numPr>
            </w:pPr>
            <w:r w:rsidRPr="002E3CAC">
              <w:t>trend posilňovania sociálnych služieb</w:t>
            </w:r>
          </w:p>
          <w:p w14:paraId="152742AC" w14:textId="77777777" w:rsidR="002E3CAC" w:rsidRPr="002E3CAC" w:rsidRDefault="002E3CAC" w:rsidP="002E3CAC">
            <w:pPr>
              <w:numPr>
                <w:ilvl w:val="0"/>
                <w:numId w:val="21"/>
              </w:numPr>
            </w:pPr>
            <w:r w:rsidRPr="002E3CAC">
              <w:t>trend posilňovania rodiny k plneniu jej základných funkcií</w:t>
            </w:r>
          </w:p>
          <w:p w14:paraId="1E358BA4" w14:textId="77777777" w:rsidR="002E3CAC" w:rsidRPr="002E3CAC" w:rsidRDefault="002E3CAC" w:rsidP="002E3CAC">
            <w:pPr>
              <w:numPr>
                <w:ilvl w:val="0"/>
                <w:numId w:val="21"/>
              </w:numPr>
            </w:pPr>
            <w:r w:rsidRPr="002E3CAC">
              <w:t>vzdelávanie v sociálnej oblasti</w:t>
            </w:r>
          </w:p>
          <w:p w14:paraId="073ACD2D" w14:textId="77777777" w:rsidR="002E3CAC" w:rsidRPr="002E3CAC" w:rsidRDefault="002E3CAC" w:rsidP="002E3CAC">
            <w:pPr>
              <w:numPr>
                <w:ilvl w:val="0"/>
                <w:numId w:val="21"/>
              </w:numPr>
            </w:pPr>
            <w:r w:rsidRPr="002E3CAC">
              <w:t>možnosť čerpania finančných zdrojov z ESF na rozvoj ľudských zdrojov</w:t>
            </w:r>
          </w:p>
        </w:tc>
        <w:tc>
          <w:tcPr>
            <w:tcW w:w="4179" w:type="dxa"/>
            <w:tcBorders>
              <w:top w:val="single" w:sz="4" w:space="0" w:color="auto"/>
              <w:left w:val="single" w:sz="4" w:space="0" w:color="auto"/>
              <w:bottom w:val="single" w:sz="4" w:space="0" w:color="auto"/>
              <w:right w:val="single" w:sz="4" w:space="0" w:color="auto"/>
            </w:tcBorders>
          </w:tcPr>
          <w:p w14:paraId="5DC5AF7A" w14:textId="77777777" w:rsidR="002E3CAC" w:rsidRPr="002E3CAC" w:rsidRDefault="002E3CAC" w:rsidP="00375151">
            <w:pPr>
              <w:numPr>
                <w:ilvl w:val="0"/>
                <w:numId w:val="23"/>
              </w:numPr>
              <w:tabs>
                <w:tab w:val="clear" w:pos="720"/>
                <w:tab w:val="num" w:pos="355"/>
              </w:tabs>
              <w:ind w:left="355"/>
            </w:pPr>
            <w:r w:rsidRPr="002E3CAC">
              <w:t>pretrvávajúci nedostatok pracovných príleži</w:t>
            </w:r>
            <w:r w:rsidRPr="002E3CAC">
              <w:softHyphen/>
              <w:t>tostí i v budúcnosti  – zvyšovanie nezamest</w:t>
            </w:r>
            <w:r w:rsidRPr="002E3CAC">
              <w:softHyphen/>
              <w:t>nanosti v regióne</w:t>
            </w:r>
          </w:p>
          <w:p w14:paraId="03E9CD24" w14:textId="77777777" w:rsidR="002E3CAC" w:rsidRPr="002E3CAC" w:rsidRDefault="002E3CAC" w:rsidP="00375151">
            <w:pPr>
              <w:numPr>
                <w:ilvl w:val="0"/>
                <w:numId w:val="23"/>
              </w:numPr>
              <w:tabs>
                <w:tab w:val="num" w:pos="355"/>
              </w:tabs>
              <w:ind w:left="355"/>
            </w:pPr>
            <w:r w:rsidRPr="002E3CAC">
              <w:t>odchod mladých ľudí za prácou – migrácia pra</w:t>
            </w:r>
            <w:r w:rsidRPr="002E3CAC">
              <w:softHyphen/>
              <w:t>covnej sily</w:t>
            </w:r>
          </w:p>
          <w:p w14:paraId="3B6F8E2F" w14:textId="77777777" w:rsidR="002E3CAC" w:rsidRPr="002E3CAC" w:rsidRDefault="002E3CAC" w:rsidP="00375151">
            <w:pPr>
              <w:numPr>
                <w:ilvl w:val="0"/>
                <w:numId w:val="23"/>
              </w:numPr>
              <w:tabs>
                <w:tab w:val="num" w:pos="355"/>
              </w:tabs>
              <w:ind w:left="355"/>
            </w:pPr>
            <w:r w:rsidRPr="002E3CAC">
              <w:t xml:space="preserve">nevhodná politika – regionálna, </w:t>
            </w:r>
          </w:p>
          <w:p w14:paraId="41AE6C14" w14:textId="26083DC4" w:rsidR="002E3CAC" w:rsidRPr="002E3CAC" w:rsidRDefault="006A78AD" w:rsidP="00375151">
            <w:pPr>
              <w:numPr>
                <w:ilvl w:val="0"/>
                <w:numId w:val="23"/>
              </w:numPr>
              <w:tabs>
                <w:tab w:val="num" w:pos="355"/>
              </w:tabs>
              <w:ind w:left="355"/>
            </w:pPr>
            <w:r>
              <w:t xml:space="preserve">v niektorých smeroch </w:t>
            </w:r>
            <w:r w:rsidR="002E3CAC" w:rsidRPr="002E3CAC">
              <w:t>nedostatočná  komunikácia obec – občan – komunikačná bari</w:t>
            </w:r>
            <w:r w:rsidR="009D3080">
              <w:t>ér</w:t>
            </w:r>
            <w:r w:rsidR="002E3CAC" w:rsidRPr="002E3CAC">
              <w:t>a</w:t>
            </w:r>
          </w:p>
          <w:p w14:paraId="5B750E49" w14:textId="06ACD44D" w:rsidR="002E3CAC" w:rsidRPr="002E3CAC" w:rsidRDefault="006A78AD" w:rsidP="00375151">
            <w:pPr>
              <w:numPr>
                <w:ilvl w:val="0"/>
                <w:numId w:val="23"/>
              </w:numPr>
              <w:tabs>
                <w:tab w:val="num" w:pos="355"/>
              </w:tabs>
              <w:ind w:left="355"/>
            </w:pPr>
            <w:r>
              <w:t xml:space="preserve">v niektorých prípadoch </w:t>
            </w:r>
            <w:r w:rsidR="002E3CAC" w:rsidRPr="002E3CAC">
              <w:t xml:space="preserve">nárast ekonomickej stagnácie v obci a znižovanie životnej úrovne </w:t>
            </w:r>
          </w:p>
          <w:p w14:paraId="34B1EA40" w14:textId="77777777" w:rsidR="002E3CAC" w:rsidRPr="002E3CAC" w:rsidRDefault="002E3CAC" w:rsidP="002E3CAC"/>
        </w:tc>
      </w:tr>
    </w:tbl>
    <w:p w14:paraId="15143AAE" w14:textId="77777777" w:rsidR="002E3CAC" w:rsidRPr="002E3CAC" w:rsidRDefault="002E3CAC" w:rsidP="002E3CAC"/>
    <w:p w14:paraId="441BD82A" w14:textId="15DAF176" w:rsidR="002E3CAC" w:rsidRPr="002E3CAC" w:rsidRDefault="002E3CAC" w:rsidP="00982856">
      <w:pPr>
        <w:keepLines/>
        <w:pageBreakBefore/>
        <w:numPr>
          <w:ilvl w:val="1"/>
          <w:numId w:val="20"/>
        </w:numPr>
        <w:spacing w:before="600" w:after="240"/>
        <w:contextualSpacing/>
        <w:outlineLvl w:val="0"/>
        <w:rPr>
          <w:b/>
          <w:sz w:val="28"/>
          <w:szCs w:val="32"/>
        </w:rPr>
      </w:pPr>
      <w:bookmarkStart w:id="283" w:name="_Toc420471982"/>
      <w:bookmarkStart w:id="284" w:name="_Toc125465781"/>
      <w:r w:rsidRPr="002E3CAC">
        <w:rPr>
          <w:b/>
          <w:sz w:val="28"/>
          <w:szCs w:val="32"/>
        </w:rPr>
        <w:lastRenderedPageBreak/>
        <w:t>Environmentálna SWOT analýza</w:t>
      </w:r>
      <w:bookmarkEnd w:id="283"/>
      <w:bookmarkEnd w:id="284"/>
    </w:p>
    <w:p w14:paraId="7B408A83" w14:textId="77777777" w:rsidR="002E3CAC" w:rsidRPr="002E3CAC" w:rsidRDefault="002E3CAC" w:rsidP="002E3CAC">
      <w:pPr>
        <w:keepNext/>
        <w:spacing w:before="0" w:after="0"/>
        <w:ind w:firstLine="0"/>
        <w:jc w:val="left"/>
        <w:outlineLvl w:val="2"/>
        <w:rPr>
          <w:bCs/>
          <w:szCs w:val="2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179"/>
      </w:tblGrid>
      <w:tr w:rsidR="002E3CAC" w:rsidRPr="002E3CAC" w14:paraId="2EDEE29F"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vAlign w:val="center"/>
          </w:tcPr>
          <w:p w14:paraId="760EB9D3" w14:textId="77777777" w:rsidR="002E3CAC" w:rsidRPr="002E3CAC" w:rsidRDefault="002E3CAC" w:rsidP="002E3CAC">
            <w:pPr>
              <w:tabs>
                <w:tab w:val="right" w:pos="9639"/>
              </w:tabs>
              <w:spacing w:line="23" w:lineRule="atLeast"/>
              <w:ind w:right="-1"/>
              <w:jc w:val="left"/>
              <w:rPr>
                <w:b/>
              </w:rPr>
            </w:pPr>
            <w:r w:rsidRPr="002E3CAC">
              <w:rPr>
                <w:b/>
              </w:rPr>
              <w:t>Silné stránky:</w:t>
            </w:r>
          </w:p>
        </w:tc>
        <w:tc>
          <w:tcPr>
            <w:tcW w:w="4179" w:type="dxa"/>
            <w:tcBorders>
              <w:top w:val="single" w:sz="4" w:space="0" w:color="auto"/>
              <w:left w:val="single" w:sz="4" w:space="0" w:color="auto"/>
              <w:bottom w:val="single" w:sz="4" w:space="0" w:color="auto"/>
              <w:right w:val="single" w:sz="4" w:space="0" w:color="auto"/>
            </w:tcBorders>
            <w:shd w:val="clear" w:color="auto" w:fill="F3F3F3"/>
            <w:vAlign w:val="center"/>
          </w:tcPr>
          <w:p w14:paraId="2DFBC5C5" w14:textId="77777777" w:rsidR="002E3CAC" w:rsidRPr="002E3CAC" w:rsidRDefault="002E3CAC" w:rsidP="002E3CAC">
            <w:pPr>
              <w:tabs>
                <w:tab w:val="right" w:pos="9639"/>
              </w:tabs>
              <w:spacing w:line="23" w:lineRule="atLeast"/>
              <w:ind w:right="-1"/>
              <w:jc w:val="left"/>
              <w:rPr>
                <w:b/>
                <w:bCs/>
              </w:rPr>
            </w:pPr>
            <w:r w:rsidRPr="002E3CAC">
              <w:rPr>
                <w:b/>
                <w:bCs/>
              </w:rPr>
              <w:t>Slabé stránky:</w:t>
            </w:r>
          </w:p>
        </w:tc>
      </w:tr>
      <w:tr w:rsidR="002E3CAC" w:rsidRPr="002E3CAC" w14:paraId="2008E0B9" w14:textId="77777777" w:rsidTr="005A24E6">
        <w:tc>
          <w:tcPr>
            <w:tcW w:w="4678" w:type="dxa"/>
            <w:tcBorders>
              <w:top w:val="single" w:sz="4" w:space="0" w:color="auto"/>
              <w:left w:val="single" w:sz="4" w:space="0" w:color="auto"/>
              <w:bottom w:val="single" w:sz="4" w:space="0" w:color="auto"/>
              <w:right w:val="single" w:sz="4" w:space="0" w:color="auto"/>
            </w:tcBorders>
          </w:tcPr>
          <w:p w14:paraId="5D57FAA6" w14:textId="77777777" w:rsidR="002E3CAC" w:rsidRPr="002E3CAC" w:rsidRDefault="002E3CAC" w:rsidP="002E3CAC">
            <w:pPr>
              <w:numPr>
                <w:ilvl w:val="0"/>
                <w:numId w:val="22"/>
              </w:numPr>
              <w:tabs>
                <w:tab w:val="clear" w:pos="720"/>
                <w:tab w:val="num" w:pos="356"/>
                <w:tab w:val="right" w:pos="9639"/>
              </w:tabs>
              <w:ind w:left="340" w:hanging="284"/>
              <w:jc w:val="left"/>
            </w:pPr>
            <w:r w:rsidRPr="002E3CAC">
              <w:t>aktívna činnosť miestnej samosprávy v oblasti ochrany a budovania životného prostredia</w:t>
            </w:r>
          </w:p>
          <w:p w14:paraId="13378853" w14:textId="77777777" w:rsidR="002E3CAC" w:rsidRPr="002E3CAC" w:rsidRDefault="002E3CAC" w:rsidP="002E3CAC">
            <w:pPr>
              <w:numPr>
                <w:ilvl w:val="0"/>
                <w:numId w:val="22"/>
              </w:numPr>
              <w:tabs>
                <w:tab w:val="clear" w:pos="720"/>
                <w:tab w:val="num" w:pos="356"/>
                <w:tab w:val="right" w:pos="9639"/>
              </w:tabs>
              <w:ind w:left="340" w:hanging="284"/>
              <w:jc w:val="left"/>
            </w:pPr>
            <w:r w:rsidRPr="002E3CAC">
              <w:t>kvalitné životné prostredie a pekné okolie obce</w:t>
            </w:r>
          </w:p>
          <w:p w14:paraId="54759FB5" w14:textId="77777777" w:rsidR="002E3CAC" w:rsidRPr="002E3CAC" w:rsidRDefault="002E3CAC" w:rsidP="002E3CAC">
            <w:pPr>
              <w:numPr>
                <w:ilvl w:val="0"/>
                <w:numId w:val="22"/>
              </w:numPr>
              <w:tabs>
                <w:tab w:val="clear" w:pos="720"/>
                <w:tab w:val="num" w:pos="356"/>
                <w:tab w:val="right" w:pos="9639"/>
              </w:tabs>
              <w:ind w:left="340" w:hanging="284"/>
              <w:jc w:val="left"/>
            </w:pPr>
            <w:r w:rsidRPr="002E3CAC">
              <w:t>priaznivé pôdno-klimatické podmienky pre poľnohospodársku prvovýrobu</w:t>
            </w:r>
          </w:p>
          <w:p w14:paraId="3F7CCE80" w14:textId="77777777" w:rsidR="002E3CAC" w:rsidRPr="002E3CAC" w:rsidRDefault="002E3CAC" w:rsidP="002E3CAC">
            <w:pPr>
              <w:numPr>
                <w:ilvl w:val="0"/>
                <w:numId w:val="22"/>
              </w:numPr>
              <w:tabs>
                <w:tab w:val="clear" w:pos="720"/>
                <w:tab w:val="num" w:pos="356"/>
                <w:tab w:val="right" w:pos="9639"/>
              </w:tabs>
              <w:ind w:left="340" w:hanging="284"/>
              <w:jc w:val="left"/>
            </w:pPr>
            <w:r w:rsidRPr="002E3CAC">
              <w:t>bohatá flóra a</w:t>
            </w:r>
            <w:r>
              <w:t> </w:t>
            </w:r>
            <w:r w:rsidRPr="002E3CAC">
              <w:t>fauna</w:t>
            </w:r>
            <w:r>
              <w:t xml:space="preserve">, prostredie </w:t>
            </w:r>
            <w:r w:rsidR="00954981">
              <w:t xml:space="preserve">neďalekej </w:t>
            </w:r>
            <w:r>
              <w:t>CHKO</w:t>
            </w:r>
          </w:p>
          <w:p w14:paraId="320AE5FC" w14:textId="77777777" w:rsidR="002E3CAC" w:rsidRPr="002E3CAC" w:rsidRDefault="002E3CAC" w:rsidP="00BC1416">
            <w:pPr>
              <w:numPr>
                <w:ilvl w:val="0"/>
                <w:numId w:val="26"/>
              </w:numPr>
              <w:autoSpaceDE w:val="0"/>
              <w:autoSpaceDN w:val="0"/>
              <w:adjustRightInd w:val="0"/>
              <w:ind w:left="340" w:hanging="284"/>
              <w:jc w:val="left"/>
              <w:rPr>
                <w:rFonts w:eastAsia="SimSun"/>
                <w:color w:val="000000"/>
                <w:lang w:eastAsia="zh-CN"/>
              </w:rPr>
            </w:pPr>
            <w:r w:rsidRPr="002E3CAC">
              <w:rPr>
                <w:rFonts w:eastAsia="SimSun"/>
                <w:color w:val="000000"/>
                <w:lang w:eastAsia="zh-CN"/>
              </w:rPr>
              <w:t>vo väčšine dobre udržiavaný vzhľad budov aj záhrad</w:t>
            </w:r>
          </w:p>
          <w:p w14:paraId="6725B416" w14:textId="77777777" w:rsidR="002E3CAC" w:rsidRPr="002E3CAC" w:rsidRDefault="002E3CAC" w:rsidP="00BC1416">
            <w:pPr>
              <w:numPr>
                <w:ilvl w:val="0"/>
                <w:numId w:val="26"/>
              </w:numPr>
              <w:autoSpaceDE w:val="0"/>
              <w:autoSpaceDN w:val="0"/>
              <w:adjustRightInd w:val="0"/>
              <w:ind w:left="340" w:hanging="284"/>
              <w:jc w:val="left"/>
              <w:rPr>
                <w:rFonts w:eastAsia="SimSun"/>
                <w:color w:val="000000"/>
                <w:lang w:eastAsia="zh-CN"/>
              </w:rPr>
            </w:pPr>
            <w:r w:rsidRPr="002E3CAC">
              <w:rPr>
                <w:rFonts w:eastAsia="SimSun"/>
                <w:color w:val="000000"/>
                <w:lang w:eastAsia="zh-CN"/>
              </w:rPr>
              <w:t>budovanie cyklotrás v okolí</w:t>
            </w:r>
          </w:p>
        </w:tc>
        <w:tc>
          <w:tcPr>
            <w:tcW w:w="4179" w:type="dxa"/>
            <w:tcBorders>
              <w:top w:val="single" w:sz="4" w:space="0" w:color="auto"/>
              <w:left w:val="single" w:sz="4" w:space="0" w:color="auto"/>
              <w:bottom w:val="single" w:sz="4" w:space="0" w:color="auto"/>
              <w:right w:val="single" w:sz="4" w:space="0" w:color="auto"/>
            </w:tcBorders>
          </w:tcPr>
          <w:p w14:paraId="74347FFB" w14:textId="77777777" w:rsidR="002E3CAC" w:rsidRPr="002E3CAC" w:rsidRDefault="002E3CAC" w:rsidP="002E3CAC">
            <w:pPr>
              <w:numPr>
                <w:ilvl w:val="0"/>
                <w:numId w:val="21"/>
              </w:numPr>
              <w:tabs>
                <w:tab w:val="right" w:pos="9639"/>
              </w:tabs>
              <w:ind w:left="340" w:hanging="284"/>
              <w:jc w:val="left"/>
            </w:pPr>
            <w:r w:rsidRPr="002E3CAC">
              <w:t xml:space="preserve">existencia nelegálnych skládok odpadu </w:t>
            </w:r>
          </w:p>
          <w:p w14:paraId="1D1EA45D" w14:textId="77777777" w:rsidR="002E3CAC" w:rsidRPr="002E3CAC" w:rsidRDefault="002E3CAC" w:rsidP="002E3CAC">
            <w:pPr>
              <w:numPr>
                <w:ilvl w:val="0"/>
                <w:numId w:val="21"/>
              </w:numPr>
              <w:tabs>
                <w:tab w:val="right" w:pos="9639"/>
              </w:tabs>
              <w:ind w:left="340" w:hanging="284"/>
              <w:jc w:val="left"/>
            </w:pPr>
            <w:r w:rsidRPr="002E3CAC">
              <w:t>vandalizmus na obecnom aj súkromnom majetku</w:t>
            </w:r>
          </w:p>
          <w:p w14:paraId="3B945815" w14:textId="342D3C20" w:rsidR="002E3CAC" w:rsidRPr="002E3CAC" w:rsidRDefault="002E3CAC" w:rsidP="002E3CAC">
            <w:pPr>
              <w:numPr>
                <w:ilvl w:val="0"/>
                <w:numId w:val="21"/>
              </w:numPr>
              <w:tabs>
                <w:tab w:val="right" w:pos="9639"/>
              </w:tabs>
              <w:ind w:left="340" w:hanging="284"/>
              <w:jc w:val="left"/>
            </w:pPr>
            <w:r w:rsidRPr="002E3CAC">
              <w:t>ne</w:t>
            </w:r>
            <w:r w:rsidR="00B57413">
              <w:t>do</w:t>
            </w:r>
            <w:r w:rsidRPr="002E3CAC">
              <w:t>budovan</w:t>
            </w:r>
            <w:r w:rsidR="0051715E">
              <w:t>é všetky obecné inžinierske siete</w:t>
            </w:r>
          </w:p>
          <w:p w14:paraId="4503DE5E" w14:textId="691926DE" w:rsidR="002E3CAC" w:rsidRPr="002E3CAC" w:rsidRDefault="002E3CAC" w:rsidP="002E3CAC">
            <w:pPr>
              <w:numPr>
                <w:ilvl w:val="0"/>
                <w:numId w:val="21"/>
              </w:numPr>
              <w:tabs>
                <w:tab w:val="right" w:pos="9639"/>
              </w:tabs>
              <w:ind w:left="340" w:hanging="284"/>
              <w:jc w:val="left"/>
            </w:pPr>
            <w:r w:rsidRPr="002E3CAC">
              <w:t xml:space="preserve">nevyužité </w:t>
            </w:r>
            <w:r w:rsidR="0051715E">
              <w:t xml:space="preserve">všetky </w:t>
            </w:r>
            <w:r w:rsidRPr="002E3CAC">
              <w:t>prírodné danosti na rozvoj turizmu a cestovný ruch</w:t>
            </w:r>
          </w:p>
          <w:p w14:paraId="40769397" w14:textId="77777777" w:rsidR="002E3CAC" w:rsidRPr="002E3CAC" w:rsidRDefault="002E3CAC" w:rsidP="002E3CAC">
            <w:pPr>
              <w:tabs>
                <w:tab w:val="right" w:pos="9639"/>
              </w:tabs>
              <w:ind w:left="340" w:firstLine="0"/>
              <w:jc w:val="left"/>
            </w:pPr>
          </w:p>
        </w:tc>
      </w:tr>
      <w:tr w:rsidR="002E3CAC" w:rsidRPr="002E3CAC" w14:paraId="1982A172" w14:textId="77777777" w:rsidTr="005A24E6">
        <w:tc>
          <w:tcPr>
            <w:tcW w:w="4678" w:type="dxa"/>
            <w:tcBorders>
              <w:top w:val="single" w:sz="4" w:space="0" w:color="auto"/>
              <w:left w:val="single" w:sz="4" w:space="0" w:color="auto"/>
              <w:bottom w:val="single" w:sz="4" w:space="0" w:color="auto"/>
              <w:right w:val="single" w:sz="4" w:space="0" w:color="auto"/>
            </w:tcBorders>
            <w:shd w:val="clear" w:color="auto" w:fill="F3F3F3"/>
          </w:tcPr>
          <w:p w14:paraId="0FA1DD05" w14:textId="77777777" w:rsidR="002E3CAC" w:rsidRPr="002E3CAC" w:rsidRDefault="002E3CAC" w:rsidP="002E3CAC">
            <w:pPr>
              <w:tabs>
                <w:tab w:val="right" w:pos="9639"/>
              </w:tabs>
              <w:spacing w:line="23" w:lineRule="atLeast"/>
              <w:jc w:val="left"/>
              <w:rPr>
                <w:b/>
              </w:rPr>
            </w:pPr>
            <w:r w:rsidRPr="002E3CAC">
              <w:rPr>
                <w:b/>
              </w:rPr>
              <w:t>Príležitosti</w:t>
            </w:r>
          </w:p>
        </w:tc>
        <w:tc>
          <w:tcPr>
            <w:tcW w:w="4179" w:type="dxa"/>
            <w:tcBorders>
              <w:top w:val="single" w:sz="4" w:space="0" w:color="auto"/>
              <w:left w:val="single" w:sz="4" w:space="0" w:color="auto"/>
              <w:bottom w:val="single" w:sz="4" w:space="0" w:color="auto"/>
              <w:right w:val="single" w:sz="4" w:space="0" w:color="auto"/>
            </w:tcBorders>
            <w:shd w:val="clear" w:color="auto" w:fill="F3F3F3"/>
          </w:tcPr>
          <w:p w14:paraId="4FA8CB0D" w14:textId="77777777" w:rsidR="002E3CAC" w:rsidRPr="002E3CAC" w:rsidRDefault="002E3CAC" w:rsidP="002E3CAC">
            <w:pPr>
              <w:tabs>
                <w:tab w:val="right" w:pos="9639"/>
              </w:tabs>
              <w:spacing w:line="23" w:lineRule="atLeast"/>
              <w:jc w:val="left"/>
              <w:rPr>
                <w:b/>
              </w:rPr>
            </w:pPr>
            <w:r w:rsidRPr="002E3CAC">
              <w:rPr>
                <w:b/>
              </w:rPr>
              <w:t>Ohrozenia</w:t>
            </w:r>
          </w:p>
        </w:tc>
      </w:tr>
      <w:tr w:rsidR="002E3CAC" w:rsidRPr="002E3CAC" w14:paraId="2ED015B0" w14:textId="77777777" w:rsidTr="005A24E6">
        <w:tc>
          <w:tcPr>
            <w:tcW w:w="4678" w:type="dxa"/>
            <w:tcBorders>
              <w:top w:val="single" w:sz="4" w:space="0" w:color="auto"/>
              <w:left w:val="single" w:sz="4" w:space="0" w:color="auto"/>
              <w:bottom w:val="single" w:sz="4" w:space="0" w:color="auto"/>
              <w:right w:val="single" w:sz="4" w:space="0" w:color="auto"/>
            </w:tcBorders>
          </w:tcPr>
          <w:p w14:paraId="771E3902" w14:textId="77777777" w:rsidR="002E3CAC" w:rsidRPr="002E3CAC" w:rsidRDefault="002E3CAC" w:rsidP="002E3CAC">
            <w:pPr>
              <w:numPr>
                <w:ilvl w:val="0"/>
                <w:numId w:val="21"/>
              </w:numPr>
              <w:tabs>
                <w:tab w:val="right" w:pos="9639"/>
              </w:tabs>
              <w:ind w:left="341" w:hanging="284"/>
              <w:jc w:val="left"/>
            </w:pPr>
            <w:r w:rsidRPr="002E3CAC">
              <w:t>záujem občanov na životnom rozvoji obci</w:t>
            </w:r>
          </w:p>
          <w:p w14:paraId="5D7DF09E" w14:textId="77777777" w:rsidR="002E3CAC" w:rsidRPr="002E3CAC" w:rsidRDefault="002E3CAC" w:rsidP="002E3CAC">
            <w:pPr>
              <w:numPr>
                <w:ilvl w:val="0"/>
                <w:numId w:val="21"/>
              </w:numPr>
              <w:tabs>
                <w:tab w:val="right" w:pos="9639"/>
              </w:tabs>
              <w:ind w:left="341" w:hanging="284"/>
              <w:jc w:val="left"/>
            </w:pPr>
            <w:r w:rsidRPr="002E3CAC">
              <w:t xml:space="preserve">rozvoj tradície kultúrno-spoločenských akcií </w:t>
            </w:r>
          </w:p>
          <w:p w14:paraId="4384D702" w14:textId="77777777" w:rsidR="002E3CAC" w:rsidRPr="002E3CAC" w:rsidRDefault="002E3CAC" w:rsidP="002E3CAC">
            <w:pPr>
              <w:numPr>
                <w:ilvl w:val="0"/>
                <w:numId w:val="21"/>
              </w:numPr>
              <w:tabs>
                <w:tab w:val="right" w:pos="9639"/>
              </w:tabs>
              <w:ind w:left="341" w:hanging="284"/>
              <w:jc w:val="left"/>
            </w:pPr>
            <w:r w:rsidRPr="002E3CAC">
              <w:t xml:space="preserve">pripravenosť programov na rozvíjanie cestovného ruchu, najmä vidieckej turistiky a cykloturistiky </w:t>
            </w:r>
          </w:p>
          <w:p w14:paraId="5A3939FF" w14:textId="77777777" w:rsidR="002E3CAC" w:rsidRPr="002E3CAC" w:rsidRDefault="002E3CAC" w:rsidP="002E3CAC">
            <w:pPr>
              <w:numPr>
                <w:ilvl w:val="0"/>
                <w:numId w:val="21"/>
              </w:numPr>
              <w:tabs>
                <w:tab w:val="right" w:pos="9639"/>
              </w:tabs>
              <w:ind w:left="341" w:hanging="284"/>
              <w:jc w:val="left"/>
            </w:pPr>
            <w:r w:rsidRPr="002E3CAC">
              <w:t>možné ekologické spracovanie dreva</w:t>
            </w:r>
          </w:p>
          <w:p w14:paraId="6072D668" w14:textId="77777777" w:rsidR="002E3CAC" w:rsidRPr="002E3CAC" w:rsidRDefault="002E3CAC" w:rsidP="002E3CAC">
            <w:pPr>
              <w:numPr>
                <w:ilvl w:val="0"/>
                <w:numId w:val="21"/>
              </w:numPr>
              <w:autoSpaceDE w:val="0"/>
              <w:autoSpaceDN w:val="0"/>
              <w:adjustRightInd w:val="0"/>
              <w:ind w:left="341" w:hanging="284"/>
              <w:jc w:val="left"/>
              <w:rPr>
                <w:rFonts w:eastAsia="SimSun"/>
                <w:color w:val="000000"/>
                <w:lang w:eastAsia="zh-CN"/>
              </w:rPr>
            </w:pPr>
            <w:r w:rsidRPr="002E3CAC">
              <w:rPr>
                <w:rFonts w:eastAsia="SimSun"/>
                <w:color w:val="000000"/>
                <w:lang w:eastAsia="zh-CN"/>
              </w:rPr>
              <w:t>možnosť čerpania finančných zdrojov z ESF pre environmentálnu oblasť</w:t>
            </w:r>
          </w:p>
          <w:p w14:paraId="30984DC4" w14:textId="77777777" w:rsidR="002E3CAC" w:rsidRPr="002E3CAC" w:rsidRDefault="002E3CAC" w:rsidP="002E3CAC">
            <w:pPr>
              <w:numPr>
                <w:ilvl w:val="0"/>
                <w:numId w:val="21"/>
              </w:numPr>
              <w:autoSpaceDE w:val="0"/>
              <w:autoSpaceDN w:val="0"/>
              <w:adjustRightInd w:val="0"/>
              <w:ind w:left="341" w:hanging="284"/>
              <w:jc w:val="left"/>
              <w:rPr>
                <w:rFonts w:eastAsia="SimSun"/>
                <w:color w:val="000000"/>
                <w:lang w:eastAsia="zh-CN"/>
              </w:rPr>
            </w:pPr>
            <w:r w:rsidRPr="002E3CAC">
              <w:rPr>
                <w:rFonts w:eastAsia="SimSun"/>
                <w:color w:val="000000"/>
                <w:lang w:eastAsia="zh-CN"/>
              </w:rPr>
              <w:t>priestor na zapojenie širokých más do a ochrany a budovania životného prostredia</w:t>
            </w:r>
          </w:p>
          <w:p w14:paraId="5DEC26F4" w14:textId="77777777" w:rsidR="002E3CAC" w:rsidRPr="002E3CAC" w:rsidRDefault="002E3CAC" w:rsidP="002E3CAC">
            <w:pPr>
              <w:numPr>
                <w:ilvl w:val="0"/>
                <w:numId w:val="21"/>
              </w:numPr>
              <w:autoSpaceDE w:val="0"/>
              <w:autoSpaceDN w:val="0"/>
              <w:adjustRightInd w:val="0"/>
              <w:ind w:left="341" w:hanging="284"/>
              <w:jc w:val="left"/>
              <w:rPr>
                <w:rFonts w:eastAsia="SimSun"/>
                <w:color w:val="000000"/>
                <w:lang w:eastAsia="zh-CN"/>
              </w:rPr>
            </w:pPr>
            <w:r w:rsidRPr="002E3CAC">
              <w:rPr>
                <w:rFonts w:eastAsia="SimSun"/>
                <w:color w:val="000000"/>
                <w:lang w:eastAsia="zh-CN"/>
              </w:rPr>
              <w:t>zlepšenie práce obecnej komisie zameranej na životné prostredie</w:t>
            </w:r>
          </w:p>
          <w:p w14:paraId="479F34CF" w14:textId="77777777" w:rsidR="002E3CAC" w:rsidRPr="002E3CAC" w:rsidRDefault="002E3CAC" w:rsidP="002E3CAC">
            <w:pPr>
              <w:numPr>
                <w:ilvl w:val="0"/>
                <w:numId w:val="21"/>
              </w:numPr>
              <w:autoSpaceDE w:val="0"/>
              <w:autoSpaceDN w:val="0"/>
              <w:adjustRightInd w:val="0"/>
              <w:ind w:left="341" w:hanging="284"/>
              <w:jc w:val="left"/>
              <w:rPr>
                <w:rFonts w:eastAsia="SimSun"/>
                <w:color w:val="000000"/>
                <w:lang w:eastAsia="zh-CN"/>
              </w:rPr>
            </w:pPr>
            <w:r w:rsidRPr="002E3CAC">
              <w:rPr>
                <w:rFonts w:eastAsia="SimSun"/>
                <w:color w:val="000000"/>
                <w:lang w:eastAsia="zh-CN"/>
              </w:rPr>
              <w:t xml:space="preserve">realizácia projektov </w:t>
            </w:r>
            <w:r w:rsidR="00027CD7">
              <w:rPr>
                <w:rFonts w:eastAsia="SimSun"/>
                <w:color w:val="000000"/>
                <w:lang w:eastAsia="zh-CN"/>
              </w:rPr>
              <w:t>PRO</w:t>
            </w:r>
            <w:r w:rsidRPr="002E3CAC">
              <w:rPr>
                <w:rFonts w:eastAsia="SimSun"/>
                <w:color w:val="000000"/>
                <w:lang w:eastAsia="zh-CN"/>
              </w:rPr>
              <w:t xml:space="preserve"> na posilnenie environmentálnej politiky</w:t>
            </w:r>
          </w:p>
        </w:tc>
        <w:tc>
          <w:tcPr>
            <w:tcW w:w="4179" w:type="dxa"/>
            <w:tcBorders>
              <w:top w:val="single" w:sz="4" w:space="0" w:color="auto"/>
              <w:left w:val="single" w:sz="4" w:space="0" w:color="auto"/>
              <w:bottom w:val="single" w:sz="4" w:space="0" w:color="auto"/>
              <w:right w:val="single" w:sz="4" w:space="0" w:color="auto"/>
            </w:tcBorders>
          </w:tcPr>
          <w:p w14:paraId="0DD56FCF" w14:textId="77777777" w:rsidR="002E3CAC" w:rsidRPr="002E3CAC" w:rsidRDefault="002E3CAC" w:rsidP="002E3CAC">
            <w:pPr>
              <w:numPr>
                <w:ilvl w:val="0"/>
                <w:numId w:val="23"/>
              </w:numPr>
              <w:tabs>
                <w:tab w:val="left" w:pos="355"/>
                <w:tab w:val="right" w:pos="9639"/>
              </w:tabs>
              <w:ind w:left="341" w:hanging="284"/>
              <w:jc w:val="left"/>
            </w:pPr>
            <w:r w:rsidRPr="002E3CAC">
              <w:t>nevhodná environmentálna politika – regionálna, štátna</w:t>
            </w:r>
          </w:p>
          <w:p w14:paraId="502F1411" w14:textId="77777777" w:rsidR="002E3CAC" w:rsidRPr="002E3CAC" w:rsidRDefault="002E3CAC" w:rsidP="002E3CAC">
            <w:pPr>
              <w:numPr>
                <w:ilvl w:val="0"/>
                <w:numId w:val="23"/>
              </w:numPr>
              <w:tabs>
                <w:tab w:val="left" w:pos="355"/>
              </w:tabs>
              <w:overflowPunct w:val="0"/>
              <w:autoSpaceDE w:val="0"/>
              <w:autoSpaceDN w:val="0"/>
              <w:adjustRightInd w:val="0"/>
              <w:ind w:left="341" w:hanging="284"/>
              <w:jc w:val="left"/>
              <w:textAlignment w:val="baseline"/>
            </w:pPr>
            <w:r w:rsidRPr="002E3CAC">
              <w:t xml:space="preserve">zhoršenie kvality životného prostredia v obci  </w:t>
            </w:r>
          </w:p>
          <w:p w14:paraId="3921AF09" w14:textId="77777777" w:rsidR="002E3CAC" w:rsidRPr="002E3CAC" w:rsidRDefault="002E3CAC" w:rsidP="002E3CAC">
            <w:pPr>
              <w:numPr>
                <w:ilvl w:val="0"/>
                <w:numId w:val="23"/>
              </w:numPr>
              <w:tabs>
                <w:tab w:val="left" w:pos="355"/>
              </w:tabs>
              <w:overflowPunct w:val="0"/>
              <w:autoSpaceDE w:val="0"/>
              <w:autoSpaceDN w:val="0"/>
              <w:adjustRightInd w:val="0"/>
              <w:ind w:left="341" w:hanging="284"/>
              <w:jc w:val="left"/>
              <w:textAlignment w:val="baseline"/>
            </w:pPr>
            <w:r w:rsidRPr="002E3CAC">
              <w:t>nárast nelegálnych skládok pri nevyužití programov ochrany životného prostredia</w:t>
            </w:r>
          </w:p>
          <w:p w14:paraId="5C44C475" w14:textId="5C118352" w:rsidR="002E3CAC" w:rsidRPr="002E3CAC" w:rsidRDefault="0051715E" w:rsidP="002E3CAC">
            <w:pPr>
              <w:numPr>
                <w:ilvl w:val="0"/>
                <w:numId w:val="23"/>
              </w:numPr>
              <w:tabs>
                <w:tab w:val="left" w:pos="355"/>
              </w:tabs>
              <w:overflowPunct w:val="0"/>
              <w:autoSpaceDE w:val="0"/>
              <w:autoSpaceDN w:val="0"/>
              <w:adjustRightInd w:val="0"/>
              <w:ind w:left="341" w:hanging="284"/>
              <w:jc w:val="left"/>
              <w:textAlignment w:val="baseline"/>
            </w:pPr>
            <w:r>
              <w:t xml:space="preserve">možný </w:t>
            </w:r>
            <w:r w:rsidR="002E3CAC" w:rsidRPr="002E3CAC">
              <w:t>nárast vandalizmu pri neriešením problémov zo strany samosprávy</w:t>
            </w:r>
          </w:p>
          <w:p w14:paraId="5531B4B0" w14:textId="3BB210B2" w:rsidR="002E3CAC" w:rsidRPr="002E3CAC" w:rsidRDefault="002E3CAC" w:rsidP="002E3CAC">
            <w:pPr>
              <w:numPr>
                <w:ilvl w:val="0"/>
                <w:numId w:val="23"/>
              </w:numPr>
              <w:tabs>
                <w:tab w:val="left" w:pos="355"/>
              </w:tabs>
              <w:overflowPunct w:val="0"/>
              <w:autoSpaceDE w:val="0"/>
              <w:autoSpaceDN w:val="0"/>
              <w:adjustRightInd w:val="0"/>
              <w:ind w:left="341" w:hanging="284"/>
              <w:jc w:val="left"/>
              <w:textAlignment w:val="baseline"/>
            </w:pPr>
            <w:r w:rsidRPr="002E3CAC">
              <w:t>nezúžitkovanie</w:t>
            </w:r>
            <w:r w:rsidR="0051715E">
              <w:t xml:space="preserve"> všetkých</w:t>
            </w:r>
            <w:r w:rsidRPr="002E3CAC">
              <w:t xml:space="preserve"> prírodných daností a programov zameraných na tvorbu životného prostredia</w:t>
            </w:r>
          </w:p>
          <w:p w14:paraId="6EEDAB43" w14:textId="77777777" w:rsidR="002E3CAC" w:rsidRPr="002E3CAC" w:rsidRDefault="002E3CAC" w:rsidP="002E3CAC">
            <w:pPr>
              <w:tabs>
                <w:tab w:val="left" w:pos="355"/>
              </w:tabs>
              <w:overflowPunct w:val="0"/>
              <w:autoSpaceDE w:val="0"/>
              <w:autoSpaceDN w:val="0"/>
              <w:adjustRightInd w:val="0"/>
              <w:jc w:val="left"/>
              <w:textAlignment w:val="baseline"/>
              <w:rPr>
                <w:rFonts w:ascii="Spectra BT" w:hAnsi="Spectra BT"/>
                <w:sz w:val="22"/>
                <w:szCs w:val="20"/>
              </w:rPr>
            </w:pPr>
          </w:p>
        </w:tc>
      </w:tr>
    </w:tbl>
    <w:p w14:paraId="2EC09E3F" w14:textId="77777777" w:rsidR="00113EBC" w:rsidRDefault="00113EBC" w:rsidP="00113EBC"/>
    <w:p w14:paraId="0B67D508" w14:textId="77777777" w:rsidR="00113EBC" w:rsidRDefault="00113EBC">
      <w:pPr>
        <w:spacing w:before="0" w:after="0"/>
        <w:ind w:firstLine="0"/>
        <w:jc w:val="left"/>
        <w:rPr>
          <w:b/>
          <w:iCs/>
          <w:caps/>
          <w:sz w:val="32"/>
          <w:szCs w:val="32"/>
        </w:rPr>
      </w:pPr>
      <w:r>
        <w:br w:type="page"/>
      </w:r>
    </w:p>
    <w:p w14:paraId="2CE60FAA" w14:textId="32D5667C" w:rsidR="00113EBC" w:rsidRDefault="00113EBC" w:rsidP="00113EBC">
      <w:pPr>
        <w:pStyle w:val="Nadpis1"/>
        <w:numPr>
          <w:ilvl w:val="0"/>
          <w:numId w:val="0"/>
        </w:numPr>
        <w:spacing w:after="120"/>
        <w:ind w:left="709" w:hanging="709"/>
      </w:pPr>
      <w:bookmarkStart w:id="285" w:name="_Toc125465782"/>
      <w:r>
        <w:lastRenderedPageBreak/>
        <w:t>STRATEGICK</w:t>
      </w:r>
      <w:r w:rsidRPr="00AE04C7">
        <w:t>Á ČASŤ</w:t>
      </w:r>
      <w:bookmarkEnd w:id="285"/>
      <w:r w:rsidRPr="007A0386">
        <w:t xml:space="preserve"> </w:t>
      </w:r>
      <w:r>
        <w:t xml:space="preserve"> </w:t>
      </w:r>
    </w:p>
    <w:p w14:paraId="126CE382" w14:textId="77777777" w:rsidR="00113EBC" w:rsidRPr="00113EBC" w:rsidRDefault="00113EBC" w:rsidP="00113EBC">
      <w:pPr>
        <w:rPr>
          <w:sz w:val="4"/>
          <w:szCs w:val="4"/>
        </w:rPr>
      </w:pPr>
    </w:p>
    <w:p w14:paraId="54C7ECBA" w14:textId="613715AB" w:rsidR="008828EB" w:rsidRPr="007A0386" w:rsidRDefault="008828EB" w:rsidP="00113EBC">
      <w:pPr>
        <w:pStyle w:val="Nadpis1"/>
        <w:spacing w:before="120"/>
      </w:pPr>
      <w:bookmarkStart w:id="286" w:name="_Toc125465783"/>
      <w:r w:rsidRPr="007A0386">
        <w:t>Stratégia rozvoja obce</w:t>
      </w:r>
      <w:bookmarkEnd w:id="286"/>
    </w:p>
    <w:p w14:paraId="14D17184" w14:textId="544FEB4D" w:rsidR="00BD3E5C" w:rsidRPr="00AE04C7" w:rsidRDefault="007D3D84" w:rsidP="008828EB">
      <w:pPr>
        <w:pStyle w:val="Nadpis11"/>
      </w:pPr>
      <w:bookmarkStart w:id="287" w:name="_Toc125465784"/>
      <w:r>
        <w:t>Rozvojový potenciál a limity rozvoja obce</w:t>
      </w:r>
      <w:bookmarkEnd w:id="287"/>
    </w:p>
    <w:p w14:paraId="41FC958B" w14:textId="60BC814C" w:rsidR="00BD3E5C" w:rsidRPr="00382824" w:rsidRDefault="0058307B" w:rsidP="00382824">
      <w:r w:rsidRPr="00382824">
        <w:t xml:space="preserve">Stav a potenciál rozvoja obce </w:t>
      </w:r>
      <w:r w:rsidR="00382824" w:rsidRPr="00382824">
        <w:t>predstavuje východisko</w:t>
      </w:r>
      <w:r w:rsidRPr="00382824">
        <w:t xml:space="preserve"> pre identifikáciu a analýzu problémov.</w:t>
      </w:r>
      <w:r w:rsidR="00382824" w:rsidRPr="00382824">
        <w:t xml:space="preserve"> Výsledkom je SWOT analýza. SWOT analýza je nástroj strategického plánovania používaný na hodnotenie silných a slabých stránok, príležitostí a ohrození. </w:t>
      </w:r>
      <w:r w:rsidR="00BD3E5C" w:rsidRPr="00382824">
        <w:t xml:space="preserve">Podrobný popis </w:t>
      </w:r>
      <w:r w:rsidR="00382824" w:rsidRPr="00382824">
        <w:t xml:space="preserve">silných stránok obce, jej </w:t>
      </w:r>
      <w:r w:rsidR="00BD3E5C" w:rsidRPr="00382824">
        <w:t>nedostatkov</w:t>
      </w:r>
      <w:r w:rsidR="00382824" w:rsidRPr="00382824">
        <w:t xml:space="preserve">, ako aj </w:t>
      </w:r>
      <w:r w:rsidR="00BD3E5C" w:rsidRPr="00382824">
        <w:t xml:space="preserve">príležitostí </w:t>
      </w:r>
      <w:r w:rsidR="00382824" w:rsidRPr="00382824">
        <w:t xml:space="preserve">a ohrození </w:t>
      </w:r>
      <w:r w:rsidR="00BD3E5C" w:rsidRPr="00382824">
        <w:t xml:space="preserve">bol získaný realizáciou prieskumu </w:t>
      </w:r>
      <w:r w:rsidR="00382824" w:rsidRPr="00382824">
        <w:t xml:space="preserve">priamo v obci </w:t>
      </w:r>
      <w:r w:rsidR="00CC634C">
        <w:t>Bielovce</w:t>
      </w:r>
      <w:r w:rsidR="00BD3E5C" w:rsidRPr="00382824">
        <w:t xml:space="preserve">. </w:t>
      </w:r>
    </w:p>
    <w:p w14:paraId="1201BF01" w14:textId="6B8E900F" w:rsidR="00A1104C" w:rsidRDefault="009E34CB" w:rsidP="00BD3E5C">
      <w:r>
        <w:t xml:space="preserve">Rozvojový potenciál obce </w:t>
      </w:r>
      <w:r w:rsidR="00CC634C">
        <w:t>Bielovce</w:t>
      </w:r>
      <w:r>
        <w:t xml:space="preserve"> spočíva v</w:t>
      </w:r>
      <w:r w:rsidR="00A1104C">
        <w:t>:</w:t>
      </w:r>
    </w:p>
    <w:p w14:paraId="6809441B" w14:textId="77777777" w:rsidR="00A1104C" w:rsidRDefault="009E34CB" w:rsidP="00A1104C">
      <w:pPr>
        <w:pStyle w:val="Nadpis9"/>
      </w:pPr>
      <w:r>
        <w:t xml:space="preserve">priaznivom demografickom vývoji, </w:t>
      </w:r>
    </w:p>
    <w:p w14:paraId="4686A93C" w14:textId="77777777" w:rsidR="00A1104C" w:rsidRDefault="009E34CB" w:rsidP="00A1104C">
      <w:pPr>
        <w:pStyle w:val="Nadpis9"/>
      </w:pPr>
      <w:r>
        <w:t xml:space="preserve">dostatku pracovnej sily, </w:t>
      </w:r>
    </w:p>
    <w:p w14:paraId="37172C14" w14:textId="77777777" w:rsidR="009E34CB" w:rsidRDefault="009E34CB" w:rsidP="00A1104C">
      <w:pPr>
        <w:pStyle w:val="Nadpis9"/>
      </w:pPr>
      <w:r>
        <w:t>rozvoji sociálnej a komunitnej práce.</w:t>
      </w:r>
    </w:p>
    <w:p w14:paraId="1AFE87B1" w14:textId="51B6DFFA" w:rsidR="00FE6DD9" w:rsidRDefault="009E34CB" w:rsidP="00A22E44">
      <w:r>
        <w:t>Na druhej strane, na základe identifikovaných problémov je možné konštatovať, že o</w:t>
      </w:r>
      <w:r w:rsidR="00BD3E5C" w:rsidRPr="00382824">
        <w:t xml:space="preserve">bec </w:t>
      </w:r>
      <w:r w:rsidR="00CC634C">
        <w:t>Bielovce</w:t>
      </w:r>
      <w:r w:rsidR="00BD3E5C" w:rsidRPr="00AE04C7">
        <w:t xml:space="preserve"> je na </w:t>
      </w:r>
      <w:r w:rsidR="00A1104C">
        <w:t>uspokojiv</w:t>
      </w:r>
      <w:r w:rsidR="00BD3E5C" w:rsidRPr="00AE04C7">
        <w:t>ej úrovni v hospodárskej a sociálnej oblasti v porovnaní s vyspelejšími obcami v Slovenskej republike v </w:t>
      </w:r>
      <w:r w:rsidR="00A1104C">
        <w:t>najdôležitejších ukazovateľoch:</w:t>
      </w:r>
    </w:p>
    <w:p w14:paraId="78AB1604" w14:textId="77777777" w:rsidR="00A1104C" w:rsidRDefault="00BD3E5C" w:rsidP="00A1104C">
      <w:pPr>
        <w:pStyle w:val="Nadpis9"/>
      </w:pPr>
      <w:r w:rsidRPr="00AE04C7">
        <w:t xml:space="preserve">slabá vzdelanostná úroveň </w:t>
      </w:r>
      <w:r w:rsidR="002E3CAC">
        <w:t xml:space="preserve">určitej skupiny </w:t>
      </w:r>
      <w:r w:rsidRPr="00AE04C7">
        <w:t xml:space="preserve">obyvateľstva, </w:t>
      </w:r>
    </w:p>
    <w:p w14:paraId="567885F9" w14:textId="77777777" w:rsidR="00A1104C" w:rsidRDefault="00BD3E5C" w:rsidP="00A1104C">
      <w:pPr>
        <w:pStyle w:val="Nadpis9"/>
      </w:pPr>
      <w:r w:rsidRPr="00AE04C7">
        <w:t xml:space="preserve">vysoká priemerná miera nezamestnanosti, </w:t>
      </w:r>
    </w:p>
    <w:p w14:paraId="68B8784C" w14:textId="77777777" w:rsidR="00A1104C" w:rsidRDefault="002E3CAC" w:rsidP="00A1104C">
      <w:pPr>
        <w:pStyle w:val="Nadpis9"/>
      </w:pPr>
      <w:r>
        <w:t xml:space="preserve">z časti </w:t>
      </w:r>
      <w:r w:rsidR="00A1104C">
        <w:t>nepriaznivý demografický vývoj,</w:t>
      </w:r>
    </w:p>
    <w:p w14:paraId="07EBE975" w14:textId="77777777" w:rsidR="00A1104C" w:rsidRDefault="00BD3E5C" w:rsidP="00A1104C">
      <w:pPr>
        <w:pStyle w:val="Nadpis9"/>
      </w:pPr>
      <w:r w:rsidRPr="00AE04C7">
        <w:t xml:space="preserve">slabá kúpna sila, </w:t>
      </w:r>
    </w:p>
    <w:p w14:paraId="0067EBEC" w14:textId="77777777" w:rsidR="00A1104C" w:rsidRDefault="00BD3E5C" w:rsidP="00A1104C">
      <w:pPr>
        <w:pStyle w:val="Nadpis9"/>
      </w:pPr>
      <w:r w:rsidRPr="00AE04C7">
        <w:t>nízka živo</w:t>
      </w:r>
      <w:r w:rsidR="00A1104C">
        <w:t xml:space="preserve">tná úroveň </w:t>
      </w:r>
      <w:r w:rsidR="002E3CAC">
        <w:t xml:space="preserve">niektorých skupín </w:t>
      </w:r>
      <w:r w:rsidR="00A1104C">
        <w:t>obyvateľstva</w:t>
      </w:r>
    </w:p>
    <w:p w14:paraId="2DD27BFA" w14:textId="77777777" w:rsidR="00BD3E5C" w:rsidRPr="00AE04C7" w:rsidRDefault="00BD3E5C" w:rsidP="00A1104C">
      <w:pPr>
        <w:pStyle w:val="Nadpis9"/>
      </w:pPr>
      <w:r w:rsidRPr="00AE04C7">
        <w:t>chýbajúca technická infraštruktúra.</w:t>
      </w:r>
    </w:p>
    <w:p w14:paraId="7EEAE4FC" w14:textId="77777777" w:rsidR="00BD3E5C" w:rsidRPr="00AE04C7" w:rsidRDefault="00BD3E5C" w:rsidP="00BD3E5C">
      <w:r w:rsidRPr="00AE04C7">
        <w:t>Hlavné problémové oblasti rozvoja obce, ako aj jej možné kľúčové faktory rozvoja, od ktorých by sa mal rozvoj obce a jej blízkeho okolia odvíjať:</w:t>
      </w:r>
    </w:p>
    <w:p w14:paraId="145F847F" w14:textId="77777777" w:rsidR="00E11A21" w:rsidRDefault="00E11A21" w:rsidP="00BD3E5C">
      <w:pPr>
        <w:pStyle w:val="Nadpis9"/>
      </w:pPr>
      <w:r>
        <w:t>technická infraštruktúra</w:t>
      </w:r>
      <w:r w:rsidR="00085693">
        <w:t>,</w:t>
      </w:r>
    </w:p>
    <w:p w14:paraId="2F6AB3CF" w14:textId="77777777" w:rsidR="00BD3E5C" w:rsidRPr="00AE04C7" w:rsidRDefault="00BD3E5C" w:rsidP="00BD3E5C">
      <w:pPr>
        <w:pStyle w:val="Nadpis9"/>
      </w:pPr>
      <w:r w:rsidRPr="00AE04C7">
        <w:t>životné prostredie</w:t>
      </w:r>
      <w:r w:rsidR="00085693">
        <w:t>,</w:t>
      </w:r>
    </w:p>
    <w:p w14:paraId="2B80E477" w14:textId="77777777" w:rsidR="00BD3E5C" w:rsidRPr="00AE04C7" w:rsidRDefault="00BD3E5C" w:rsidP="00BD3E5C">
      <w:pPr>
        <w:pStyle w:val="Nadpis9"/>
      </w:pPr>
      <w:r w:rsidRPr="00AE04C7">
        <w:t>sociálna oblasť</w:t>
      </w:r>
      <w:r w:rsidR="00085693">
        <w:t>,</w:t>
      </w:r>
    </w:p>
    <w:p w14:paraId="0AC98206" w14:textId="77777777" w:rsidR="00BD3E5C" w:rsidRPr="00AE04C7" w:rsidRDefault="00BD3E5C" w:rsidP="00BD3E5C">
      <w:pPr>
        <w:pStyle w:val="Nadpis9"/>
      </w:pPr>
      <w:r w:rsidRPr="00AE04C7">
        <w:t>ľudské zdroje</w:t>
      </w:r>
      <w:r w:rsidR="00085693">
        <w:t>, zamestnanosť,</w:t>
      </w:r>
    </w:p>
    <w:p w14:paraId="6F8DDD05" w14:textId="77777777" w:rsidR="00E11A21" w:rsidRPr="00E11A21" w:rsidRDefault="00BD3E5C" w:rsidP="00351135">
      <w:pPr>
        <w:pStyle w:val="Nadpis9"/>
        <w:rPr>
          <w:b/>
          <w:color w:val="008000"/>
          <w:sz w:val="26"/>
          <w:szCs w:val="26"/>
        </w:rPr>
      </w:pPr>
      <w:r w:rsidRPr="00AE04C7">
        <w:t>ekonomika a podnikat</w:t>
      </w:r>
      <w:r w:rsidR="00085693">
        <w:t>eľské prostredie,</w:t>
      </w:r>
    </w:p>
    <w:p w14:paraId="3064F58A" w14:textId="77777777" w:rsidR="00085693" w:rsidRDefault="00BD3E5C" w:rsidP="00351135">
      <w:pPr>
        <w:pStyle w:val="Nadpis9"/>
      </w:pPr>
      <w:r w:rsidRPr="00AE04C7">
        <w:t>propagácia a</w:t>
      </w:r>
      <w:r w:rsidR="00085693">
        <w:t> </w:t>
      </w:r>
      <w:r w:rsidRPr="00AE04C7">
        <w:t>informovanosť</w:t>
      </w:r>
      <w:r w:rsidR="00085693">
        <w:t>.</w:t>
      </w:r>
    </w:p>
    <w:p w14:paraId="2C2C7830" w14:textId="1E4023AF" w:rsidR="00EA3E9E" w:rsidRDefault="00EA3E9E" w:rsidP="00F12AE5">
      <w:pPr>
        <w:pStyle w:val="Nadpis11"/>
        <w:spacing w:before="120"/>
      </w:pPr>
      <w:bookmarkStart w:id="288" w:name="_Toc125465785"/>
      <w:r>
        <w:t>A</w:t>
      </w:r>
      <w:r w:rsidRPr="00EA3E9E">
        <w:t>nalýz</w:t>
      </w:r>
      <w:r>
        <w:t>a</w:t>
      </w:r>
      <w:r w:rsidRPr="00EA3E9E">
        <w:t xml:space="preserve"> finančných potrieb a</w:t>
      </w:r>
      <w:r>
        <w:t xml:space="preserve"> </w:t>
      </w:r>
      <w:r w:rsidRPr="00EA3E9E">
        <w:t>možností financovania</w:t>
      </w:r>
      <w:r>
        <w:t xml:space="preserve"> </w:t>
      </w:r>
      <w:r w:rsidR="00027CD7">
        <w:t>PRO</w:t>
      </w:r>
      <w:bookmarkEnd w:id="288"/>
    </w:p>
    <w:p w14:paraId="410BA719" w14:textId="77777777" w:rsidR="00EA3E9E" w:rsidRDefault="009A5926" w:rsidP="009A5926">
      <w:r>
        <w:t>Analýza finančných potrieb</w:t>
      </w:r>
      <w:r w:rsidRPr="009A5926">
        <w:t xml:space="preserve"> obsahuje finančné zabezpečenie jednotlivých opatrení a aktivít, inštitucionálnu a organizačnú stránku realizácie programu rozvoja obce</w:t>
      </w:r>
      <w:r>
        <w:t>. Zdroje z rozpočtu obce sú nevyhnutné na zabezpečenie spolufinancovania aktivít, riadenie aktivít pokiaľ nie sú oprávnené z iných zdrojov, verejné obstarávania a iné vý</w:t>
      </w:r>
      <w:r w:rsidR="00594D5D">
        <w:t>davk</w:t>
      </w:r>
      <w:r>
        <w:t>y pre zabezpečenie dosiahnutia cieľov priorít a opatrení.</w:t>
      </w:r>
    </w:p>
    <w:p w14:paraId="771645DE" w14:textId="77777777" w:rsidR="005916B5" w:rsidRDefault="005916B5" w:rsidP="007036E1">
      <w:pPr>
        <w:ind w:firstLine="0"/>
        <w:rPr>
          <w:b/>
        </w:rPr>
      </w:pPr>
    </w:p>
    <w:p w14:paraId="2DAD017F" w14:textId="7E60AFB1" w:rsidR="000755C3" w:rsidRDefault="001F4CC8" w:rsidP="007036E1">
      <w:pPr>
        <w:ind w:firstLine="0"/>
      </w:pPr>
      <w:r w:rsidRPr="001F4CC8">
        <w:rPr>
          <w:b/>
        </w:rPr>
        <w:lastRenderedPageBreak/>
        <w:t xml:space="preserve">Analýza finančných potrieb a možností obce na </w:t>
      </w:r>
      <w:r w:rsidR="00735C2F">
        <w:rPr>
          <w:b/>
        </w:rPr>
        <w:t>spolu</w:t>
      </w:r>
      <w:r w:rsidRPr="001F4CC8">
        <w:rPr>
          <w:b/>
        </w:rPr>
        <w:t>financovanie PRO pre roky 20</w:t>
      </w:r>
      <w:r w:rsidR="004B7CB5">
        <w:rPr>
          <w:b/>
        </w:rPr>
        <w:t>21</w:t>
      </w:r>
      <w:r>
        <w:rPr>
          <w:b/>
        </w:rPr>
        <w:t xml:space="preserve"> </w:t>
      </w:r>
      <w:r w:rsidR="00211B0D">
        <w:rPr>
          <w:b/>
        </w:rPr>
        <w:t>–</w:t>
      </w:r>
      <w:r>
        <w:rPr>
          <w:b/>
        </w:rPr>
        <w:t xml:space="preserve"> </w:t>
      </w:r>
      <w:r w:rsidR="004246F7">
        <w:rPr>
          <w:b/>
        </w:rPr>
        <w:t>202</w:t>
      </w:r>
      <w:r w:rsidR="004B7CB5">
        <w:rPr>
          <w:b/>
        </w:rPr>
        <w:t>7</w:t>
      </w:r>
      <w:r w:rsidR="00D72BA7">
        <w:rPr>
          <w:b/>
        </w:rPr>
        <w:t xml:space="preserve"> (2030)</w:t>
      </w:r>
      <w:r w:rsidR="00DD467A">
        <w:t xml:space="preserve"> </w:t>
      </w:r>
    </w:p>
    <w:tbl>
      <w:tblPr>
        <w:tblW w:w="9031" w:type="dxa"/>
        <w:tblCellMar>
          <w:left w:w="70" w:type="dxa"/>
          <w:right w:w="70" w:type="dxa"/>
        </w:tblCellMar>
        <w:tblLook w:val="04A0" w:firstRow="1" w:lastRow="0" w:firstColumn="1" w:lastColumn="0" w:noHBand="0" w:noVBand="1"/>
      </w:tblPr>
      <w:tblGrid>
        <w:gridCol w:w="487"/>
        <w:gridCol w:w="4982"/>
        <w:gridCol w:w="3562"/>
      </w:tblGrid>
      <w:tr w:rsidR="009D3080" w:rsidRPr="009D3080" w14:paraId="16C0AFDD" w14:textId="77777777" w:rsidTr="009D3080">
        <w:trPr>
          <w:trHeight w:val="522"/>
        </w:trPr>
        <w:tc>
          <w:tcPr>
            <w:tcW w:w="5469" w:type="dxa"/>
            <w:gridSpan w:val="2"/>
            <w:tcBorders>
              <w:top w:val="single" w:sz="8" w:space="0" w:color="auto"/>
              <w:left w:val="single" w:sz="8" w:space="0" w:color="auto"/>
              <w:bottom w:val="nil"/>
              <w:right w:val="single" w:sz="4" w:space="0" w:color="auto"/>
            </w:tcBorders>
            <w:shd w:val="clear" w:color="000000" w:fill="BFBFBF"/>
            <w:noWrap/>
            <w:vAlign w:val="center"/>
            <w:hideMark/>
          </w:tcPr>
          <w:p w14:paraId="3C6561A1" w14:textId="77777777" w:rsidR="009D3080" w:rsidRPr="009D3080" w:rsidRDefault="009D3080" w:rsidP="009D3080">
            <w:pPr>
              <w:spacing w:before="0" w:after="0"/>
              <w:ind w:firstLine="0"/>
              <w:jc w:val="center"/>
              <w:rPr>
                <w:b/>
                <w:bCs/>
                <w:color w:val="000000"/>
              </w:rPr>
            </w:pPr>
            <w:r w:rsidRPr="009D3080">
              <w:rPr>
                <w:b/>
                <w:bCs/>
                <w:color w:val="000000"/>
              </w:rPr>
              <w:t xml:space="preserve">Finančné zabezpečenie jednotlivých aktivít </w:t>
            </w:r>
          </w:p>
        </w:tc>
        <w:tc>
          <w:tcPr>
            <w:tcW w:w="3562" w:type="dxa"/>
            <w:tcBorders>
              <w:top w:val="single" w:sz="8" w:space="0" w:color="auto"/>
              <w:left w:val="nil"/>
              <w:bottom w:val="single" w:sz="8" w:space="0" w:color="auto"/>
              <w:right w:val="single" w:sz="8" w:space="0" w:color="000000"/>
            </w:tcBorders>
            <w:shd w:val="clear" w:color="000000" w:fill="BFBFBF"/>
            <w:vAlign w:val="center"/>
            <w:hideMark/>
          </w:tcPr>
          <w:p w14:paraId="185F2FFD" w14:textId="77777777" w:rsidR="009D3080" w:rsidRPr="009D3080" w:rsidRDefault="009D3080" w:rsidP="009D3080">
            <w:pPr>
              <w:spacing w:before="0" w:after="0"/>
              <w:ind w:firstLine="0"/>
              <w:jc w:val="center"/>
              <w:rPr>
                <w:b/>
                <w:bCs/>
                <w:color w:val="000000"/>
                <w:sz w:val="20"/>
                <w:szCs w:val="20"/>
              </w:rPr>
            </w:pPr>
            <w:r w:rsidRPr="009D3080">
              <w:rPr>
                <w:b/>
                <w:bCs/>
                <w:color w:val="000000"/>
                <w:sz w:val="20"/>
                <w:szCs w:val="20"/>
              </w:rPr>
              <w:t>z rozpočtu obce</w:t>
            </w:r>
          </w:p>
        </w:tc>
      </w:tr>
      <w:tr w:rsidR="009D3080" w:rsidRPr="009D3080" w14:paraId="121C00C2" w14:textId="77777777" w:rsidTr="009D3080">
        <w:trPr>
          <w:trHeight w:val="310"/>
        </w:trPr>
        <w:tc>
          <w:tcPr>
            <w:tcW w:w="48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927788A" w14:textId="77777777" w:rsidR="009D3080" w:rsidRPr="009D3080" w:rsidRDefault="009D3080" w:rsidP="009D3080">
            <w:pPr>
              <w:spacing w:before="0" w:after="0"/>
              <w:ind w:firstLine="0"/>
              <w:jc w:val="left"/>
              <w:rPr>
                <w:b/>
                <w:bCs/>
                <w:color w:val="000000"/>
              </w:rPr>
            </w:pPr>
            <w:r w:rsidRPr="009D3080">
              <w:rPr>
                <w:b/>
                <w:bCs/>
                <w:color w:val="000000"/>
              </w:rPr>
              <w:t>1</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7A483C5E" w14:textId="77777777" w:rsidR="009D3080" w:rsidRPr="009D3080" w:rsidRDefault="009D3080" w:rsidP="009D3080">
            <w:pPr>
              <w:spacing w:before="0" w:after="0"/>
              <w:ind w:firstLine="0"/>
              <w:jc w:val="left"/>
              <w:rPr>
                <w:b/>
                <w:bCs/>
                <w:color w:val="000000"/>
              </w:rPr>
            </w:pPr>
            <w:r w:rsidRPr="009D3080">
              <w:rPr>
                <w:b/>
                <w:bCs/>
                <w:color w:val="000000"/>
              </w:rPr>
              <w:t>Priorita: Budovanie technickej infraštruktúry</w:t>
            </w:r>
          </w:p>
        </w:tc>
        <w:tc>
          <w:tcPr>
            <w:tcW w:w="3562" w:type="dxa"/>
            <w:tcBorders>
              <w:top w:val="single" w:sz="8" w:space="0" w:color="auto"/>
              <w:left w:val="nil"/>
              <w:bottom w:val="single" w:sz="4" w:space="0" w:color="auto"/>
              <w:right w:val="single" w:sz="8" w:space="0" w:color="000000"/>
            </w:tcBorders>
            <w:shd w:val="clear" w:color="000000" w:fill="D9D9D9"/>
            <w:noWrap/>
            <w:vAlign w:val="center"/>
            <w:hideMark/>
          </w:tcPr>
          <w:p w14:paraId="4040D444" w14:textId="77777777" w:rsidR="009D3080" w:rsidRPr="009D3080" w:rsidRDefault="009D3080" w:rsidP="009D3080">
            <w:pPr>
              <w:spacing w:before="0" w:after="0"/>
              <w:ind w:firstLine="0"/>
              <w:jc w:val="right"/>
              <w:rPr>
                <w:b/>
                <w:bCs/>
                <w:color w:val="000000"/>
              </w:rPr>
            </w:pPr>
            <w:r w:rsidRPr="009D3080">
              <w:rPr>
                <w:b/>
                <w:bCs/>
                <w:color w:val="000000"/>
              </w:rPr>
              <w:t>259 700,00 €</w:t>
            </w:r>
          </w:p>
        </w:tc>
      </w:tr>
      <w:tr w:rsidR="009D3080" w:rsidRPr="009D3080" w14:paraId="0E5B4F49"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5755D3F6" w14:textId="77777777" w:rsidR="009D3080" w:rsidRPr="009D3080" w:rsidRDefault="009D3080" w:rsidP="009D3080">
            <w:pPr>
              <w:spacing w:before="0" w:after="0"/>
              <w:ind w:firstLine="0"/>
              <w:jc w:val="left"/>
              <w:rPr>
                <w:color w:val="000000"/>
              </w:rPr>
            </w:pPr>
            <w:r w:rsidRPr="009D3080">
              <w:rPr>
                <w:color w:val="000000"/>
              </w:rPr>
              <w:t>1.1</w:t>
            </w:r>
          </w:p>
        </w:tc>
        <w:tc>
          <w:tcPr>
            <w:tcW w:w="4981" w:type="dxa"/>
            <w:tcBorders>
              <w:top w:val="nil"/>
              <w:left w:val="nil"/>
              <w:bottom w:val="single" w:sz="4" w:space="0" w:color="auto"/>
              <w:right w:val="single" w:sz="4" w:space="0" w:color="auto"/>
            </w:tcBorders>
            <w:shd w:val="clear" w:color="auto" w:fill="auto"/>
            <w:vAlign w:val="center"/>
            <w:hideMark/>
          </w:tcPr>
          <w:p w14:paraId="12B17B22" w14:textId="77777777" w:rsidR="009D3080" w:rsidRPr="009D3080" w:rsidRDefault="009D3080" w:rsidP="009D3080">
            <w:pPr>
              <w:spacing w:before="0" w:after="0"/>
              <w:ind w:firstLine="0"/>
              <w:jc w:val="left"/>
              <w:rPr>
                <w:color w:val="000000"/>
              </w:rPr>
            </w:pPr>
            <w:r w:rsidRPr="009D3080">
              <w:rPr>
                <w:color w:val="000000"/>
              </w:rPr>
              <w:t>Opatrenie: Budovanie a rozvoj občianskej infraštruktúry</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3DCD7702" w14:textId="77777777" w:rsidR="009D3080" w:rsidRPr="009D3080" w:rsidRDefault="009D3080" w:rsidP="009D3080">
            <w:pPr>
              <w:spacing w:before="0" w:after="0"/>
              <w:ind w:firstLine="0"/>
              <w:jc w:val="right"/>
              <w:rPr>
                <w:color w:val="000000"/>
              </w:rPr>
            </w:pPr>
            <w:r w:rsidRPr="009D3080">
              <w:rPr>
                <w:color w:val="000000"/>
              </w:rPr>
              <w:t>92 500,00 €</w:t>
            </w:r>
          </w:p>
        </w:tc>
      </w:tr>
      <w:tr w:rsidR="009D3080" w:rsidRPr="009D3080" w14:paraId="5E83070A"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5FFD68E7" w14:textId="77777777" w:rsidR="009D3080" w:rsidRPr="009D3080" w:rsidRDefault="009D3080" w:rsidP="009D3080">
            <w:pPr>
              <w:spacing w:before="0" w:after="0"/>
              <w:ind w:firstLine="0"/>
              <w:jc w:val="left"/>
              <w:rPr>
                <w:color w:val="000000"/>
              </w:rPr>
            </w:pPr>
            <w:r w:rsidRPr="009D3080">
              <w:rPr>
                <w:color w:val="000000"/>
              </w:rPr>
              <w:t>1.2</w:t>
            </w:r>
          </w:p>
        </w:tc>
        <w:tc>
          <w:tcPr>
            <w:tcW w:w="4981" w:type="dxa"/>
            <w:tcBorders>
              <w:top w:val="nil"/>
              <w:left w:val="nil"/>
              <w:bottom w:val="single" w:sz="4" w:space="0" w:color="auto"/>
              <w:right w:val="single" w:sz="4" w:space="0" w:color="auto"/>
            </w:tcBorders>
            <w:shd w:val="clear" w:color="auto" w:fill="auto"/>
            <w:vAlign w:val="center"/>
            <w:hideMark/>
          </w:tcPr>
          <w:p w14:paraId="17AE4767" w14:textId="77777777" w:rsidR="009D3080" w:rsidRPr="009D3080" w:rsidRDefault="009D3080" w:rsidP="009D3080">
            <w:pPr>
              <w:spacing w:before="0" w:after="0"/>
              <w:ind w:firstLine="0"/>
              <w:jc w:val="left"/>
              <w:rPr>
                <w:color w:val="000000"/>
              </w:rPr>
            </w:pPr>
            <w:r w:rsidRPr="009D3080">
              <w:rPr>
                <w:color w:val="000000"/>
              </w:rPr>
              <w:t>Opatrenie:   Budovanie a rozvoj kultúrno-spoločenskej infraštruktúr</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13F5F9F6" w14:textId="77777777" w:rsidR="009D3080" w:rsidRPr="009D3080" w:rsidRDefault="009D3080" w:rsidP="009D3080">
            <w:pPr>
              <w:spacing w:before="0" w:after="0"/>
              <w:ind w:firstLine="0"/>
              <w:jc w:val="right"/>
              <w:rPr>
                <w:color w:val="000000"/>
              </w:rPr>
            </w:pPr>
            <w:r w:rsidRPr="009D3080">
              <w:rPr>
                <w:color w:val="000000"/>
              </w:rPr>
              <w:t>60 250,00 €</w:t>
            </w:r>
          </w:p>
        </w:tc>
      </w:tr>
      <w:tr w:rsidR="009D3080" w:rsidRPr="009D3080" w14:paraId="51B371F2"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63B1FF12" w14:textId="77777777" w:rsidR="009D3080" w:rsidRPr="009D3080" w:rsidRDefault="009D3080" w:rsidP="009D3080">
            <w:pPr>
              <w:spacing w:before="0" w:after="0"/>
              <w:ind w:firstLine="0"/>
              <w:jc w:val="left"/>
              <w:rPr>
                <w:color w:val="000000"/>
              </w:rPr>
            </w:pPr>
            <w:r w:rsidRPr="009D3080">
              <w:rPr>
                <w:color w:val="000000"/>
              </w:rPr>
              <w:t>1.3</w:t>
            </w:r>
          </w:p>
        </w:tc>
        <w:tc>
          <w:tcPr>
            <w:tcW w:w="4981" w:type="dxa"/>
            <w:tcBorders>
              <w:top w:val="nil"/>
              <w:left w:val="nil"/>
              <w:bottom w:val="single" w:sz="4" w:space="0" w:color="auto"/>
              <w:right w:val="single" w:sz="4" w:space="0" w:color="auto"/>
            </w:tcBorders>
            <w:shd w:val="clear" w:color="auto" w:fill="auto"/>
            <w:vAlign w:val="center"/>
            <w:hideMark/>
          </w:tcPr>
          <w:p w14:paraId="3E9339B8" w14:textId="77777777" w:rsidR="009D3080" w:rsidRPr="009D3080" w:rsidRDefault="009D3080" w:rsidP="009D3080">
            <w:pPr>
              <w:spacing w:before="0" w:after="0"/>
              <w:ind w:firstLine="0"/>
              <w:jc w:val="left"/>
              <w:rPr>
                <w:color w:val="000000"/>
              </w:rPr>
            </w:pPr>
            <w:r w:rsidRPr="009D3080">
              <w:rPr>
                <w:color w:val="000000"/>
              </w:rPr>
              <w:t>Opatrenie:  Budovanie a rozvoj školskej infraštruktúry</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311A1C10" w14:textId="77777777" w:rsidR="009D3080" w:rsidRPr="009D3080" w:rsidRDefault="009D3080" w:rsidP="009D3080">
            <w:pPr>
              <w:spacing w:before="0" w:after="0"/>
              <w:ind w:firstLine="0"/>
              <w:jc w:val="right"/>
              <w:rPr>
                <w:color w:val="000000"/>
              </w:rPr>
            </w:pPr>
            <w:r w:rsidRPr="009D3080">
              <w:rPr>
                <w:color w:val="000000"/>
              </w:rPr>
              <w:t>0,00 €</w:t>
            </w:r>
          </w:p>
        </w:tc>
      </w:tr>
      <w:tr w:rsidR="009D3080" w:rsidRPr="009D3080" w14:paraId="2148EDE8" w14:textId="77777777" w:rsidTr="009D3080">
        <w:trPr>
          <w:trHeight w:val="633"/>
        </w:trPr>
        <w:tc>
          <w:tcPr>
            <w:tcW w:w="487" w:type="dxa"/>
            <w:tcBorders>
              <w:top w:val="nil"/>
              <w:left w:val="single" w:sz="8" w:space="0" w:color="auto"/>
              <w:bottom w:val="nil"/>
              <w:right w:val="single" w:sz="4" w:space="0" w:color="auto"/>
            </w:tcBorders>
            <w:shd w:val="clear" w:color="auto" w:fill="auto"/>
            <w:noWrap/>
            <w:vAlign w:val="center"/>
            <w:hideMark/>
          </w:tcPr>
          <w:p w14:paraId="6C272C79" w14:textId="77777777" w:rsidR="009D3080" w:rsidRPr="009D3080" w:rsidRDefault="009D3080" w:rsidP="009D3080">
            <w:pPr>
              <w:spacing w:before="0" w:after="0"/>
              <w:ind w:firstLine="0"/>
              <w:jc w:val="left"/>
              <w:rPr>
                <w:color w:val="000000"/>
              </w:rPr>
            </w:pPr>
            <w:r w:rsidRPr="009D3080">
              <w:rPr>
                <w:color w:val="000000"/>
              </w:rPr>
              <w:t>1.4</w:t>
            </w:r>
          </w:p>
        </w:tc>
        <w:tc>
          <w:tcPr>
            <w:tcW w:w="4981" w:type="dxa"/>
            <w:tcBorders>
              <w:top w:val="nil"/>
              <w:left w:val="nil"/>
              <w:bottom w:val="nil"/>
              <w:right w:val="single" w:sz="4" w:space="0" w:color="auto"/>
            </w:tcBorders>
            <w:shd w:val="clear" w:color="auto" w:fill="auto"/>
            <w:vAlign w:val="center"/>
            <w:hideMark/>
          </w:tcPr>
          <w:p w14:paraId="35E21CD0" w14:textId="77777777" w:rsidR="009D3080" w:rsidRPr="009D3080" w:rsidRDefault="009D3080" w:rsidP="009D3080">
            <w:pPr>
              <w:spacing w:before="0" w:after="0"/>
              <w:ind w:firstLine="0"/>
              <w:jc w:val="left"/>
              <w:rPr>
                <w:color w:val="000000"/>
              </w:rPr>
            </w:pPr>
            <w:r w:rsidRPr="009D3080">
              <w:rPr>
                <w:color w:val="000000"/>
              </w:rPr>
              <w:t>Opatrenie:   Budovanie a rozvoj verejnej infraštruktúry</w:t>
            </w:r>
          </w:p>
        </w:tc>
        <w:tc>
          <w:tcPr>
            <w:tcW w:w="3562" w:type="dxa"/>
            <w:tcBorders>
              <w:top w:val="single" w:sz="4" w:space="0" w:color="auto"/>
              <w:left w:val="nil"/>
              <w:bottom w:val="nil"/>
              <w:right w:val="single" w:sz="8" w:space="0" w:color="000000"/>
            </w:tcBorders>
            <w:shd w:val="clear" w:color="auto" w:fill="auto"/>
            <w:noWrap/>
            <w:vAlign w:val="center"/>
            <w:hideMark/>
          </w:tcPr>
          <w:p w14:paraId="3E781EF8" w14:textId="77777777" w:rsidR="009D3080" w:rsidRPr="009D3080" w:rsidRDefault="009D3080" w:rsidP="009D3080">
            <w:pPr>
              <w:spacing w:before="0" w:after="0"/>
              <w:ind w:firstLine="0"/>
              <w:jc w:val="right"/>
              <w:rPr>
                <w:color w:val="000000"/>
              </w:rPr>
            </w:pPr>
            <w:r w:rsidRPr="009D3080">
              <w:rPr>
                <w:color w:val="000000"/>
              </w:rPr>
              <w:t>106 950,00 €</w:t>
            </w:r>
          </w:p>
        </w:tc>
      </w:tr>
      <w:tr w:rsidR="009D3080" w:rsidRPr="009D3080" w14:paraId="1FA70A61" w14:textId="77777777" w:rsidTr="009D3080">
        <w:trPr>
          <w:trHeight w:val="310"/>
        </w:trPr>
        <w:tc>
          <w:tcPr>
            <w:tcW w:w="48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05DBA0A5" w14:textId="77777777" w:rsidR="009D3080" w:rsidRPr="009D3080" w:rsidRDefault="009D3080" w:rsidP="009D3080">
            <w:pPr>
              <w:spacing w:before="0" w:after="0"/>
              <w:ind w:firstLine="0"/>
              <w:jc w:val="left"/>
              <w:rPr>
                <w:b/>
                <w:bCs/>
                <w:color w:val="000000"/>
              </w:rPr>
            </w:pPr>
            <w:r w:rsidRPr="009D3080">
              <w:rPr>
                <w:b/>
                <w:bCs/>
                <w:color w:val="000000"/>
              </w:rPr>
              <w:t>2</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55AE98BB" w14:textId="77777777" w:rsidR="009D3080" w:rsidRPr="009D3080" w:rsidRDefault="009D3080" w:rsidP="009D3080">
            <w:pPr>
              <w:spacing w:before="0" w:after="0"/>
              <w:ind w:firstLine="0"/>
              <w:jc w:val="left"/>
              <w:rPr>
                <w:b/>
                <w:bCs/>
                <w:color w:val="000000"/>
              </w:rPr>
            </w:pPr>
            <w:r w:rsidRPr="009D3080">
              <w:rPr>
                <w:b/>
                <w:bCs/>
                <w:color w:val="000000"/>
              </w:rPr>
              <w:t>Priorita: Rozvoj ľudských zdrojov</w:t>
            </w:r>
          </w:p>
        </w:tc>
        <w:tc>
          <w:tcPr>
            <w:tcW w:w="3562" w:type="dxa"/>
            <w:tcBorders>
              <w:top w:val="single" w:sz="8" w:space="0" w:color="auto"/>
              <w:left w:val="nil"/>
              <w:bottom w:val="single" w:sz="4" w:space="0" w:color="auto"/>
              <w:right w:val="single" w:sz="8" w:space="0" w:color="000000"/>
            </w:tcBorders>
            <w:shd w:val="clear" w:color="000000" w:fill="D9D9D9"/>
            <w:noWrap/>
            <w:vAlign w:val="center"/>
            <w:hideMark/>
          </w:tcPr>
          <w:p w14:paraId="26262004" w14:textId="77777777" w:rsidR="009D3080" w:rsidRPr="009D3080" w:rsidRDefault="009D3080" w:rsidP="009D3080">
            <w:pPr>
              <w:spacing w:before="0" w:after="0"/>
              <w:ind w:firstLine="0"/>
              <w:jc w:val="right"/>
              <w:rPr>
                <w:b/>
                <w:bCs/>
                <w:color w:val="000000"/>
              </w:rPr>
            </w:pPr>
            <w:r w:rsidRPr="009D3080">
              <w:rPr>
                <w:b/>
                <w:bCs/>
                <w:color w:val="000000"/>
              </w:rPr>
              <w:t>38 000,00 €</w:t>
            </w:r>
          </w:p>
        </w:tc>
      </w:tr>
      <w:tr w:rsidR="009D3080" w:rsidRPr="009D3080" w14:paraId="329A1F05"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6645E54E" w14:textId="77777777" w:rsidR="009D3080" w:rsidRPr="009D3080" w:rsidRDefault="009D3080" w:rsidP="009D3080">
            <w:pPr>
              <w:spacing w:before="0" w:after="0"/>
              <w:ind w:firstLine="0"/>
              <w:jc w:val="left"/>
              <w:rPr>
                <w:color w:val="000000"/>
              </w:rPr>
            </w:pPr>
            <w:r w:rsidRPr="009D3080">
              <w:rPr>
                <w:color w:val="000000"/>
              </w:rPr>
              <w:t>2.1</w:t>
            </w:r>
          </w:p>
        </w:tc>
        <w:tc>
          <w:tcPr>
            <w:tcW w:w="4981" w:type="dxa"/>
            <w:tcBorders>
              <w:top w:val="nil"/>
              <w:left w:val="nil"/>
              <w:bottom w:val="single" w:sz="4" w:space="0" w:color="auto"/>
              <w:right w:val="single" w:sz="4" w:space="0" w:color="auto"/>
            </w:tcBorders>
            <w:shd w:val="clear" w:color="auto" w:fill="auto"/>
            <w:vAlign w:val="center"/>
            <w:hideMark/>
          </w:tcPr>
          <w:p w14:paraId="227AD8C6" w14:textId="77777777" w:rsidR="009D3080" w:rsidRPr="009D3080" w:rsidRDefault="009D3080" w:rsidP="009D3080">
            <w:pPr>
              <w:spacing w:before="0" w:after="0"/>
              <w:ind w:firstLine="0"/>
              <w:jc w:val="left"/>
              <w:rPr>
                <w:color w:val="000000"/>
              </w:rPr>
            </w:pPr>
            <w:r w:rsidRPr="009D3080">
              <w:rPr>
                <w:color w:val="000000"/>
              </w:rPr>
              <w:t>Opatrenie:  Zvýšenie vzdelanostnej úrovne a zamestnanosti v obci</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5DDAEBEF" w14:textId="77777777" w:rsidR="009D3080" w:rsidRPr="009D3080" w:rsidRDefault="009D3080" w:rsidP="009D3080">
            <w:pPr>
              <w:spacing w:before="0" w:after="0"/>
              <w:ind w:firstLine="0"/>
              <w:jc w:val="right"/>
              <w:rPr>
                <w:color w:val="000000"/>
              </w:rPr>
            </w:pPr>
            <w:r w:rsidRPr="009D3080">
              <w:rPr>
                <w:color w:val="000000"/>
              </w:rPr>
              <w:t>23 500,00 €</w:t>
            </w:r>
          </w:p>
        </w:tc>
      </w:tr>
      <w:tr w:rsidR="009D3080" w:rsidRPr="009D3080" w14:paraId="45495CA7" w14:textId="77777777" w:rsidTr="009D3080">
        <w:trPr>
          <w:trHeight w:val="633"/>
        </w:trPr>
        <w:tc>
          <w:tcPr>
            <w:tcW w:w="487" w:type="dxa"/>
            <w:tcBorders>
              <w:top w:val="nil"/>
              <w:left w:val="single" w:sz="8" w:space="0" w:color="auto"/>
              <w:bottom w:val="nil"/>
              <w:right w:val="single" w:sz="4" w:space="0" w:color="auto"/>
            </w:tcBorders>
            <w:shd w:val="clear" w:color="auto" w:fill="auto"/>
            <w:noWrap/>
            <w:vAlign w:val="center"/>
            <w:hideMark/>
          </w:tcPr>
          <w:p w14:paraId="5DA4CB92" w14:textId="77777777" w:rsidR="009D3080" w:rsidRPr="009D3080" w:rsidRDefault="009D3080" w:rsidP="009D3080">
            <w:pPr>
              <w:spacing w:before="0" w:after="0"/>
              <w:ind w:firstLine="0"/>
              <w:jc w:val="left"/>
              <w:rPr>
                <w:color w:val="000000"/>
              </w:rPr>
            </w:pPr>
            <w:r w:rsidRPr="009D3080">
              <w:rPr>
                <w:color w:val="000000"/>
              </w:rPr>
              <w:t>2.2</w:t>
            </w:r>
          </w:p>
        </w:tc>
        <w:tc>
          <w:tcPr>
            <w:tcW w:w="4981" w:type="dxa"/>
            <w:tcBorders>
              <w:top w:val="nil"/>
              <w:left w:val="nil"/>
              <w:bottom w:val="nil"/>
              <w:right w:val="single" w:sz="4" w:space="0" w:color="auto"/>
            </w:tcBorders>
            <w:shd w:val="clear" w:color="auto" w:fill="auto"/>
            <w:vAlign w:val="center"/>
            <w:hideMark/>
          </w:tcPr>
          <w:p w14:paraId="16228831" w14:textId="77777777" w:rsidR="009D3080" w:rsidRPr="009D3080" w:rsidRDefault="009D3080" w:rsidP="009D3080">
            <w:pPr>
              <w:spacing w:before="0" w:after="0"/>
              <w:ind w:firstLine="0"/>
              <w:jc w:val="left"/>
              <w:rPr>
                <w:color w:val="000000"/>
              </w:rPr>
            </w:pPr>
            <w:r w:rsidRPr="009D3080">
              <w:rPr>
                <w:color w:val="000000"/>
              </w:rPr>
              <w:t>Opatrenie:  Zvýšenie kultúrno-spoločenskej a športovej úrovne života v obci</w:t>
            </w:r>
          </w:p>
        </w:tc>
        <w:tc>
          <w:tcPr>
            <w:tcW w:w="3562" w:type="dxa"/>
            <w:tcBorders>
              <w:top w:val="single" w:sz="4" w:space="0" w:color="auto"/>
              <w:left w:val="nil"/>
              <w:bottom w:val="nil"/>
              <w:right w:val="single" w:sz="8" w:space="0" w:color="000000"/>
            </w:tcBorders>
            <w:shd w:val="clear" w:color="auto" w:fill="auto"/>
            <w:noWrap/>
            <w:vAlign w:val="center"/>
            <w:hideMark/>
          </w:tcPr>
          <w:p w14:paraId="45CF85B5" w14:textId="77777777" w:rsidR="009D3080" w:rsidRPr="009D3080" w:rsidRDefault="009D3080" w:rsidP="009D3080">
            <w:pPr>
              <w:spacing w:before="0" w:after="0"/>
              <w:ind w:firstLine="0"/>
              <w:jc w:val="right"/>
              <w:rPr>
                <w:color w:val="000000"/>
              </w:rPr>
            </w:pPr>
            <w:r w:rsidRPr="009D3080">
              <w:rPr>
                <w:color w:val="000000"/>
              </w:rPr>
              <w:t>14 500,00 €</w:t>
            </w:r>
          </w:p>
        </w:tc>
      </w:tr>
      <w:tr w:rsidR="009D3080" w:rsidRPr="009D3080" w14:paraId="4A981CB8" w14:textId="77777777" w:rsidTr="009D3080">
        <w:trPr>
          <w:trHeight w:val="310"/>
        </w:trPr>
        <w:tc>
          <w:tcPr>
            <w:tcW w:w="48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A743BBA" w14:textId="77777777" w:rsidR="009D3080" w:rsidRPr="009D3080" w:rsidRDefault="009D3080" w:rsidP="009D3080">
            <w:pPr>
              <w:spacing w:before="0" w:after="0"/>
              <w:ind w:firstLine="0"/>
              <w:jc w:val="left"/>
              <w:rPr>
                <w:b/>
                <w:bCs/>
                <w:color w:val="000000"/>
              </w:rPr>
            </w:pPr>
            <w:r w:rsidRPr="009D3080">
              <w:rPr>
                <w:b/>
                <w:bCs/>
                <w:color w:val="000000"/>
              </w:rPr>
              <w:t>3</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482405DE" w14:textId="77777777" w:rsidR="009D3080" w:rsidRPr="009D3080" w:rsidRDefault="009D3080" w:rsidP="009D3080">
            <w:pPr>
              <w:spacing w:before="0" w:after="0"/>
              <w:ind w:firstLine="0"/>
              <w:jc w:val="left"/>
              <w:rPr>
                <w:b/>
                <w:bCs/>
                <w:color w:val="000000"/>
              </w:rPr>
            </w:pPr>
            <w:r w:rsidRPr="009D3080">
              <w:rPr>
                <w:b/>
                <w:bCs/>
                <w:color w:val="000000"/>
              </w:rPr>
              <w:t>Priorita: Sociálno-ekonomický rozvoj obce</w:t>
            </w:r>
          </w:p>
        </w:tc>
        <w:tc>
          <w:tcPr>
            <w:tcW w:w="3562" w:type="dxa"/>
            <w:tcBorders>
              <w:top w:val="single" w:sz="8" w:space="0" w:color="auto"/>
              <w:left w:val="nil"/>
              <w:bottom w:val="single" w:sz="4" w:space="0" w:color="auto"/>
              <w:right w:val="single" w:sz="8" w:space="0" w:color="000000"/>
            </w:tcBorders>
            <w:shd w:val="clear" w:color="000000" w:fill="D9D9D9"/>
            <w:noWrap/>
            <w:vAlign w:val="center"/>
            <w:hideMark/>
          </w:tcPr>
          <w:p w14:paraId="2901F170" w14:textId="77777777" w:rsidR="009D3080" w:rsidRPr="009D3080" w:rsidRDefault="009D3080" w:rsidP="009D3080">
            <w:pPr>
              <w:spacing w:before="0" w:after="0"/>
              <w:ind w:firstLine="0"/>
              <w:jc w:val="right"/>
              <w:rPr>
                <w:b/>
                <w:bCs/>
                <w:color w:val="000000"/>
              </w:rPr>
            </w:pPr>
            <w:r w:rsidRPr="009D3080">
              <w:rPr>
                <w:b/>
                <w:bCs/>
                <w:color w:val="000000"/>
              </w:rPr>
              <w:t>50 000,00 €</w:t>
            </w:r>
          </w:p>
        </w:tc>
      </w:tr>
      <w:tr w:rsidR="009D3080" w:rsidRPr="009D3080" w14:paraId="1E5F434C"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4892A02D" w14:textId="77777777" w:rsidR="009D3080" w:rsidRPr="009D3080" w:rsidRDefault="009D3080" w:rsidP="009D3080">
            <w:pPr>
              <w:spacing w:before="0" w:after="0"/>
              <w:ind w:firstLine="0"/>
              <w:jc w:val="left"/>
              <w:rPr>
                <w:color w:val="000000"/>
              </w:rPr>
            </w:pPr>
            <w:r w:rsidRPr="009D3080">
              <w:rPr>
                <w:color w:val="000000"/>
              </w:rPr>
              <w:t>3.1</w:t>
            </w:r>
          </w:p>
        </w:tc>
        <w:tc>
          <w:tcPr>
            <w:tcW w:w="4981" w:type="dxa"/>
            <w:tcBorders>
              <w:top w:val="nil"/>
              <w:left w:val="nil"/>
              <w:bottom w:val="single" w:sz="4" w:space="0" w:color="auto"/>
              <w:right w:val="single" w:sz="4" w:space="0" w:color="auto"/>
            </w:tcBorders>
            <w:shd w:val="clear" w:color="auto" w:fill="auto"/>
            <w:vAlign w:val="center"/>
            <w:hideMark/>
          </w:tcPr>
          <w:p w14:paraId="3C17B650" w14:textId="77777777" w:rsidR="009D3080" w:rsidRPr="009D3080" w:rsidRDefault="009D3080" w:rsidP="009D3080">
            <w:pPr>
              <w:spacing w:before="0" w:after="0"/>
              <w:ind w:firstLine="0"/>
              <w:jc w:val="left"/>
              <w:rPr>
                <w:color w:val="000000"/>
              </w:rPr>
            </w:pPr>
            <w:r w:rsidRPr="009D3080">
              <w:rPr>
                <w:color w:val="000000"/>
              </w:rPr>
              <w:t>Opatrenie:  Rozvoj sociálnej starostlivosti o starých, nevládnych a sociálne vylúčených občanov</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74B9FE57" w14:textId="77777777" w:rsidR="009D3080" w:rsidRPr="009D3080" w:rsidRDefault="009D3080" w:rsidP="009D3080">
            <w:pPr>
              <w:spacing w:before="0" w:after="0"/>
              <w:ind w:firstLine="0"/>
              <w:jc w:val="right"/>
              <w:rPr>
                <w:color w:val="000000"/>
              </w:rPr>
            </w:pPr>
            <w:r w:rsidRPr="009D3080">
              <w:rPr>
                <w:color w:val="000000"/>
              </w:rPr>
              <w:t>35 000,00 €</w:t>
            </w:r>
          </w:p>
        </w:tc>
      </w:tr>
      <w:tr w:rsidR="009D3080" w:rsidRPr="009D3080" w14:paraId="3BB44112" w14:textId="77777777" w:rsidTr="009D3080">
        <w:trPr>
          <w:trHeight w:val="322"/>
        </w:trPr>
        <w:tc>
          <w:tcPr>
            <w:tcW w:w="487" w:type="dxa"/>
            <w:tcBorders>
              <w:top w:val="nil"/>
              <w:left w:val="single" w:sz="8" w:space="0" w:color="auto"/>
              <w:bottom w:val="nil"/>
              <w:right w:val="single" w:sz="4" w:space="0" w:color="auto"/>
            </w:tcBorders>
            <w:shd w:val="clear" w:color="auto" w:fill="auto"/>
            <w:noWrap/>
            <w:vAlign w:val="center"/>
            <w:hideMark/>
          </w:tcPr>
          <w:p w14:paraId="47A57F78" w14:textId="77777777" w:rsidR="009D3080" w:rsidRPr="009D3080" w:rsidRDefault="009D3080" w:rsidP="009D3080">
            <w:pPr>
              <w:spacing w:before="0" w:after="0"/>
              <w:ind w:firstLine="0"/>
              <w:jc w:val="left"/>
              <w:rPr>
                <w:color w:val="000000"/>
              </w:rPr>
            </w:pPr>
            <w:r w:rsidRPr="009D3080">
              <w:rPr>
                <w:color w:val="000000"/>
              </w:rPr>
              <w:t>3.2</w:t>
            </w:r>
          </w:p>
        </w:tc>
        <w:tc>
          <w:tcPr>
            <w:tcW w:w="4981" w:type="dxa"/>
            <w:tcBorders>
              <w:top w:val="nil"/>
              <w:left w:val="nil"/>
              <w:bottom w:val="nil"/>
              <w:right w:val="single" w:sz="4" w:space="0" w:color="auto"/>
            </w:tcBorders>
            <w:shd w:val="clear" w:color="auto" w:fill="auto"/>
            <w:vAlign w:val="center"/>
            <w:hideMark/>
          </w:tcPr>
          <w:p w14:paraId="3317F5A9" w14:textId="77777777" w:rsidR="009D3080" w:rsidRPr="009D3080" w:rsidRDefault="009D3080" w:rsidP="009D3080">
            <w:pPr>
              <w:spacing w:before="0" w:after="0"/>
              <w:ind w:firstLine="0"/>
              <w:jc w:val="left"/>
              <w:rPr>
                <w:color w:val="000000"/>
              </w:rPr>
            </w:pPr>
            <w:r w:rsidRPr="009D3080">
              <w:rPr>
                <w:color w:val="000000"/>
              </w:rPr>
              <w:t>Opatrenie:  Podpora rozvoja podnikania v obci</w:t>
            </w:r>
          </w:p>
        </w:tc>
        <w:tc>
          <w:tcPr>
            <w:tcW w:w="3562" w:type="dxa"/>
            <w:tcBorders>
              <w:top w:val="single" w:sz="4" w:space="0" w:color="auto"/>
              <w:left w:val="nil"/>
              <w:bottom w:val="nil"/>
              <w:right w:val="single" w:sz="8" w:space="0" w:color="000000"/>
            </w:tcBorders>
            <w:shd w:val="clear" w:color="auto" w:fill="auto"/>
            <w:noWrap/>
            <w:vAlign w:val="center"/>
            <w:hideMark/>
          </w:tcPr>
          <w:p w14:paraId="393830C8" w14:textId="77777777" w:rsidR="009D3080" w:rsidRPr="009D3080" w:rsidRDefault="009D3080" w:rsidP="009D3080">
            <w:pPr>
              <w:spacing w:before="0" w:after="0"/>
              <w:ind w:firstLine="0"/>
              <w:jc w:val="right"/>
              <w:rPr>
                <w:color w:val="000000"/>
              </w:rPr>
            </w:pPr>
            <w:r w:rsidRPr="009D3080">
              <w:rPr>
                <w:color w:val="000000"/>
              </w:rPr>
              <w:t>15 000,00 €</w:t>
            </w:r>
          </w:p>
        </w:tc>
      </w:tr>
      <w:tr w:rsidR="009D3080" w:rsidRPr="009D3080" w14:paraId="5EAFB55E" w14:textId="77777777" w:rsidTr="009D3080">
        <w:trPr>
          <w:trHeight w:val="310"/>
        </w:trPr>
        <w:tc>
          <w:tcPr>
            <w:tcW w:w="48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0D313645" w14:textId="77777777" w:rsidR="009D3080" w:rsidRPr="009D3080" w:rsidRDefault="009D3080" w:rsidP="009D3080">
            <w:pPr>
              <w:spacing w:before="0" w:after="0"/>
              <w:ind w:firstLine="0"/>
              <w:jc w:val="left"/>
              <w:rPr>
                <w:b/>
                <w:bCs/>
                <w:color w:val="000000"/>
              </w:rPr>
            </w:pPr>
            <w:r w:rsidRPr="009D3080">
              <w:rPr>
                <w:b/>
                <w:bCs/>
                <w:color w:val="000000"/>
              </w:rPr>
              <w:t>4</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33FBA9AB" w14:textId="77777777" w:rsidR="009D3080" w:rsidRPr="009D3080" w:rsidRDefault="009D3080" w:rsidP="009D3080">
            <w:pPr>
              <w:spacing w:before="0" w:after="0"/>
              <w:ind w:firstLine="0"/>
              <w:jc w:val="left"/>
              <w:rPr>
                <w:b/>
                <w:bCs/>
                <w:color w:val="000000"/>
              </w:rPr>
            </w:pPr>
            <w:r w:rsidRPr="009D3080">
              <w:rPr>
                <w:b/>
                <w:bCs/>
                <w:color w:val="000000"/>
              </w:rPr>
              <w:t>Priorita:  Ochrana a tvorba životného prostredia</w:t>
            </w:r>
          </w:p>
        </w:tc>
        <w:tc>
          <w:tcPr>
            <w:tcW w:w="3562" w:type="dxa"/>
            <w:tcBorders>
              <w:top w:val="single" w:sz="8" w:space="0" w:color="auto"/>
              <w:left w:val="nil"/>
              <w:bottom w:val="single" w:sz="4" w:space="0" w:color="auto"/>
              <w:right w:val="single" w:sz="8" w:space="0" w:color="000000"/>
            </w:tcBorders>
            <w:shd w:val="clear" w:color="000000" w:fill="D9D9D9"/>
            <w:noWrap/>
            <w:vAlign w:val="center"/>
            <w:hideMark/>
          </w:tcPr>
          <w:p w14:paraId="58A8CC3A" w14:textId="77777777" w:rsidR="009D3080" w:rsidRPr="009D3080" w:rsidRDefault="009D3080" w:rsidP="009D3080">
            <w:pPr>
              <w:spacing w:before="0" w:after="0"/>
              <w:ind w:firstLine="0"/>
              <w:jc w:val="right"/>
              <w:rPr>
                <w:b/>
                <w:bCs/>
                <w:color w:val="000000"/>
              </w:rPr>
            </w:pPr>
            <w:r w:rsidRPr="009D3080">
              <w:rPr>
                <w:b/>
                <w:bCs/>
                <w:color w:val="000000"/>
              </w:rPr>
              <w:t>68 250,00 €</w:t>
            </w:r>
          </w:p>
        </w:tc>
      </w:tr>
      <w:tr w:rsidR="009D3080" w:rsidRPr="009D3080" w14:paraId="42C5B023" w14:textId="77777777" w:rsidTr="009D3080">
        <w:trPr>
          <w:trHeight w:val="62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15CDD15C" w14:textId="77777777" w:rsidR="009D3080" w:rsidRPr="009D3080" w:rsidRDefault="009D3080" w:rsidP="009D3080">
            <w:pPr>
              <w:spacing w:before="0" w:after="0"/>
              <w:ind w:firstLine="0"/>
              <w:jc w:val="left"/>
              <w:rPr>
                <w:color w:val="000000"/>
              </w:rPr>
            </w:pPr>
            <w:r w:rsidRPr="009D3080">
              <w:rPr>
                <w:color w:val="000000"/>
              </w:rPr>
              <w:t>4.1</w:t>
            </w:r>
          </w:p>
        </w:tc>
        <w:tc>
          <w:tcPr>
            <w:tcW w:w="4981" w:type="dxa"/>
            <w:tcBorders>
              <w:top w:val="nil"/>
              <w:left w:val="nil"/>
              <w:bottom w:val="single" w:sz="4" w:space="0" w:color="auto"/>
              <w:right w:val="single" w:sz="4" w:space="0" w:color="auto"/>
            </w:tcBorders>
            <w:shd w:val="clear" w:color="auto" w:fill="auto"/>
            <w:vAlign w:val="center"/>
            <w:hideMark/>
          </w:tcPr>
          <w:p w14:paraId="13E573B7" w14:textId="77777777" w:rsidR="009D3080" w:rsidRPr="009D3080" w:rsidRDefault="009D3080" w:rsidP="009D3080">
            <w:pPr>
              <w:spacing w:before="0" w:after="0"/>
              <w:ind w:firstLine="0"/>
              <w:jc w:val="left"/>
              <w:rPr>
                <w:color w:val="000000"/>
              </w:rPr>
            </w:pPr>
            <w:r w:rsidRPr="009D3080">
              <w:rPr>
                <w:color w:val="000000"/>
              </w:rPr>
              <w:t>Opatrenie:  Podpora ochrany životného prostredia v obci</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6494FD48" w14:textId="77777777" w:rsidR="009D3080" w:rsidRPr="009D3080" w:rsidRDefault="009D3080" w:rsidP="009D3080">
            <w:pPr>
              <w:spacing w:before="0" w:after="0"/>
              <w:ind w:firstLine="0"/>
              <w:jc w:val="right"/>
              <w:rPr>
                <w:color w:val="000000"/>
              </w:rPr>
            </w:pPr>
            <w:r w:rsidRPr="009D3080">
              <w:rPr>
                <w:color w:val="000000"/>
              </w:rPr>
              <w:t>61 250,00 €</w:t>
            </w:r>
          </w:p>
        </w:tc>
      </w:tr>
      <w:tr w:rsidR="009D3080" w:rsidRPr="009D3080" w14:paraId="4B6193F1" w14:textId="77777777" w:rsidTr="009D3080">
        <w:trPr>
          <w:trHeight w:val="633"/>
        </w:trPr>
        <w:tc>
          <w:tcPr>
            <w:tcW w:w="487" w:type="dxa"/>
            <w:tcBorders>
              <w:top w:val="nil"/>
              <w:left w:val="single" w:sz="8" w:space="0" w:color="auto"/>
              <w:bottom w:val="single" w:sz="8" w:space="0" w:color="auto"/>
              <w:right w:val="single" w:sz="4" w:space="0" w:color="auto"/>
            </w:tcBorders>
            <w:shd w:val="clear" w:color="auto" w:fill="auto"/>
            <w:noWrap/>
            <w:vAlign w:val="center"/>
            <w:hideMark/>
          </w:tcPr>
          <w:p w14:paraId="350307A8" w14:textId="77777777" w:rsidR="009D3080" w:rsidRPr="009D3080" w:rsidRDefault="009D3080" w:rsidP="009D3080">
            <w:pPr>
              <w:spacing w:before="0" w:after="0"/>
              <w:ind w:firstLine="0"/>
              <w:jc w:val="left"/>
              <w:rPr>
                <w:color w:val="000000"/>
              </w:rPr>
            </w:pPr>
            <w:r w:rsidRPr="009D3080">
              <w:rPr>
                <w:color w:val="000000"/>
              </w:rPr>
              <w:t>4.2</w:t>
            </w:r>
          </w:p>
        </w:tc>
        <w:tc>
          <w:tcPr>
            <w:tcW w:w="4981" w:type="dxa"/>
            <w:tcBorders>
              <w:top w:val="nil"/>
              <w:left w:val="nil"/>
              <w:bottom w:val="single" w:sz="8" w:space="0" w:color="auto"/>
              <w:right w:val="single" w:sz="4" w:space="0" w:color="auto"/>
            </w:tcBorders>
            <w:shd w:val="clear" w:color="auto" w:fill="auto"/>
            <w:vAlign w:val="center"/>
            <w:hideMark/>
          </w:tcPr>
          <w:p w14:paraId="504982CF" w14:textId="77777777" w:rsidR="009D3080" w:rsidRPr="009D3080" w:rsidRDefault="009D3080" w:rsidP="009D3080">
            <w:pPr>
              <w:spacing w:before="0" w:after="0"/>
              <w:ind w:firstLine="0"/>
              <w:jc w:val="left"/>
              <w:rPr>
                <w:color w:val="000000"/>
              </w:rPr>
            </w:pPr>
            <w:r w:rsidRPr="009D3080">
              <w:rPr>
                <w:color w:val="000000"/>
              </w:rPr>
              <w:t>Opatrenie:  Rozvoj a budovanie životného prostredia v obci</w:t>
            </w:r>
          </w:p>
        </w:tc>
        <w:tc>
          <w:tcPr>
            <w:tcW w:w="3562" w:type="dxa"/>
            <w:tcBorders>
              <w:top w:val="single" w:sz="4" w:space="0" w:color="auto"/>
              <w:left w:val="nil"/>
              <w:bottom w:val="single" w:sz="8" w:space="0" w:color="auto"/>
              <w:right w:val="single" w:sz="8" w:space="0" w:color="000000"/>
            </w:tcBorders>
            <w:shd w:val="clear" w:color="auto" w:fill="auto"/>
            <w:noWrap/>
            <w:vAlign w:val="center"/>
            <w:hideMark/>
          </w:tcPr>
          <w:p w14:paraId="2F2C23AE" w14:textId="77777777" w:rsidR="009D3080" w:rsidRPr="009D3080" w:rsidRDefault="009D3080" w:rsidP="009D3080">
            <w:pPr>
              <w:spacing w:before="0" w:after="0"/>
              <w:ind w:firstLine="0"/>
              <w:jc w:val="right"/>
              <w:rPr>
                <w:color w:val="000000"/>
              </w:rPr>
            </w:pPr>
            <w:r w:rsidRPr="009D3080">
              <w:rPr>
                <w:color w:val="000000"/>
              </w:rPr>
              <w:t>7 000,00 €</w:t>
            </w:r>
          </w:p>
        </w:tc>
      </w:tr>
      <w:tr w:rsidR="009D3080" w:rsidRPr="009D3080" w14:paraId="231D57B8" w14:textId="77777777" w:rsidTr="009D3080">
        <w:trPr>
          <w:trHeight w:val="310"/>
        </w:trPr>
        <w:tc>
          <w:tcPr>
            <w:tcW w:w="487" w:type="dxa"/>
            <w:tcBorders>
              <w:top w:val="nil"/>
              <w:left w:val="single" w:sz="8" w:space="0" w:color="auto"/>
              <w:bottom w:val="single" w:sz="4" w:space="0" w:color="auto"/>
              <w:right w:val="single" w:sz="4" w:space="0" w:color="auto"/>
            </w:tcBorders>
            <w:shd w:val="clear" w:color="000000" w:fill="D9D9D9"/>
            <w:noWrap/>
            <w:vAlign w:val="center"/>
            <w:hideMark/>
          </w:tcPr>
          <w:p w14:paraId="79755432" w14:textId="77777777" w:rsidR="009D3080" w:rsidRPr="009D3080" w:rsidRDefault="009D3080" w:rsidP="009D3080">
            <w:pPr>
              <w:spacing w:before="0" w:after="0"/>
              <w:ind w:firstLine="0"/>
              <w:jc w:val="left"/>
              <w:rPr>
                <w:b/>
                <w:bCs/>
                <w:color w:val="000000"/>
              </w:rPr>
            </w:pPr>
            <w:r w:rsidRPr="009D3080">
              <w:rPr>
                <w:b/>
                <w:bCs/>
                <w:color w:val="000000"/>
              </w:rPr>
              <w:t>5</w:t>
            </w:r>
          </w:p>
        </w:tc>
        <w:tc>
          <w:tcPr>
            <w:tcW w:w="4981" w:type="dxa"/>
            <w:tcBorders>
              <w:top w:val="nil"/>
              <w:left w:val="nil"/>
              <w:bottom w:val="single" w:sz="4" w:space="0" w:color="auto"/>
              <w:right w:val="single" w:sz="4" w:space="0" w:color="auto"/>
            </w:tcBorders>
            <w:shd w:val="clear" w:color="000000" w:fill="D9D9D9"/>
            <w:vAlign w:val="center"/>
            <w:hideMark/>
          </w:tcPr>
          <w:p w14:paraId="252C0597" w14:textId="77777777" w:rsidR="009D3080" w:rsidRPr="009D3080" w:rsidRDefault="009D3080" w:rsidP="009D3080">
            <w:pPr>
              <w:spacing w:before="0" w:after="0"/>
              <w:ind w:firstLine="0"/>
              <w:jc w:val="left"/>
              <w:rPr>
                <w:b/>
                <w:bCs/>
                <w:color w:val="000000"/>
              </w:rPr>
            </w:pPr>
            <w:r w:rsidRPr="009D3080">
              <w:rPr>
                <w:b/>
                <w:bCs/>
                <w:color w:val="000000"/>
              </w:rPr>
              <w:t>Priorita:  Rozvoj turizmu a cestovného ruchu</w:t>
            </w:r>
          </w:p>
        </w:tc>
        <w:tc>
          <w:tcPr>
            <w:tcW w:w="3562" w:type="dxa"/>
            <w:tcBorders>
              <w:top w:val="nil"/>
              <w:left w:val="nil"/>
              <w:bottom w:val="single" w:sz="4" w:space="0" w:color="auto"/>
              <w:right w:val="single" w:sz="8" w:space="0" w:color="000000"/>
            </w:tcBorders>
            <w:shd w:val="clear" w:color="000000" w:fill="D9D9D9"/>
            <w:noWrap/>
            <w:vAlign w:val="center"/>
            <w:hideMark/>
          </w:tcPr>
          <w:p w14:paraId="24DF3C69" w14:textId="77777777" w:rsidR="009D3080" w:rsidRPr="009D3080" w:rsidRDefault="009D3080" w:rsidP="009D3080">
            <w:pPr>
              <w:spacing w:before="0" w:after="0"/>
              <w:ind w:firstLine="0"/>
              <w:jc w:val="right"/>
              <w:rPr>
                <w:b/>
                <w:bCs/>
                <w:color w:val="000000"/>
              </w:rPr>
            </w:pPr>
            <w:r w:rsidRPr="009D3080">
              <w:rPr>
                <w:b/>
                <w:bCs/>
                <w:color w:val="000000"/>
              </w:rPr>
              <w:t>46 000,00 €</w:t>
            </w:r>
          </w:p>
        </w:tc>
      </w:tr>
      <w:tr w:rsidR="009D3080" w:rsidRPr="009D3080" w14:paraId="6F2A6FE1" w14:textId="77777777" w:rsidTr="009D3080">
        <w:trPr>
          <w:trHeight w:val="310"/>
        </w:trPr>
        <w:tc>
          <w:tcPr>
            <w:tcW w:w="487" w:type="dxa"/>
            <w:tcBorders>
              <w:top w:val="nil"/>
              <w:left w:val="single" w:sz="8" w:space="0" w:color="auto"/>
              <w:bottom w:val="nil"/>
              <w:right w:val="single" w:sz="4" w:space="0" w:color="auto"/>
            </w:tcBorders>
            <w:shd w:val="clear" w:color="auto" w:fill="auto"/>
            <w:noWrap/>
            <w:vAlign w:val="center"/>
            <w:hideMark/>
          </w:tcPr>
          <w:p w14:paraId="37BB03F0" w14:textId="77777777" w:rsidR="009D3080" w:rsidRPr="009D3080" w:rsidRDefault="009D3080" w:rsidP="009D3080">
            <w:pPr>
              <w:spacing w:before="0" w:after="0"/>
              <w:ind w:firstLine="0"/>
              <w:jc w:val="left"/>
              <w:rPr>
                <w:color w:val="000000"/>
              </w:rPr>
            </w:pPr>
            <w:r w:rsidRPr="009D3080">
              <w:rPr>
                <w:color w:val="000000"/>
              </w:rPr>
              <w:t>5.1</w:t>
            </w:r>
          </w:p>
        </w:tc>
        <w:tc>
          <w:tcPr>
            <w:tcW w:w="4981" w:type="dxa"/>
            <w:tcBorders>
              <w:top w:val="nil"/>
              <w:left w:val="nil"/>
              <w:bottom w:val="nil"/>
              <w:right w:val="single" w:sz="4" w:space="0" w:color="auto"/>
            </w:tcBorders>
            <w:shd w:val="clear" w:color="auto" w:fill="auto"/>
            <w:vAlign w:val="center"/>
            <w:hideMark/>
          </w:tcPr>
          <w:p w14:paraId="1C92DCB7" w14:textId="77777777" w:rsidR="009D3080" w:rsidRPr="009D3080" w:rsidRDefault="009D3080" w:rsidP="009D3080">
            <w:pPr>
              <w:spacing w:before="0" w:after="0"/>
              <w:ind w:firstLine="0"/>
              <w:jc w:val="left"/>
              <w:rPr>
                <w:color w:val="000000"/>
              </w:rPr>
            </w:pPr>
            <w:r w:rsidRPr="009D3080">
              <w:rPr>
                <w:color w:val="000000"/>
              </w:rPr>
              <w:t>Opatrenie:  Budovanie turistickej infraštruktúry</w:t>
            </w:r>
          </w:p>
        </w:tc>
        <w:tc>
          <w:tcPr>
            <w:tcW w:w="3562" w:type="dxa"/>
            <w:tcBorders>
              <w:top w:val="single" w:sz="4" w:space="0" w:color="auto"/>
              <w:left w:val="nil"/>
              <w:bottom w:val="nil"/>
              <w:right w:val="single" w:sz="8" w:space="0" w:color="000000"/>
            </w:tcBorders>
            <w:shd w:val="clear" w:color="auto" w:fill="auto"/>
            <w:noWrap/>
            <w:vAlign w:val="center"/>
            <w:hideMark/>
          </w:tcPr>
          <w:p w14:paraId="492A19BE" w14:textId="77777777" w:rsidR="009D3080" w:rsidRPr="009D3080" w:rsidRDefault="009D3080" w:rsidP="009D3080">
            <w:pPr>
              <w:spacing w:before="0" w:after="0"/>
              <w:ind w:firstLine="0"/>
              <w:jc w:val="right"/>
              <w:rPr>
                <w:color w:val="000000"/>
              </w:rPr>
            </w:pPr>
            <w:r w:rsidRPr="009D3080">
              <w:rPr>
                <w:color w:val="000000"/>
              </w:rPr>
              <w:t>26 000,00 €</w:t>
            </w:r>
          </w:p>
        </w:tc>
      </w:tr>
      <w:tr w:rsidR="009D3080" w:rsidRPr="009D3080" w14:paraId="475D737F" w14:textId="77777777" w:rsidTr="009D3080">
        <w:trPr>
          <w:trHeight w:val="633"/>
        </w:trPr>
        <w:tc>
          <w:tcPr>
            <w:tcW w:w="487" w:type="dxa"/>
            <w:tcBorders>
              <w:top w:val="single" w:sz="4" w:space="0" w:color="auto"/>
              <w:left w:val="single" w:sz="8" w:space="0" w:color="auto"/>
              <w:bottom w:val="nil"/>
              <w:right w:val="single" w:sz="4" w:space="0" w:color="auto"/>
            </w:tcBorders>
            <w:shd w:val="clear" w:color="auto" w:fill="auto"/>
            <w:noWrap/>
            <w:vAlign w:val="center"/>
            <w:hideMark/>
          </w:tcPr>
          <w:p w14:paraId="4A12ED1E" w14:textId="77777777" w:rsidR="009D3080" w:rsidRPr="009D3080" w:rsidRDefault="009D3080" w:rsidP="009D3080">
            <w:pPr>
              <w:spacing w:before="0" w:after="0"/>
              <w:ind w:firstLine="0"/>
              <w:jc w:val="left"/>
              <w:rPr>
                <w:color w:val="000000"/>
              </w:rPr>
            </w:pPr>
            <w:r w:rsidRPr="009D3080">
              <w:rPr>
                <w:color w:val="000000"/>
              </w:rPr>
              <w:t>5.2</w:t>
            </w:r>
          </w:p>
        </w:tc>
        <w:tc>
          <w:tcPr>
            <w:tcW w:w="4981" w:type="dxa"/>
            <w:tcBorders>
              <w:top w:val="single" w:sz="4" w:space="0" w:color="auto"/>
              <w:left w:val="nil"/>
              <w:bottom w:val="nil"/>
              <w:right w:val="single" w:sz="4" w:space="0" w:color="auto"/>
            </w:tcBorders>
            <w:shd w:val="clear" w:color="auto" w:fill="auto"/>
            <w:vAlign w:val="center"/>
            <w:hideMark/>
          </w:tcPr>
          <w:p w14:paraId="531F84C5" w14:textId="77777777" w:rsidR="009D3080" w:rsidRPr="009D3080" w:rsidRDefault="009D3080" w:rsidP="009D3080">
            <w:pPr>
              <w:spacing w:before="0" w:after="0"/>
              <w:ind w:firstLine="0"/>
              <w:jc w:val="left"/>
              <w:rPr>
                <w:color w:val="000000"/>
              </w:rPr>
            </w:pPr>
            <w:r w:rsidRPr="009D3080">
              <w:rPr>
                <w:color w:val="000000"/>
              </w:rPr>
              <w:t>Opatrenie:  Rozvoj služieb v oblasti turizmu a cestovného ruchu</w:t>
            </w:r>
          </w:p>
        </w:tc>
        <w:tc>
          <w:tcPr>
            <w:tcW w:w="3562" w:type="dxa"/>
            <w:tcBorders>
              <w:top w:val="single" w:sz="4" w:space="0" w:color="auto"/>
              <w:left w:val="nil"/>
              <w:bottom w:val="nil"/>
              <w:right w:val="single" w:sz="8" w:space="0" w:color="000000"/>
            </w:tcBorders>
            <w:shd w:val="clear" w:color="auto" w:fill="auto"/>
            <w:noWrap/>
            <w:vAlign w:val="center"/>
            <w:hideMark/>
          </w:tcPr>
          <w:p w14:paraId="7B35507B" w14:textId="77777777" w:rsidR="009D3080" w:rsidRPr="009D3080" w:rsidRDefault="009D3080" w:rsidP="009D3080">
            <w:pPr>
              <w:spacing w:before="0" w:after="0"/>
              <w:ind w:firstLine="0"/>
              <w:jc w:val="right"/>
              <w:rPr>
                <w:color w:val="000000"/>
              </w:rPr>
            </w:pPr>
            <w:r w:rsidRPr="009D3080">
              <w:rPr>
                <w:color w:val="000000"/>
              </w:rPr>
              <w:t>20 000,00 €</w:t>
            </w:r>
          </w:p>
        </w:tc>
      </w:tr>
      <w:tr w:rsidR="009D3080" w:rsidRPr="009D3080" w14:paraId="2B62AB24" w14:textId="77777777" w:rsidTr="009D3080">
        <w:trPr>
          <w:trHeight w:val="621"/>
        </w:trPr>
        <w:tc>
          <w:tcPr>
            <w:tcW w:w="48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724AFDE" w14:textId="77777777" w:rsidR="009D3080" w:rsidRPr="009D3080" w:rsidRDefault="009D3080" w:rsidP="009D3080">
            <w:pPr>
              <w:spacing w:before="0" w:after="0"/>
              <w:ind w:firstLine="0"/>
              <w:jc w:val="left"/>
              <w:rPr>
                <w:b/>
                <w:bCs/>
                <w:color w:val="000000"/>
              </w:rPr>
            </w:pPr>
            <w:r w:rsidRPr="009D3080">
              <w:rPr>
                <w:b/>
                <w:bCs/>
                <w:color w:val="000000"/>
              </w:rPr>
              <w:t>6</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057BC499" w14:textId="77777777" w:rsidR="009D3080" w:rsidRPr="009D3080" w:rsidRDefault="009D3080" w:rsidP="009D3080">
            <w:pPr>
              <w:spacing w:before="0" w:after="0"/>
              <w:ind w:firstLine="0"/>
              <w:jc w:val="left"/>
              <w:rPr>
                <w:b/>
                <w:bCs/>
                <w:color w:val="000000"/>
              </w:rPr>
            </w:pPr>
            <w:r w:rsidRPr="009D3080">
              <w:rPr>
                <w:b/>
                <w:bCs/>
                <w:color w:val="000000"/>
              </w:rPr>
              <w:t>Priorita:  Podpora propagácie a informovanosti obce</w:t>
            </w:r>
          </w:p>
        </w:tc>
        <w:tc>
          <w:tcPr>
            <w:tcW w:w="3562" w:type="dxa"/>
            <w:tcBorders>
              <w:top w:val="single" w:sz="8" w:space="0" w:color="auto"/>
              <w:left w:val="nil"/>
              <w:bottom w:val="single" w:sz="4" w:space="0" w:color="auto"/>
              <w:right w:val="single" w:sz="8" w:space="0" w:color="000000"/>
            </w:tcBorders>
            <w:shd w:val="clear" w:color="000000" w:fill="D9D9D9"/>
            <w:noWrap/>
            <w:vAlign w:val="center"/>
            <w:hideMark/>
          </w:tcPr>
          <w:p w14:paraId="7831D91A" w14:textId="77777777" w:rsidR="009D3080" w:rsidRPr="009D3080" w:rsidRDefault="009D3080" w:rsidP="009D3080">
            <w:pPr>
              <w:spacing w:before="0" w:after="0"/>
              <w:ind w:firstLine="0"/>
              <w:jc w:val="right"/>
              <w:rPr>
                <w:b/>
                <w:bCs/>
                <w:color w:val="000000"/>
              </w:rPr>
            </w:pPr>
            <w:r w:rsidRPr="009D3080">
              <w:rPr>
                <w:b/>
                <w:bCs/>
                <w:color w:val="000000"/>
              </w:rPr>
              <w:t>2 050,00 €</w:t>
            </w:r>
          </w:p>
        </w:tc>
      </w:tr>
      <w:tr w:rsidR="009D3080" w:rsidRPr="009D3080" w14:paraId="20B96BD8" w14:textId="77777777" w:rsidTr="009D3080">
        <w:trPr>
          <w:trHeight w:val="931"/>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034C3EC0" w14:textId="77777777" w:rsidR="009D3080" w:rsidRPr="009D3080" w:rsidRDefault="009D3080" w:rsidP="009D3080">
            <w:pPr>
              <w:spacing w:before="0" w:after="0"/>
              <w:ind w:firstLine="0"/>
              <w:jc w:val="left"/>
              <w:rPr>
                <w:color w:val="000000"/>
              </w:rPr>
            </w:pPr>
            <w:r w:rsidRPr="009D3080">
              <w:rPr>
                <w:color w:val="000000"/>
              </w:rPr>
              <w:t>6.1</w:t>
            </w:r>
          </w:p>
        </w:tc>
        <w:tc>
          <w:tcPr>
            <w:tcW w:w="4981" w:type="dxa"/>
            <w:tcBorders>
              <w:top w:val="nil"/>
              <w:left w:val="nil"/>
              <w:bottom w:val="single" w:sz="4" w:space="0" w:color="auto"/>
              <w:right w:val="single" w:sz="4" w:space="0" w:color="auto"/>
            </w:tcBorders>
            <w:shd w:val="clear" w:color="auto" w:fill="auto"/>
            <w:vAlign w:val="center"/>
            <w:hideMark/>
          </w:tcPr>
          <w:p w14:paraId="1F1007D8" w14:textId="77777777" w:rsidR="009D3080" w:rsidRPr="009D3080" w:rsidRDefault="009D3080" w:rsidP="009D3080">
            <w:pPr>
              <w:spacing w:before="0" w:after="0"/>
              <w:ind w:firstLine="0"/>
              <w:jc w:val="left"/>
              <w:rPr>
                <w:color w:val="000000"/>
              </w:rPr>
            </w:pPr>
            <w:r w:rsidRPr="009D3080">
              <w:rPr>
                <w:color w:val="000000"/>
              </w:rPr>
              <w:t>Opatrenie:  Tvorba propagácie a podmienok pre efektívnu informovanosť medzi obyvateľmi obce, samosprávou a inými subjektmi</w:t>
            </w:r>
          </w:p>
        </w:tc>
        <w:tc>
          <w:tcPr>
            <w:tcW w:w="3562" w:type="dxa"/>
            <w:tcBorders>
              <w:top w:val="single" w:sz="4" w:space="0" w:color="auto"/>
              <w:left w:val="nil"/>
              <w:bottom w:val="single" w:sz="4" w:space="0" w:color="auto"/>
              <w:right w:val="single" w:sz="8" w:space="0" w:color="000000"/>
            </w:tcBorders>
            <w:shd w:val="clear" w:color="auto" w:fill="auto"/>
            <w:noWrap/>
            <w:vAlign w:val="center"/>
            <w:hideMark/>
          </w:tcPr>
          <w:p w14:paraId="4509B6DF" w14:textId="77777777" w:rsidR="009D3080" w:rsidRPr="009D3080" w:rsidRDefault="009D3080" w:rsidP="009D3080">
            <w:pPr>
              <w:spacing w:before="0" w:after="0"/>
              <w:ind w:firstLine="0"/>
              <w:jc w:val="right"/>
              <w:rPr>
                <w:color w:val="000000"/>
              </w:rPr>
            </w:pPr>
            <w:r w:rsidRPr="009D3080">
              <w:rPr>
                <w:color w:val="000000"/>
              </w:rPr>
              <w:t>1 550,00 €</w:t>
            </w:r>
          </w:p>
        </w:tc>
      </w:tr>
      <w:tr w:rsidR="009D3080" w:rsidRPr="009D3080" w14:paraId="4218ACF4" w14:textId="77777777" w:rsidTr="009D3080">
        <w:trPr>
          <w:trHeight w:val="943"/>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B075A" w14:textId="77777777" w:rsidR="009D3080" w:rsidRPr="009D3080" w:rsidRDefault="009D3080" w:rsidP="009D3080">
            <w:pPr>
              <w:spacing w:before="0" w:after="0"/>
              <w:ind w:firstLine="0"/>
              <w:jc w:val="left"/>
              <w:rPr>
                <w:color w:val="000000"/>
              </w:rPr>
            </w:pPr>
            <w:r w:rsidRPr="009D3080">
              <w:rPr>
                <w:color w:val="000000"/>
              </w:rPr>
              <w:t>6.2</w:t>
            </w:r>
          </w:p>
        </w:tc>
        <w:tc>
          <w:tcPr>
            <w:tcW w:w="4981" w:type="dxa"/>
            <w:tcBorders>
              <w:top w:val="single" w:sz="4" w:space="0" w:color="auto"/>
              <w:left w:val="nil"/>
              <w:bottom w:val="single" w:sz="4" w:space="0" w:color="auto"/>
              <w:right w:val="single" w:sz="4" w:space="0" w:color="auto"/>
            </w:tcBorders>
            <w:shd w:val="clear" w:color="auto" w:fill="auto"/>
            <w:vAlign w:val="center"/>
            <w:hideMark/>
          </w:tcPr>
          <w:p w14:paraId="1905BEEC" w14:textId="77777777" w:rsidR="009D3080" w:rsidRPr="009D3080" w:rsidRDefault="009D3080" w:rsidP="009D3080">
            <w:pPr>
              <w:spacing w:before="0" w:after="0"/>
              <w:ind w:firstLine="0"/>
              <w:jc w:val="left"/>
              <w:rPr>
                <w:color w:val="000000"/>
              </w:rPr>
            </w:pPr>
            <w:r w:rsidRPr="009D3080">
              <w:rPr>
                <w:color w:val="000000"/>
              </w:rPr>
              <w:t>Opatrenie:  Tvorba propagácie a podmienok efektívnej informovanosti pre turistov a návštevníkov obce</w:t>
            </w:r>
          </w:p>
        </w:tc>
        <w:tc>
          <w:tcPr>
            <w:tcW w:w="3562" w:type="dxa"/>
            <w:tcBorders>
              <w:top w:val="single" w:sz="4" w:space="0" w:color="auto"/>
              <w:left w:val="nil"/>
              <w:bottom w:val="single" w:sz="4" w:space="0" w:color="auto"/>
              <w:right w:val="single" w:sz="4" w:space="0" w:color="auto"/>
            </w:tcBorders>
            <w:shd w:val="clear" w:color="auto" w:fill="auto"/>
            <w:noWrap/>
            <w:vAlign w:val="center"/>
            <w:hideMark/>
          </w:tcPr>
          <w:p w14:paraId="0C7A1232" w14:textId="77777777" w:rsidR="009D3080" w:rsidRPr="009D3080" w:rsidRDefault="009D3080" w:rsidP="009D3080">
            <w:pPr>
              <w:spacing w:before="0" w:after="0"/>
              <w:ind w:firstLine="0"/>
              <w:jc w:val="right"/>
              <w:rPr>
                <w:color w:val="000000"/>
              </w:rPr>
            </w:pPr>
            <w:r w:rsidRPr="009D3080">
              <w:rPr>
                <w:color w:val="000000"/>
              </w:rPr>
              <w:t>500,00 €</w:t>
            </w:r>
          </w:p>
        </w:tc>
      </w:tr>
      <w:tr w:rsidR="009D3080" w:rsidRPr="009D3080" w14:paraId="44FF9E10" w14:textId="77777777" w:rsidTr="009D3080">
        <w:trPr>
          <w:trHeight w:val="358"/>
        </w:trPr>
        <w:tc>
          <w:tcPr>
            <w:tcW w:w="5469" w:type="dxa"/>
            <w:gridSpan w:val="2"/>
            <w:tcBorders>
              <w:top w:val="single" w:sz="4" w:space="0" w:color="auto"/>
              <w:left w:val="single" w:sz="8" w:space="0" w:color="auto"/>
              <w:bottom w:val="nil"/>
              <w:right w:val="single" w:sz="4" w:space="0" w:color="000000"/>
            </w:tcBorders>
            <w:shd w:val="clear" w:color="000000" w:fill="D9D9D9"/>
            <w:noWrap/>
            <w:hideMark/>
          </w:tcPr>
          <w:p w14:paraId="47AFED99" w14:textId="77777777" w:rsidR="009D3080" w:rsidRPr="009D3080" w:rsidRDefault="009D3080" w:rsidP="009D3080">
            <w:pPr>
              <w:spacing w:before="0" w:after="0"/>
              <w:ind w:firstLine="0"/>
              <w:jc w:val="left"/>
              <w:rPr>
                <w:b/>
                <w:bCs/>
                <w:color w:val="000000"/>
                <w:sz w:val="28"/>
                <w:szCs w:val="28"/>
              </w:rPr>
            </w:pPr>
            <w:r w:rsidRPr="009D3080">
              <w:rPr>
                <w:b/>
                <w:bCs/>
                <w:color w:val="000000"/>
                <w:sz w:val="28"/>
                <w:szCs w:val="28"/>
              </w:rPr>
              <w:lastRenderedPageBreak/>
              <w:t>Spolu za aktivity</w:t>
            </w:r>
          </w:p>
        </w:tc>
        <w:tc>
          <w:tcPr>
            <w:tcW w:w="3562" w:type="dxa"/>
            <w:tcBorders>
              <w:top w:val="single" w:sz="4" w:space="0" w:color="auto"/>
              <w:left w:val="nil"/>
              <w:bottom w:val="nil"/>
              <w:right w:val="single" w:sz="8" w:space="0" w:color="000000"/>
            </w:tcBorders>
            <w:shd w:val="clear" w:color="000000" w:fill="D9D9D9"/>
            <w:noWrap/>
            <w:vAlign w:val="center"/>
            <w:hideMark/>
          </w:tcPr>
          <w:p w14:paraId="433AE212" w14:textId="77777777" w:rsidR="009D3080" w:rsidRPr="009D3080" w:rsidRDefault="009D3080" w:rsidP="009D3080">
            <w:pPr>
              <w:spacing w:before="0" w:after="0"/>
              <w:ind w:firstLineChars="200" w:firstLine="562"/>
              <w:jc w:val="right"/>
              <w:rPr>
                <w:b/>
                <w:bCs/>
                <w:color w:val="000000"/>
                <w:sz w:val="28"/>
                <w:szCs w:val="28"/>
              </w:rPr>
            </w:pPr>
            <w:r w:rsidRPr="009D3080">
              <w:rPr>
                <w:b/>
                <w:bCs/>
                <w:color w:val="000000"/>
                <w:sz w:val="28"/>
                <w:szCs w:val="28"/>
              </w:rPr>
              <w:t>464 000,00 €</w:t>
            </w:r>
          </w:p>
        </w:tc>
      </w:tr>
      <w:tr w:rsidR="009D3080" w:rsidRPr="009D3080" w14:paraId="29037CFD" w14:textId="77777777" w:rsidTr="009D3080">
        <w:trPr>
          <w:trHeight w:val="1179"/>
        </w:trPr>
        <w:tc>
          <w:tcPr>
            <w:tcW w:w="5469"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14:paraId="1D5F9745" w14:textId="77777777" w:rsidR="009D3080" w:rsidRPr="009D3080" w:rsidRDefault="009D3080" w:rsidP="009D3080">
            <w:pPr>
              <w:spacing w:before="0" w:after="0"/>
              <w:ind w:firstLine="0"/>
              <w:jc w:val="left"/>
              <w:rPr>
                <w:color w:val="000000"/>
              </w:rPr>
            </w:pPr>
            <w:r w:rsidRPr="009D3080">
              <w:rPr>
                <w:color w:val="000000"/>
              </w:rPr>
              <w:t>Finančné náklady na verejné obstarávania, projektovú dokumentáciu, projektový manažment, DPH, úroky, straty, ap.</w:t>
            </w:r>
          </w:p>
        </w:tc>
        <w:tc>
          <w:tcPr>
            <w:tcW w:w="3562" w:type="dxa"/>
            <w:tcBorders>
              <w:top w:val="single" w:sz="8" w:space="0" w:color="auto"/>
              <w:left w:val="nil"/>
              <w:bottom w:val="single" w:sz="8" w:space="0" w:color="auto"/>
              <w:right w:val="single" w:sz="8" w:space="0" w:color="000000"/>
            </w:tcBorders>
            <w:shd w:val="clear" w:color="auto" w:fill="auto"/>
            <w:noWrap/>
            <w:vAlign w:val="center"/>
            <w:hideMark/>
          </w:tcPr>
          <w:p w14:paraId="773AE22B" w14:textId="77777777" w:rsidR="009D3080" w:rsidRPr="009D3080" w:rsidRDefault="009D3080" w:rsidP="009D3080">
            <w:pPr>
              <w:spacing w:before="0" w:after="0"/>
              <w:ind w:firstLineChars="200" w:firstLine="482"/>
              <w:jc w:val="right"/>
              <w:rPr>
                <w:b/>
                <w:bCs/>
                <w:color w:val="000000"/>
              </w:rPr>
            </w:pPr>
            <w:r w:rsidRPr="009D3080">
              <w:rPr>
                <w:b/>
                <w:bCs/>
                <w:color w:val="000000"/>
              </w:rPr>
              <w:t>92 800,00 €</w:t>
            </w:r>
          </w:p>
        </w:tc>
      </w:tr>
      <w:tr w:rsidR="009D3080" w:rsidRPr="009D3080" w14:paraId="6CA53076" w14:textId="77777777" w:rsidTr="009D3080">
        <w:trPr>
          <w:trHeight w:val="522"/>
        </w:trPr>
        <w:tc>
          <w:tcPr>
            <w:tcW w:w="5469" w:type="dxa"/>
            <w:gridSpan w:val="2"/>
            <w:tcBorders>
              <w:top w:val="single" w:sz="8" w:space="0" w:color="auto"/>
              <w:left w:val="single" w:sz="8" w:space="0" w:color="auto"/>
              <w:bottom w:val="single" w:sz="8" w:space="0" w:color="auto"/>
              <w:right w:val="single" w:sz="4" w:space="0" w:color="auto"/>
            </w:tcBorders>
            <w:shd w:val="clear" w:color="000000" w:fill="A6A6A6"/>
            <w:noWrap/>
            <w:vAlign w:val="center"/>
            <w:hideMark/>
          </w:tcPr>
          <w:p w14:paraId="05DEC902" w14:textId="77777777" w:rsidR="009D3080" w:rsidRPr="009D3080" w:rsidRDefault="009D3080" w:rsidP="009D3080">
            <w:pPr>
              <w:spacing w:before="0" w:after="0"/>
              <w:ind w:firstLine="0"/>
              <w:jc w:val="center"/>
              <w:rPr>
                <w:b/>
                <w:bCs/>
                <w:color w:val="000000"/>
                <w:sz w:val="28"/>
                <w:szCs w:val="28"/>
              </w:rPr>
            </w:pPr>
            <w:r w:rsidRPr="009D3080">
              <w:rPr>
                <w:b/>
                <w:bCs/>
                <w:color w:val="000000"/>
                <w:sz w:val="28"/>
                <w:szCs w:val="28"/>
              </w:rPr>
              <w:t>SPOLU CELKOM</w:t>
            </w:r>
          </w:p>
        </w:tc>
        <w:tc>
          <w:tcPr>
            <w:tcW w:w="3562" w:type="dxa"/>
            <w:tcBorders>
              <w:top w:val="single" w:sz="8" w:space="0" w:color="auto"/>
              <w:left w:val="nil"/>
              <w:bottom w:val="single" w:sz="8" w:space="0" w:color="auto"/>
              <w:right w:val="single" w:sz="8" w:space="0" w:color="000000"/>
            </w:tcBorders>
            <w:shd w:val="clear" w:color="000000" w:fill="A6A6A6"/>
            <w:noWrap/>
            <w:vAlign w:val="center"/>
            <w:hideMark/>
          </w:tcPr>
          <w:p w14:paraId="4ED21610" w14:textId="77777777" w:rsidR="009D3080" w:rsidRPr="009D3080" w:rsidRDefault="009D3080" w:rsidP="009D3080">
            <w:pPr>
              <w:spacing w:before="0" w:after="0"/>
              <w:ind w:firstLineChars="200" w:firstLine="562"/>
              <w:jc w:val="right"/>
              <w:rPr>
                <w:b/>
                <w:bCs/>
                <w:color w:val="000000"/>
                <w:sz w:val="28"/>
                <w:szCs w:val="28"/>
              </w:rPr>
            </w:pPr>
            <w:r w:rsidRPr="009D3080">
              <w:rPr>
                <w:b/>
                <w:bCs/>
                <w:color w:val="000000"/>
                <w:sz w:val="28"/>
                <w:szCs w:val="28"/>
              </w:rPr>
              <w:t>556 800,00 €</w:t>
            </w:r>
          </w:p>
        </w:tc>
      </w:tr>
    </w:tbl>
    <w:p w14:paraId="7EE87878" w14:textId="1260FBEA" w:rsidR="00735C2F" w:rsidRDefault="00A12F4F" w:rsidP="007036E1">
      <w:pPr>
        <w:ind w:firstLine="0"/>
        <w:rPr>
          <w:sz w:val="20"/>
          <w:szCs w:val="20"/>
        </w:rPr>
      </w:pPr>
      <w:r>
        <w:fldChar w:fldCharType="begin"/>
      </w:r>
      <w:r w:rsidR="00735C2F">
        <w:instrText xml:space="preserve"> LINK </w:instrText>
      </w:r>
      <w:r w:rsidR="00F94DC1">
        <w:instrText xml:space="preserve">Excel.Sheet.8 C:\\Users\\Kamko\\Documents\\1Projekty_EU\\PHSR\\PHSR_2013\\Okres_LC\\Obec_Prsa\\Financna_analyza_201505_Siat_Buk.xls "Spolufin celok!R2C1:R25C7" </w:instrText>
      </w:r>
      <w:r w:rsidR="00735C2F">
        <w:instrText xml:space="preserve">\a \f 4 \h  \* MERGEFORMAT </w:instrText>
      </w:r>
      <w:r>
        <w:fldChar w:fldCharType="separate"/>
      </w:r>
    </w:p>
    <w:p w14:paraId="376290E0" w14:textId="70CCF6FE" w:rsidR="002E05B8" w:rsidRPr="007A0386" w:rsidRDefault="00A12F4F" w:rsidP="005916B5">
      <w:pPr>
        <w:pStyle w:val="Nadpis11"/>
      </w:pPr>
      <w:r>
        <w:fldChar w:fldCharType="end"/>
      </w:r>
      <w:bookmarkStart w:id="289" w:name="_Toc380405498"/>
      <w:bookmarkStart w:id="290" w:name="_Toc380752124"/>
      <w:bookmarkStart w:id="291" w:name="_Toc382545787"/>
      <w:bookmarkStart w:id="292" w:name="_Toc383437462"/>
      <w:bookmarkStart w:id="293" w:name="_Toc383437692"/>
      <w:bookmarkStart w:id="294" w:name="_Toc383437759"/>
      <w:bookmarkStart w:id="295" w:name="_Toc125465786"/>
      <w:r w:rsidR="002E05B8" w:rsidRPr="007A0386">
        <w:t>Strategický cieľ</w:t>
      </w:r>
      <w:bookmarkEnd w:id="289"/>
      <w:bookmarkEnd w:id="290"/>
      <w:bookmarkEnd w:id="291"/>
      <w:bookmarkEnd w:id="292"/>
      <w:bookmarkEnd w:id="293"/>
      <w:bookmarkEnd w:id="294"/>
      <w:bookmarkEnd w:id="295"/>
      <w:r w:rsidR="002E05B8" w:rsidRPr="007A0386">
        <w:tab/>
      </w:r>
    </w:p>
    <w:p w14:paraId="5B5CAFD3" w14:textId="7ED8FF55" w:rsidR="002E05B8" w:rsidRPr="00FA02C0" w:rsidRDefault="002E05B8" w:rsidP="002E05B8">
      <w:r w:rsidRPr="00FA02C0">
        <w:t xml:space="preserve">Strategický cieľ obce </w:t>
      </w:r>
      <w:r w:rsidR="00FB47FA" w:rsidRPr="00FA02C0">
        <w:t xml:space="preserve">je súhrn naplnených jednotlivých čiastkových  priorít a opatrení, ktoré by obec </w:t>
      </w:r>
      <w:r w:rsidR="00CC634C">
        <w:t>Bielovce</w:t>
      </w:r>
      <w:r w:rsidR="00FB47FA" w:rsidRPr="00FA02C0">
        <w:t xml:space="preserve"> mala vykonať a</w:t>
      </w:r>
      <w:r w:rsidRPr="00FA02C0">
        <w:t>by dosiahla stano</w:t>
      </w:r>
      <w:r w:rsidRPr="00FA02C0">
        <w:softHyphen/>
        <w:t xml:space="preserve">venú víziu. </w:t>
      </w:r>
    </w:p>
    <w:p w14:paraId="0DD21250" w14:textId="531517A2" w:rsidR="002E05B8" w:rsidRDefault="002E05B8" w:rsidP="002E05B8">
      <w:r w:rsidRPr="00FA02C0">
        <w:t>Strategickým cieľom obce</w:t>
      </w:r>
      <w:r w:rsidR="008A6DB4">
        <w:t xml:space="preserve"> </w:t>
      </w:r>
      <w:r w:rsidR="00CC634C">
        <w:t>Bielovce</w:t>
      </w:r>
      <w:r w:rsidRPr="00FA02C0">
        <w:t xml:space="preserve"> do roku 202</w:t>
      </w:r>
      <w:r w:rsidR="0051715E">
        <w:t>7</w:t>
      </w:r>
      <w:r w:rsidR="0054695A">
        <w:t xml:space="preserve"> s </w:t>
      </w:r>
      <w:r w:rsidR="00E17CE4">
        <w:t>platnosťou</w:t>
      </w:r>
      <w:r w:rsidR="0054695A">
        <w:t xml:space="preserve"> do roku </w:t>
      </w:r>
      <w:r w:rsidR="004246F7">
        <w:t>20</w:t>
      </w:r>
      <w:r w:rsidR="0051715E">
        <w:t>30</w:t>
      </w:r>
      <w:r w:rsidRPr="00FA02C0">
        <w:t xml:space="preserve"> je zabezpečiť trvalo udržateľný rozvoj obce, zvýšiť jej atraktivitu a kvalitu života občanov obce prostredníctvom priorít a opatrení zameraných na rozvoj technickej infraštruktúry, rozvoj ľuds</w:t>
      </w:r>
      <w:r w:rsidR="00DC213C" w:rsidRPr="00FA02C0">
        <w:t>kých zdrojov</w:t>
      </w:r>
      <w:r w:rsidR="00DC213C">
        <w:t>, ekonomický a sociálny rozvoj,</w:t>
      </w:r>
      <w:r w:rsidR="00DC213C" w:rsidRPr="00AE13EA">
        <w:t xml:space="preserve"> ochranu </w:t>
      </w:r>
      <w:r w:rsidR="00DC213C">
        <w:t xml:space="preserve">a budovanie </w:t>
      </w:r>
      <w:r w:rsidR="00DC213C" w:rsidRPr="00AE13EA">
        <w:t xml:space="preserve">životného prostredia </w:t>
      </w:r>
      <w:r w:rsidRPr="00AE13EA">
        <w:t>a zvýšenie propagácie a informovanosti.</w:t>
      </w:r>
    </w:p>
    <w:p w14:paraId="4F1546AD" w14:textId="6B17C5B2" w:rsidR="002E05B8" w:rsidRPr="007A0386" w:rsidRDefault="002E05B8" w:rsidP="002E05B8">
      <w:pPr>
        <w:pStyle w:val="Nadpis11"/>
      </w:pPr>
      <w:bookmarkStart w:id="296" w:name="_Toc383437463"/>
      <w:bookmarkStart w:id="297" w:name="_Toc383437693"/>
      <w:bookmarkStart w:id="298" w:name="_Toc383437760"/>
      <w:bookmarkStart w:id="299" w:name="_Toc125465787"/>
      <w:r w:rsidRPr="007A0386">
        <w:t>Priority</w:t>
      </w:r>
      <w:bookmarkEnd w:id="296"/>
      <w:bookmarkEnd w:id="297"/>
      <w:bookmarkEnd w:id="298"/>
      <w:bookmarkEnd w:id="299"/>
      <w:r w:rsidRPr="007A0386">
        <w:tab/>
      </w:r>
    </w:p>
    <w:p w14:paraId="7E453CDA" w14:textId="73244D7E" w:rsidR="002E05B8" w:rsidRDefault="002E05B8" w:rsidP="002E05B8">
      <w:r w:rsidRPr="00AE3D56">
        <w:t xml:space="preserve">Pre zabezpečenie naplnenia a dosiahnutia strategického cieľa rozvoja obce </w:t>
      </w:r>
      <w:r w:rsidR="00CC634C">
        <w:t>Bielovce</w:t>
      </w:r>
      <w:r w:rsidRPr="00AE3D56">
        <w:t xml:space="preserve"> je pot</w:t>
      </w:r>
      <w:r w:rsidRPr="00AE3D56">
        <w:softHyphen/>
        <w:t>rebné do</w:t>
      </w:r>
      <w:r w:rsidRPr="00AE3D56">
        <w:softHyphen/>
        <w:t>siah</w:t>
      </w:r>
      <w:r w:rsidRPr="00AE3D56">
        <w:softHyphen/>
        <w:t>nuť naplnenie cieľov v jednotlivých prioritných rozvojových oblastiach</w:t>
      </w:r>
      <w:r>
        <w:t>:</w:t>
      </w:r>
    </w:p>
    <w:p w14:paraId="413C6783" w14:textId="77777777" w:rsidR="00610A6F" w:rsidRPr="007A27E5" w:rsidRDefault="00610A6F" w:rsidP="00610A6F">
      <w:pPr>
        <w:spacing w:line="23" w:lineRule="atLeast"/>
        <w:rPr>
          <w:b/>
        </w:rPr>
      </w:pPr>
      <w:r w:rsidRPr="00327EB0">
        <w:rPr>
          <w:b/>
        </w:rPr>
        <w:t>Priorita 1:</w:t>
      </w:r>
      <w:r w:rsidRPr="007A27E5">
        <w:rPr>
          <w:b/>
        </w:rPr>
        <w:tab/>
      </w:r>
      <w:r w:rsidR="007A27E5" w:rsidRPr="007A27E5">
        <w:rPr>
          <w:b/>
        </w:rPr>
        <w:t>Budovanie</w:t>
      </w:r>
      <w:r w:rsidRPr="007A27E5">
        <w:rPr>
          <w:b/>
        </w:rPr>
        <w:t xml:space="preserve"> technickej infraštruktúry </w:t>
      </w:r>
    </w:p>
    <w:p w14:paraId="455BF138" w14:textId="77777777" w:rsidR="00610A6F" w:rsidRPr="007A27E5" w:rsidRDefault="00610A6F" w:rsidP="00610A6F">
      <w:pPr>
        <w:spacing w:line="23" w:lineRule="atLeast"/>
        <w:rPr>
          <w:b/>
        </w:rPr>
      </w:pPr>
      <w:r w:rsidRPr="007A27E5">
        <w:rPr>
          <w:b/>
        </w:rPr>
        <w:t>Priorita 2:</w:t>
      </w:r>
      <w:r w:rsidRPr="007A27E5">
        <w:rPr>
          <w:b/>
        </w:rPr>
        <w:tab/>
        <w:t xml:space="preserve">Rozvoj ľudských zdrojov </w:t>
      </w:r>
    </w:p>
    <w:p w14:paraId="7341C902" w14:textId="77777777" w:rsidR="00610A6F" w:rsidRPr="007A27E5" w:rsidRDefault="00610A6F" w:rsidP="00610A6F">
      <w:pPr>
        <w:spacing w:line="23" w:lineRule="atLeast"/>
        <w:rPr>
          <w:b/>
        </w:rPr>
      </w:pPr>
      <w:r w:rsidRPr="007A27E5">
        <w:rPr>
          <w:b/>
        </w:rPr>
        <w:t>Priorita 3:</w:t>
      </w:r>
      <w:r w:rsidRPr="007A27E5">
        <w:rPr>
          <w:b/>
        </w:rPr>
        <w:tab/>
      </w:r>
      <w:r w:rsidR="007A27E5" w:rsidRPr="007A27E5">
        <w:rPr>
          <w:b/>
        </w:rPr>
        <w:t>Sociálno-ekonomický rozvoj obce</w:t>
      </w:r>
    </w:p>
    <w:p w14:paraId="3DC93F7F" w14:textId="77777777" w:rsidR="00610A6F" w:rsidRDefault="00610A6F" w:rsidP="00610A6F">
      <w:pPr>
        <w:rPr>
          <w:b/>
        </w:rPr>
      </w:pPr>
      <w:r w:rsidRPr="007A27E5">
        <w:rPr>
          <w:b/>
        </w:rPr>
        <w:t xml:space="preserve">Priorita 4: </w:t>
      </w:r>
      <w:r w:rsidRPr="007A27E5">
        <w:rPr>
          <w:b/>
        </w:rPr>
        <w:tab/>
        <w:t>Ochrana a tvorba životného</w:t>
      </w:r>
      <w:r w:rsidRPr="00D9064D">
        <w:rPr>
          <w:b/>
        </w:rPr>
        <w:t xml:space="preserve"> prostredia</w:t>
      </w:r>
    </w:p>
    <w:p w14:paraId="6C95C905" w14:textId="77777777" w:rsidR="00AC475F" w:rsidRDefault="006A78AD" w:rsidP="004D06C9">
      <w:pPr>
        <w:rPr>
          <w:b/>
        </w:rPr>
      </w:pPr>
      <w:r>
        <w:rPr>
          <w:b/>
        </w:rPr>
        <w:t>Priorita 5:</w:t>
      </w:r>
      <w:r>
        <w:rPr>
          <w:b/>
        </w:rPr>
        <w:tab/>
      </w:r>
      <w:r w:rsidR="00AC475F">
        <w:rPr>
          <w:b/>
        </w:rPr>
        <w:t>Podpora turizmu a cestovného ruchu</w:t>
      </w:r>
    </w:p>
    <w:p w14:paraId="494DB582" w14:textId="77777777" w:rsidR="002E05B8" w:rsidRPr="005F1832" w:rsidRDefault="00AC475F" w:rsidP="004D06C9">
      <w:pPr>
        <w:rPr>
          <w:b/>
        </w:rPr>
      </w:pPr>
      <w:r>
        <w:rPr>
          <w:b/>
        </w:rPr>
        <w:t>Priorita 6:</w:t>
      </w:r>
      <w:r>
        <w:rPr>
          <w:b/>
        </w:rPr>
        <w:tab/>
      </w:r>
      <w:r w:rsidR="007A27E5" w:rsidRPr="007A27E5">
        <w:rPr>
          <w:b/>
        </w:rPr>
        <w:t>Podpora</w:t>
      </w:r>
      <w:r w:rsidR="00610A6F" w:rsidRPr="00D9064D">
        <w:rPr>
          <w:b/>
        </w:rPr>
        <w:t xml:space="preserve"> propagácie a informovanosti</w:t>
      </w:r>
    </w:p>
    <w:p w14:paraId="45391D42" w14:textId="550BEDD6" w:rsidR="00385AF7" w:rsidRDefault="00385AF7" w:rsidP="00113EBC">
      <w:pPr>
        <w:pStyle w:val="Nadpis1"/>
        <w:keepNext/>
        <w:pageBreakBefore/>
        <w:numPr>
          <w:ilvl w:val="0"/>
          <w:numId w:val="0"/>
        </w:numPr>
        <w:spacing w:after="120"/>
        <w:ind w:left="709" w:hanging="709"/>
      </w:pPr>
      <w:bookmarkStart w:id="300" w:name="_Toc125465788"/>
      <w:r w:rsidRPr="00385AF7">
        <w:lastRenderedPageBreak/>
        <w:t>PROGRAMOV</w:t>
      </w:r>
      <w:bookmarkStart w:id="301" w:name="_Toc392593773"/>
      <w:r w:rsidR="00854163">
        <w:t>Á ČASŤ</w:t>
      </w:r>
      <w:bookmarkEnd w:id="300"/>
      <w:r w:rsidRPr="00385AF7">
        <w:t xml:space="preserve"> </w:t>
      </w:r>
      <w:bookmarkEnd w:id="301"/>
    </w:p>
    <w:p w14:paraId="3B244F6F" w14:textId="77777777" w:rsidR="00D35206" w:rsidRPr="004D436F" w:rsidRDefault="00D35206" w:rsidP="00F4196E">
      <w:pPr>
        <w:pStyle w:val="Nadpis2"/>
        <w:numPr>
          <w:ilvl w:val="0"/>
          <w:numId w:val="0"/>
        </w:numPr>
        <w:ind w:left="709"/>
        <w:rPr>
          <w:sz w:val="2"/>
          <w:szCs w:val="2"/>
        </w:rPr>
      </w:pPr>
    </w:p>
    <w:p w14:paraId="7B0822B9" w14:textId="234F23FD" w:rsidR="00D35206" w:rsidRDefault="00BE0ECE" w:rsidP="00113EBC">
      <w:pPr>
        <w:pStyle w:val="Nadpis1"/>
        <w:keepNext/>
        <w:spacing w:before="120"/>
      </w:pPr>
      <w:bookmarkStart w:id="302" w:name="_Toc125465789"/>
      <w:r>
        <w:t xml:space="preserve">Programové zabezpečenie </w:t>
      </w:r>
      <w:r w:rsidR="00027CD7">
        <w:t>PRO</w:t>
      </w:r>
      <w:bookmarkEnd w:id="302"/>
    </w:p>
    <w:p w14:paraId="1A9D79E6" w14:textId="288ABC89" w:rsidR="009D3080" w:rsidRPr="001E22F8" w:rsidRDefault="009D3080" w:rsidP="009D3080">
      <w:pPr>
        <w:numPr>
          <w:ilvl w:val="0"/>
          <w:numId w:val="53"/>
        </w:numPr>
        <w:spacing w:before="0"/>
        <w:ind w:left="357" w:hanging="357"/>
        <w:rPr>
          <w:b/>
          <w:caps/>
        </w:rPr>
      </w:pPr>
      <w:bookmarkStart w:id="303" w:name="_Toc380405503"/>
      <w:bookmarkStart w:id="304" w:name="_Toc380752129"/>
      <w:bookmarkStart w:id="305" w:name="_Toc382545791"/>
      <w:bookmarkStart w:id="306" w:name="_Toc383437469"/>
      <w:bookmarkStart w:id="307" w:name="_Toc383437699"/>
      <w:bookmarkStart w:id="308" w:name="_Toc383437766"/>
      <w:r w:rsidRPr="001E22F8">
        <w:rPr>
          <w:b/>
          <w:caps/>
        </w:rPr>
        <w:t>Priorita:</w:t>
      </w:r>
      <w:r w:rsidRPr="001E22F8">
        <w:rPr>
          <w:b/>
          <w:caps/>
        </w:rPr>
        <w:tab/>
      </w:r>
      <w:r w:rsidR="008664EE">
        <w:rPr>
          <w:b/>
          <w:caps/>
        </w:rPr>
        <w:tab/>
      </w:r>
      <w:r w:rsidRPr="001E22F8">
        <w:rPr>
          <w:b/>
          <w:caps/>
        </w:rPr>
        <w:t>Budovanie technickej infraštruktúry </w:t>
      </w:r>
    </w:p>
    <w:p w14:paraId="265A3DA1" w14:textId="77777777" w:rsidR="009D3080" w:rsidRPr="001E22F8" w:rsidRDefault="009D3080" w:rsidP="009D3080">
      <w:pPr>
        <w:numPr>
          <w:ilvl w:val="1"/>
          <w:numId w:val="52"/>
        </w:numPr>
        <w:spacing w:before="0"/>
        <w:ind w:left="788" w:hanging="431"/>
        <w:rPr>
          <w:b/>
        </w:rPr>
      </w:pPr>
      <w:r w:rsidRPr="001E22F8">
        <w:rPr>
          <w:b/>
        </w:rPr>
        <w:t>Opatrenie:</w:t>
      </w:r>
      <w:r w:rsidRPr="001E22F8">
        <w:rPr>
          <w:b/>
        </w:rPr>
        <w:tab/>
        <w:t>Budovanie a rozvoj občianskej infraštruktúry</w:t>
      </w:r>
    </w:p>
    <w:p w14:paraId="6EFB117E" w14:textId="77777777" w:rsidR="009D3080" w:rsidRDefault="009D3080" w:rsidP="009D3080">
      <w:pPr>
        <w:numPr>
          <w:ilvl w:val="2"/>
          <w:numId w:val="54"/>
        </w:numPr>
        <w:spacing w:before="0" w:after="0"/>
      </w:pPr>
      <w:r>
        <w:t>Rekonštrukcia, modernizácia budovy obecného úradu</w:t>
      </w:r>
      <w:bookmarkStart w:id="309" w:name="_Ref384279616"/>
    </w:p>
    <w:bookmarkEnd w:id="309"/>
    <w:p w14:paraId="30DAFDF8" w14:textId="77777777" w:rsidR="009D3080" w:rsidRPr="00420111" w:rsidRDefault="009D3080" w:rsidP="009D3080">
      <w:pPr>
        <w:numPr>
          <w:ilvl w:val="2"/>
          <w:numId w:val="54"/>
        </w:numPr>
        <w:spacing w:before="0" w:after="0"/>
      </w:pPr>
      <w:r>
        <w:t>Rekonštrukcia a modernizácia domu smútku</w:t>
      </w:r>
    </w:p>
    <w:p w14:paraId="5C4DDBD9" w14:textId="77777777" w:rsidR="009D3080" w:rsidRPr="00420111" w:rsidRDefault="009D3080" w:rsidP="009D3080">
      <w:pPr>
        <w:numPr>
          <w:ilvl w:val="2"/>
          <w:numId w:val="54"/>
        </w:numPr>
        <w:spacing w:before="0" w:after="0"/>
      </w:pPr>
      <w:r>
        <w:t>Rekonštrukcia miestneho cintorína</w:t>
      </w:r>
    </w:p>
    <w:p w14:paraId="31F7FBFC" w14:textId="77777777" w:rsidR="009D3080" w:rsidRPr="00420111" w:rsidRDefault="009D3080" w:rsidP="009D3080">
      <w:pPr>
        <w:numPr>
          <w:ilvl w:val="2"/>
          <w:numId w:val="54"/>
        </w:numPr>
        <w:spacing w:before="0" w:after="0"/>
      </w:pPr>
      <w:r>
        <w:t>Vybudovanie obecnej tržnice</w:t>
      </w:r>
    </w:p>
    <w:p w14:paraId="118AB875" w14:textId="77777777" w:rsidR="009D3080" w:rsidRPr="00420111" w:rsidRDefault="009D3080" w:rsidP="009D3080">
      <w:pPr>
        <w:numPr>
          <w:ilvl w:val="2"/>
          <w:numId w:val="54"/>
        </w:numPr>
        <w:spacing w:before="0" w:after="0"/>
      </w:pPr>
      <w:r>
        <w:t>Rekonštrukcia hasičskej zbrojnice</w:t>
      </w:r>
    </w:p>
    <w:p w14:paraId="11D3260A" w14:textId="77777777" w:rsidR="009D3080" w:rsidRDefault="009D3080" w:rsidP="009D3080">
      <w:pPr>
        <w:numPr>
          <w:ilvl w:val="2"/>
          <w:numId w:val="54"/>
        </w:numPr>
        <w:spacing w:before="0" w:after="0"/>
      </w:pPr>
      <w:r w:rsidRPr="00420111">
        <w:t>Vybudovanie</w:t>
      </w:r>
      <w:r>
        <w:t xml:space="preserve">, </w:t>
      </w:r>
      <w:r w:rsidRPr="00420111">
        <w:t>rekonštrukcia parku, lavičiek</w:t>
      </w:r>
      <w:bookmarkStart w:id="310" w:name="_Ref384279759"/>
    </w:p>
    <w:p w14:paraId="6C6716AF" w14:textId="77777777" w:rsidR="009D3080" w:rsidRDefault="009D3080" w:rsidP="009D3080">
      <w:pPr>
        <w:numPr>
          <w:ilvl w:val="2"/>
          <w:numId w:val="54"/>
        </w:numPr>
        <w:spacing w:before="0" w:after="0"/>
      </w:pPr>
      <w:bookmarkStart w:id="311" w:name="_Ref384279740"/>
      <w:bookmarkEnd w:id="310"/>
      <w:r>
        <w:t>Výstavba  nájomných  bytových jednotiek</w:t>
      </w:r>
    </w:p>
    <w:p w14:paraId="49DE3B99" w14:textId="77777777" w:rsidR="009D3080" w:rsidRDefault="009D3080" w:rsidP="009D3080">
      <w:pPr>
        <w:numPr>
          <w:ilvl w:val="2"/>
          <w:numId w:val="54"/>
        </w:numPr>
        <w:spacing w:before="0" w:after="0"/>
      </w:pPr>
      <w:r>
        <w:t>Príprava pozemkov na individuálnu bytovú výstavbu (IBV)</w:t>
      </w:r>
    </w:p>
    <w:p w14:paraId="6DA13884" w14:textId="77777777" w:rsidR="009D3080" w:rsidRDefault="009D3080" w:rsidP="009D3080">
      <w:pPr>
        <w:numPr>
          <w:ilvl w:val="2"/>
          <w:numId w:val="54"/>
        </w:numPr>
        <w:spacing w:before="0" w:after="0"/>
      </w:pPr>
      <w:r w:rsidRPr="00420111">
        <w:t>Rekonštrukcia a modernizácia obecných budov</w:t>
      </w:r>
    </w:p>
    <w:bookmarkEnd w:id="311"/>
    <w:p w14:paraId="5D021B49" w14:textId="77777777" w:rsidR="009D3080" w:rsidRPr="001E22F8" w:rsidRDefault="009D3080" w:rsidP="009D3080">
      <w:pPr>
        <w:numPr>
          <w:ilvl w:val="1"/>
          <w:numId w:val="52"/>
        </w:numPr>
        <w:spacing w:before="240"/>
        <w:ind w:left="788" w:hanging="431"/>
        <w:rPr>
          <w:b/>
        </w:rPr>
      </w:pPr>
      <w:r w:rsidRPr="001E22F8">
        <w:rPr>
          <w:b/>
        </w:rPr>
        <w:t xml:space="preserve">Opatrenie:  </w:t>
      </w:r>
      <w:r w:rsidRPr="001E22F8">
        <w:rPr>
          <w:b/>
        </w:rPr>
        <w:tab/>
        <w:t>Budovanie a rozvoj kultúrno-spoločenskej infraštruktúr</w:t>
      </w:r>
      <w:r>
        <w:rPr>
          <w:b/>
        </w:rPr>
        <w:t>y</w:t>
      </w:r>
    </w:p>
    <w:p w14:paraId="34DD98C3" w14:textId="77777777" w:rsidR="009D3080" w:rsidRPr="00E53896" w:rsidRDefault="009D3080" w:rsidP="009D3080">
      <w:pPr>
        <w:pStyle w:val="Odsekzoznamu"/>
        <w:numPr>
          <w:ilvl w:val="0"/>
          <w:numId w:val="55"/>
        </w:numPr>
        <w:spacing w:before="0" w:after="0"/>
        <w:rPr>
          <w:vanish/>
        </w:rPr>
      </w:pPr>
      <w:bookmarkStart w:id="312" w:name="_Ref384278379"/>
    </w:p>
    <w:p w14:paraId="343A3121" w14:textId="77777777" w:rsidR="009D3080" w:rsidRPr="00E53896" w:rsidRDefault="009D3080" w:rsidP="009D3080">
      <w:pPr>
        <w:pStyle w:val="Odsekzoznamu"/>
        <w:numPr>
          <w:ilvl w:val="1"/>
          <w:numId w:val="55"/>
        </w:numPr>
        <w:spacing w:before="0" w:after="0"/>
        <w:rPr>
          <w:vanish/>
        </w:rPr>
      </w:pPr>
    </w:p>
    <w:p w14:paraId="377B92FC" w14:textId="77777777" w:rsidR="009D3080" w:rsidRPr="0088120D" w:rsidRDefault="009D3080" w:rsidP="009D3080">
      <w:pPr>
        <w:pStyle w:val="Odsekzoznamu"/>
        <w:numPr>
          <w:ilvl w:val="1"/>
          <w:numId w:val="55"/>
        </w:numPr>
        <w:spacing w:before="0" w:after="0"/>
        <w:rPr>
          <w:vanish/>
        </w:rPr>
      </w:pPr>
    </w:p>
    <w:p w14:paraId="1AC298C7" w14:textId="77777777" w:rsidR="009D3080" w:rsidRDefault="009D3080" w:rsidP="009D3080">
      <w:pPr>
        <w:numPr>
          <w:ilvl w:val="2"/>
          <w:numId w:val="52"/>
        </w:numPr>
        <w:spacing w:before="0" w:after="0"/>
      </w:pPr>
      <w:r w:rsidRPr="00AA602C">
        <w:t>Rekonštrukcia kultúrneho domu</w:t>
      </w:r>
    </w:p>
    <w:p w14:paraId="366BCBDB" w14:textId="77777777" w:rsidR="009D3080" w:rsidRPr="00420111" w:rsidRDefault="009D3080" w:rsidP="009D3080">
      <w:pPr>
        <w:numPr>
          <w:ilvl w:val="2"/>
          <w:numId w:val="52"/>
        </w:numPr>
        <w:spacing w:before="0" w:after="0"/>
      </w:pPr>
      <w:r w:rsidRPr="00420111">
        <w:t>Vybudovanie</w:t>
      </w:r>
      <w:r>
        <w:t xml:space="preserve">, </w:t>
      </w:r>
      <w:r w:rsidRPr="00420111">
        <w:t>rekonštrukcia detského ihriska</w:t>
      </w:r>
    </w:p>
    <w:p w14:paraId="607867EC" w14:textId="77777777" w:rsidR="009D3080" w:rsidRDefault="009D3080" w:rsidP="009D3080">
      <w:pPr>
        <w:numPr>
          <w:ilvl w:val="2"/>
          <w:numId w:val="52"/>
        </w:numPr>
        <w:spacing w:before="0" w:after="0"/>
      </w:pPr>
      <w:r w:rsidRPr="00AA602C">
        <w:t>Vybudovanie multifunkčného ihriska</w:t>
      </w:r>
      <w:bookmarkStart w:id="313" w:name="_Ref384280143"/>
    </w:p>
    <w:bookmarkEnd w:id="313"/>
    <w:p w14:paraId="0637C100" w14:textId="77777777" w:rsidR="009D3080" w:rsidRDefault="009D3080" w:rsidP="009D3080">
      <w:pPr>
        <w:numPr>
          <w:ilvl w:val="2"/>
          <w:numId w:val="52"/>
        </w:numPr>
        <w:spacing w:before="0" w:after="0"/>
      </w:pPr>
      <w:r>
        <w:t>Vybudovanie komunitného centra</w:t>
      </w:r>
    </w:p>
    <w:p w14:paraId="23F3BE92" w14:textId="77777777" w:rsidR="009D3080" w:rsidRDefault="009D3080" w:rsidP="009D3080">
      <w:pPr>
        <w:numPr>
          <w:ilvl w:val="2"/>
          <w:numId w:val="52"/>
        </w:numPr>
        <w:spacing w:before="0" w:after="0"/>
      </w:pPr>
      <w:r>
        <w:t>Vybudovanie a prevádzkovanie klubu dôchodcov</w:t>
      </w:r>
    </w:p>
    <w:p w14:paraId="58E2A8E6" w14:textId="77777777" w:rsidR="009D3080" w:rsidRPr="00420111" w:rsidRDefault="009D3080" w:rsidP="009D3080">
      <w:pPr>
        <w:numPr>
          <w:ilvl w:val="2"/>
          <w:numId w:val="52"/>
        </w:numPr>
        <w:spacing w:before="0" w:after="0"/>
      </w:pPr>
      <w:r>
        <w:t>Vybudovanie a prevádzka Denného stacionáru</w:t>
      </w:r>
    </w:p>
    <w:p w14:paraId="0A7672CC" w14:textId="77777777" w:rsidR="009D3080" w:rsidRDefault="009D3080" w:rsidP="009D3080">
      <w:pPr>
        <w:numPr>
          <w:ilvl w:val="2"/>
          <w:numId w:val="52"/>
        </w:numPr>
        <w:spacing w:before="0" w:after="0"/>
      </w:pPr>
      <w:r w:rsidRPr="00AA602C">
        <w:t>Rekonštrukcia kultúrnych pamiatok</w:t>
      </w:r>
      <w:bookmarkEnd w:id="312"/>
    </w:p>
    <w:p w14:paraId="7D1EBD85" w14:textId="77777777" w:rsidR="009D3080" w:rsidRDefault="009D3080" w:rsidP="009D3080">
      <w:pPr>
        <w:numPr>
          <w:ilvl w:val="2"/>
          <w:numId w:val="52"/>
        </w:numPr>
        <w:spacing w:before="0" w:after="0"/>
      </w:pPr>
      <w:r w:rsidRPr="00AA602C">
        <w:t>Rekonštrukcia kostola, galérie, kina, knižnice</w:t>
      </w:r>
    </w:p>
    <w:p w14:paraId="1F59871D" w14:textId="77777777" w:rsidR="009D3080" w:rsidRDefault="009D3080" w:rsidP="009D3080">
      <w:pPr>
        <w:numPr>
          <w:ilvl w:val="2"/>
          <w:numId w:val="52"/>
        </w:numPr>
        <w:spacing w:before="0" w:after="0"/>
      </w:pPr>
      <w:r>
        <w:t>Vybudovanie, rekonštrukcia obecného múzea</w:t>
      </w:r>
    </w:p>
    <w:p w14:paraId="48A1174F" w14:textId="77777777" w:rsidR="009D3080" w:rsidRDefault="009D3080" w:rsidP="009D3080">
      <w:pPr>
        <w:numPr>
          <w:ilvl w:val="2"/>
          <w:numId w:val="52"/>
        </w:numPr>
        <w:spacing w:before="0" w:after="0"/>
      </w:pPr>
      <w:r>
        <w:t>Vybudovanie, rekonštrukcia dedinského domu</w:t>
      </w:r>
    </w:p>
    <w:p w14:paraId="67081F3E" w14:textId="77777777" w:rsidR="009D3080" w:rsidRDefault="009D3080" w:rsidP="009D3080">
      <w:pPr>
        <w:numPr>
          <w:ilvl w:val="2"/>
          <w:numId w:val="52"/>
        </w:numPr>
        <w:spacing w:before="0" w:after="0"/>
      </w:pPr>
      <w:r>
        <w:t>Výstavba javiska</w:t>
      </w:r>
    </w:p>
    <w:p w14:paraId="3DA37CCB" w14:textId="77777777" w:rsidR="009D3080" w:rsidRPr="00916ECA" w:rsidRDefault="009D3080" w:rsidP="009D3080">
      <w:pPr>
        <w:numPr>
          <w:ilvl w:val="1"/>
          <w:numId w:val="52"/>
        </w:numPr>
        <w:spacing w:before="240"/>
        <w:ind w:left="788" w:hanging="431"/>
        <w:rPr>
          <w:b/>
          <w:color w:val="A6A6A6" w:themeColor="background1" w:themeShade="A6"/>
        </w:rPr>
      </w:pPr>
      <w:r w:rsidRPr="00916ECA">
        <w:rPr>
          <w:b/>
          <w:color w:val="A6A6A6" w:themeColor="background1" w:themeShade="A6"/>
        </w:rPr>
        <w:t xml:space="preserve">Opatrenie: </w:t>
      </w:r>
      <w:r w:rsidRPr="00916ECA">
        <w:rPr>
          <w:b/>
          <w:color w:val="A6A6A6" w:themeColor="background1" w:themeShade="A6"/>
        </w:rPr>
        <w:tab/>
        <w:t>Budovanie a rozvoj školskej infraštruktúry</w:t>
      </w:r>
    </w:p>
    <w:p w14:paraId="43F74778" w14:textId="77777777" w:rsidR="009D3080" w:rsidRPr="001E22F8" w:rsidRDefault="009D3080" w:rsidP="009D3080">
      <w:pPr>
        <w:numPr>
          <w:ilvl w:val="1"/>
          <w:numId w:val="52"/>
        </w:numPr>
        <w:spacing w:before="240"/>
        <w:ind w:left="788" w:hanging="431"/>
        <w:rPr>
          <w:b/>
        </w:rPr>
      </w:pPr>
      <w:r w:rsidRPr="001E22F8">
        <w:rPr>
          <w:b/>
        </w:rPr>
        <w:t xml:space="preserve">Opatrenie:  </w:t>
      </w:r>
      <w:r w:rsidRPr="001E22F8">
        <w:rPr>
          <w:b/>
        </w:rPr>
        <w:tab/>
        <w:t>Budovanie a rozvoj verejnej infraštruktúry</w:t>
      </w:r>
    </w:p>
    <w:p w14:paraId="007DAAA1" w14:textId="77777777" w:rsidR="009D3080" w:rsidRDefault="009D3080" w:rsidP="009D3080">
      <w:pPr>
        <w:numPr>
          <w:ilvl w:val="2"/>
          <w:numId w:val="52"/>
        </w:numPr>
        <w:spacing w:before="0" w:after="0"/>
      </w:pPr>
      <w:r>
        <w:t>Vybudovanie verejného vodovodu</w:t>
      </w:r>
      <w:bookmarkStart w:id="314" w:name="_Ref384278924"/>
    </w:p>
    <w:p w14:paraId="70078268" w14:textId="77777777" w:rsidR="009D3080" w:rsidRDefault="009D3080" w:rsidP="009D3080">
      <w:pPr>
        <w:numPr>
          <w:ilvl w:val="2"/>
          <w:numId w:val="52"/>
        </w:numPr>
        <w:spacing w:before="0" w:after="0"/>
      </w:pPr>
      <w:r>
        <w:t>Vybudovanie verejnej kanalizácie</w:t>
      </w:r>
    </w:p>
    <w:p w14:paraId="6B22B828" w14:textId="77777777" w:rsidR="009D3080" w:rsidRDefault="009D3080" w:rsidP="009D3080">
      <w:pPr>
        <w:numPr>
          <w:ilvl w:val="2"/>
          <w:numId w:val="52"/>
        </w:numPr>
        <w:spacing w:before="0" w:after="0"/>
      </w:pPr>
      <w:bookmarkStart w:id="315" w:name="_Ref384279064"/>
      <w:bookmarkEnd w:id="314"/>
      <w:r>
        <w:t>Vybudovanie verejnej ČOV</w:t>
      </w:r>
      <w:bookmarkStart w:id="316" w:name="_Ref384279051"/>
    </w:p>
    <w:bookmarkEnd w:id="316"/>
    <w:p w14:paraId="2DFFBCF6" w14:textId="77777777" w:rsidR="009D3080" w:rsidRDefault="009D3080" w:rsidP="009D3080">
      <w:pPr>
        <w:numPr>
          <w:ilvl w:val="2"/>
          <w:numId w:val="52"/>
        </w:numPr>
        <w:spacing w:before="0" w:after="0"/>
      </w:pPr>
      <w:r w:rsidRPr="00420111">
        <w:t>Vybudovanie</w:t>
      </w:r>
      <w:r>
        <w:t xml:space="preserve">, </w:t>
      </w:r>
      <w:r w:rsidRPr="00420111">
        <w:t>rekonštrukcia parkoviska</w:t>
      </w:r>
      <w:bookmarkStart w:id="317" w:name="_Ref384279073"/>
      <w:bookmarkEnd w:id="315"/>
    </w:p>
    <w:bookmarkEnd w:id="317"/>
    <w:p w14:paraId="4700E888" w14:textId="77777777" w:rsidR="009D3080" w:rsidRDefault="009D3080" w:rsidP="009D3080">
      <w:pPr>
        <w:numPr>
          <w:ilvl w:val="2"/>
          <w:numId w:val="52"/>
        </w:numPr>
        <w:spacing w:before="0" w:after="0"/>
      </w:pPr>
      <w:r>
        <w:t>Rekonštrukcia a modernizácia verejného osvetlenia - LED svietidlá</w:t>
      </w:r>
    </w:p>
    <w:p w14:paraId="08E587F8" w14:textId="77777777" w:rsidR="009D3080" w:rsidRDefault="009D3080" w:rsidP="009D3080">
      <w:pPr>
        <w:numPr>
          <w:ilvl w:val="2"/>
          <w:numId w:val="52"/>
        </w:numPr>
        <w:spacing w:before="0" w:after="0"/>
      </w:pPr>
      <w:r>
        <w:t>Rekonštrukcia a modernizácia obecného rozhlasu - bezdrôtový systém</w:t>
      </w:r>
    </w:p>
    <w:p w14:paraId="689DF169" w14:textId="77777777" w:rsidR="009D3080" w:rsidRDefault="009D3080" w:rsidP="009D3080">
      <w:pPr>
        <w:numPr>
          <w:ilvl w:val="2"/>
          <w:numId w:val="52"/>
        </w:numPr>
        <w:spacing w:before="0" w:after="0"/>
      </w:pPr>
      <w:bookmarkStart w:id="318" w:name="_Ref384295785"/>
      <w:bookmarkStart w:id="319" w:name="_Ref384279730"/>
      <w:r w:rsidRPr="00420111">
        <w:t>Budovanie</w:t>
      </w:r>
      <w:r>
        <w:t xml:space="preserve">, </w:t>
      </w:r>
      <w:r w:rsidRPr="00420111">
        <w:t>rekonštrukcie miestnych komunikácií</w:t>
      </w:r>
      <w:bookmarkEnd w:id="318"/>
    </w:p>
    <w:p w14:paraId="0E432B74" w14:textId="77777777" w:rsidR="009D3080" w:rsidRDefault="009D3080" w:rsidP="009D3080">
      <w:pPr>
        <w:numPr>
          <w:ilvl w:val="2"/>
          <w:numId w:val="52"/>
        </w:numPr>
        <w:spacing w:before="0" w:after="0"/>
      </w:pPr>
      <w:r>
        <w:t>Rekonštrukcia obecných chodníkov</w:t>
      </w:r>
      <w:bookmarkEnd w:id="319"/>
      <w:r w:rsidRPr="00420111">
        <w:t xml:space="preserve"> </w:t>
      </w:r>
    </w:p>
    <w:p w14:paraId="41E6C09B" w14:textId="77777777" w:rsidR="009D3080" w:rsidRDefault="009D3080" w:rsidP="009D3080">
      <w:pPr>
        <w:numPr>
          <w:ilvl w:val="2"/>
          <w:numId w:val="52"/>
        </w:numPr>
        <w:spacing w:before="0" w:after="0"/>
      </w:pPr>
      <w:r w:rsidRPr="00420111">
        <w:t>Rekonštrukcia autobusových zastávok</w:t>
      </w:r>
      <w:bookmarkStart w:id="320" w:name="_Ref384279720"/>
    </w:p>
    <w:bookmarkEnd w:id="320"/>
    <w:p w14:paraId="4C77CE61" w14:textId="6D6F9A20" w:rsidR="009D3080" w:rsidRPr="00EA3E02" w:rsidRDefault="009D3080" w:rsidP="009D3080">
      <w:pPr>
        <w:numPr>
          <w:ilvl w:val="2"/>
          <w:numId w:val="52"/>
        </w:numPr>
        <w:spacing w:before="0" w:after="0"/>
      </w:pPr>
      <w:r w:rsidRPr="00420111">
        <w:t>Rozšírenie kamerového systému</w:t>
      </w:r>
      <w:r>
        <w:t xml:space="preserve"> - </w:t>
      </w:r>
      <w:r w:rsidRPr="00EA3E02">
        <w:t xml:space="preserve">rekonštrukcia a modernizácia kamerového </w:t>
      </w:r>
      <w:r w:rsidR="008664EE">
        <w:tab/>
      </w:r>
      <w:r w:rsidRPr="00EA3E02">
        <w:t>systému</w:t>
      </w:r>
    </w:p>
    <w:p w14:paraId="2B353170" w14:textId="77777777" w:rsidR="009D3080" w:rsidRDefault="009D3080" w:rsidP="009D3080">
      <w:pPr>
        <w:numPr>
          <w:ilvl w:val="2"/>
          <w:numId w:val="52"/>
        </w:numPr>
        <w:spacing w:before="0" w:after="0"/>
      </w:pPr>
      <w:r>
        <w:t>Vypracovanie projektovej dokumentácie</w:t>
      </w:r>
      <w:bookmarkStart w:id="321" w:name="_Ref384280365"/>
    </w:p>
    <w:bookmarkEnd w:id="321"/>
    <w:p w14:paraId="32B65321" w14:textId="77777777" w:rsidR="009D3080" w:rsidRDefault="009D3080" w:rsidP="009D3080">
      <w:pPr>
        <w:numPr>
          <w:ilvl w:val="2"/>
          <w:numId w:val="52"/>
        </w:numPr>
        <w:spacing w:before="0" w:after="0"/>
      </w:pPr>
      <w:r w:rsidRPr="00420111">
        <w:lastRenderedPageBreak/>
        <w:t>Vybudovanie</w:t>
      </w:r>
      <w:r>
        <w:t xml:space="preserve">, </w:t>
      </w:r>
      <w:r w:rsidRPr="00420111">
        <w:t>rekonštrukcia mosta, lávky</w:t>
      </w:r>
    </w:p>
    <w:p w14:paraId="179FF0BB" w14:textId="77777777" w:rsidR="009D3080" w:rsidRDefault="009D3080" w:rsidP="009D3080">
      <w:pPr>
        <w:numPr>
          <w:ilvl w:val="2"/>
          <w:numId w:val="52"/>
        </w:numPr>
        <w:spacing w:before="0" w:after="0"/>
      </w:pPr>
      <w:r w:rsidRPr="00420111">
        <w:t>Vybudovanie</w:t>
      </w:r>
      <w:r>
        <w:t xml:space="preserve">, </w:t>
      </w:r>
      <w:r w:rsidRPr="00420111">
        <w:t>rekonštrukcia vodného zdroja</w:t>
      </w:r>
    </w:p>
    <w:p w14:paraId="6DE3044E" w14:textId="77777777" w:rsidR="009D3080" w:rsidRDefault="009D3080" w:rsidP="009D3080">
      <w:pPr>
        <w:numPr>
          <w:ilvl w:val="2"/>
          <w:numId w:val="52"/>
        </w:numPr>
        <w:spacing w:before="0" w:after="0"/>
      </w:pPr>
      <w:bookmarkStart w:id="322" w:name="_Ref389635571"/>
      <w:r w:rsidRPr="00420111">
        <w:t>Vybudovanie, rozšírenie</w:t>
      </w:r>
      <w:r>
        <w:t xml:space="preserve"> internetizácie</w:t>
      </w:r>
      <w:bookmarkEnd w:id="322"/>
    </w:p>
    <w:p w14:paraId="39292464" w14:textId="77777777" w:rsidR="009D3080" w:rsidRDefault="009D3080" w:rsidP="009D3080">
      <w:pPr>
        <w:numPr>
          <w:ilvl w:val="2"/>
          <w:numId w:val="52"/>
        </w:numPr>
        <w:spacing w:before="0" w:after="0"/>
      </w:pPr>
      <w:r w:rsidRPr="00420111">
        <w:t>Vybudovanie</w:t>
      </w:r>
      <w:r>
        <w:t xml:space="preserve">, </w:t>
      </w:r>
      <w:r w:rsidRPr="00420111">
        <w:t xml:space="preserve">rekonštrukcia elektrifikácie </w:t>
      </w:r>
      <w:r>
        <w:t>(solár, fotovoltika ap.)</w:t>
      </w:r>
    </w:p>
    <w:p w14:paraId="7A65D423" w14:textId="77777777" w:rsidR="009D3080" w:rsidRDefault="009D3080" w:rsidP="009D3080"/>
    <w:p w14:paraId="2F882B51" w14:textId="77777777" w:rsidR="009D3080" w:rsidRDefault="009D3080" w:rsidP="009D3080"/>
    <w:p w14:paraId="15F28BC9" w14:textId="77777777" w:rsidR="009D3080" w:rsidRDefault="009D3080" w:rsidP="009D3080"/>
    <w:p w14:paraId="14E94AD4" w14:textId="77777777" w:rsidR="009D3080" w:rsidRDefault="009D3080" w:rsidP="009D3080"/>
    <w:p w14:paraId="54E87251" w14:textId="77777777" w:rsidR="009D3080" w:rsidRDefault="009D3080" w:rsidP="009D3080"/>
    <w:p w14:paraId="74767C51" w14:textId="77777777" w:rsidR="009D3080" w:rsidRDefault="009D3080" w:rsidP="009D3080"/>
    <w:p w14:paraId="008C290A" w14:textId="7D20B9CE" w:rsidR="009D3080" w:rsidRDefault="009D3080" w:rsidP="009D3080"/>
    <w:p w14:paraId="6B850367" w14:textId="68E07216" w:rsidR="009D3080" w:rsidRDefault="009D3080" w:rsidP="009D3080"/>
    <w:p w14:paraId="0585B6F3" w14:textId="75C82C8A" w:rsidR="009D3080" w:rsidRDefault="009D3080" w:rsidP="009D3080"/>
    <w:p w14:paraId="1B61A70A" w14:textId="0C51FCAF" w:rsidR="009D3080" w:rsidRDefault="009D3080" w:rsidP="009D3080"/>
    <w:p w14:paraId="40577514" w14:textId="7633603F" w:rsidR="009D3080" w:rsidRDefault="009D3080" w:rsidP="009D3080"/>
    <w:p w14:paraId="2C0044E1" w14:textId="215F261C" w:rsidR="009D3080" w:rsidRDefault="009D3080" w:rsidP="009D3080"/>
    <w:p w14:paraId="5A45C6C1" w14:textId="41E6B800" w:rsidR="009D3080" w:rsidRDefault="009D3080" w:rsidP="009D3080"/>
    <w:p w14:paraId="4B2DA254" w14:textId="30B9518D" w:rsidR="009D3080" w:rsidRDefault="009D3080" w:rsidP="009D3080"/>
    <w:p w14:paraId="507A4A51" w14:textId="7E81D2D3" w:rsidR="009D3080" w:rsidRDefault="009D3080" w:rsidP="009D3080"/>
    <w:p w14:paraId="5581DAD8" w14:textId="71B56369" w:rsidR="009D3080" w:rsidRDefault="009D3080" w:rsidP="009D3080"/>
    <w:p w14:paraId="56B3B645" w14:textId="47644A1C" w:rsidR="009D3080" w:rsidRDefault="009D3080" w:rsidP="009D3080"/>
    <w:p w14:paraId="6D7BF43A" w14:textId="47555007" w:rsidR="009D3080" w:rsidRDefault="009D3080" w:rsidP="009D3080"/>
    <w:p w14:paraId="2EEBF93B" w14:textId="2DC51A5C" w:rsidR="009D3080" w:rsidRDefault="009D3080" w:rsidP="009D3080"/>
    <w:p w14:paraId="7D9111A9" w14:textId="415F8338" w:rsidR="009D3080" w:rsidRDefault="009D3080" w:rsidP="009D3080"/>
    <w:p w14:paraId="0839DAE2" w14:textId="2E8EB3EB" w:rsidR="009D3080" w:rsidRDefault="009D3080" w:rsidP="009D3080"/>
    <w:p w14:paraId="33991178" w14:textId="123FECEE" w:rsidR="009D3080" w:rsidRDefault="009D3080" w:rsidP="009D3080"/>
    <w:p w14:paraId="3971331D" w14:textId="46C2B268" w:rsidR="009D3080" w:rsidRDefault="009D3080" w:rsidP="009D3080"/>
    <w:p w14:paraId="36431593" w14:textId="469F816B" w:rsidR="009D3080" w:rsidRDefault="009D3080" w:rsidP="009D3080"/>
    <w:p w14:paraId="7034B79E" w14:textId="317508C2" w:rsidR="009D3080" w:rsidRDefault="009D3080" w:rsidP="009D3080"/>
    <w:p w14:paraId="71DDC4BA" w14:textId="63D113FF" w:rsidR="009D3080" w:rsidRDefault="009D3080" w:rsidP="009D3080"/>
    <w:p w14:paraId="66F9045D" w14:textId="7A293EBF" w:rsidR="009D3080" w:rsidRDefault="009D3080" w:rsidP="009D3080"/>
    <w:p w14:paraId="1B5912DC" w14:textId="433543EF" w:rsidR="009D3080" w:rsidRDefault="009D3080" w:rsidP="009D3080"/>
    <w:p w14:paraId="1C0F109E" w14:textId="77777777" w:rsidR="009D3080" w:rsidRDefault="009D3080" w:rsidP="009D3080"/>
    <w:p w14:paraId="08FD48C8" w14:textId="6D78ACF7" w:rsidR="009D3080" w:rsidRPr="001E22F8" w:rsidRDefault="009D3080" w:rsidP="009D3080">
      <w:pPr>
        <w:numPr>
          <w:ilvl w:val="0"/>
          <w:numId w:val="53"/>
        </w:numPr>
        <w:spacing w:before="0"/>
        <w:ind w:left="357" w:hanging="357"/>
        <w:rPr>
          <w:b/>
          <w:caps/>
        </w:rPr>
      </w:pPr>
      <w:r w:rsidRPr="001E22F8">
        <w:rPr>
          <w:b/>
          <w:caps/>
        </w:rPr>
        <w:lastRenderedPageBreak/>
        <w:t>Priorita:</w:t>
      </w:r>
      <w:r w:rsidRPr="001E22F8">
        <w:rPr>
          <w:b/>
          <w:caps/>
        </w:rPr>
        <w:tab/>
      </w:r>
      <w:r w:rsidR="008664EE">
        <w:rPr>
          <w:b/>
          <w:caps/>
        </w:rPr>
        <w:tab/>
      </w:r>
      <w:r w:rsidRPr="001E22F8">
        <w:rPr>
          <w:b/>
          <w:caps/>
        </w:rPr>
        <w:t>Rozvoj ľudských zdrojov </w:t>
      </w:r>
    </w:p>
    <w:p w14:paraId="77DDD54A" w14:textId="77777777" w:rsidR="009D3080" w:rsidRPr="001E22F8" w:rsidRDefault="009D3080" w:rsidP="009D3080">
      <w:pPr>
        <w:numPr>
          <w:ilvl w:val="1"/>
          <w:numId w:val="53"/>
        </w:numPr>
        <w:spacing w:before="240"/>
        <w:ind w:left="788" w:hanging="431"/>
        <w:rPr>
          <w:b/>
        </w:rPr>
      </w:pPr>
      <w:r w:rsidRPr="001E22F8">
        <w:rPr>
          <w:b/>
        </w:rPr>
        <w:t>Opatrenie:</w:t>
      </w:r>
      <w:r w:rsidRPr="001E22F8">
        <w:rPr>
          <w:b/>
        </w:rPr>
        <w:tab/>
        <w:t>Zvýšenie vzdelanostnej úrovne a zamestnanosti v obci</w:t>
      </w:r>
      <w:bookmarkStart w:id="323" w:name="_Ref384287533"/>
    </w:p>
    <w:p w14:paraId="144C7C06" w14:textId="77777777" w:rsidR="009D3080" w:rsidRDefault="009D3080" w:rsidP="009D3080">
      <w:pPr>
        <w:numPr>
          <w:ilvl w:val="2"/>
          <w:numId w:val="53"/>
        </w:numPr>
        <w:spacing w:before="0" w:after="0"/>
      </w:pPr>
      <w:bookmarkStart w:id="324" w:name="_Ref384287542"/>
      <w:bookmarkEnd w:id="323"/>
      <w:r w:rsidRPr="00420111">
        <w:t>Realizácia projektov aktivizácie</w:t>
      </w:r>
      <w:bookmarkStart w:id="325" w:name="_Ref384287554"/>
      <w:bookmarkEnd w:id="324"/>
    </w:p>
    <w:p w14:paraId="553E9EE9" w14:textId="77777777" w:rsidR="009D3080" w:rsidRDefault="009D3080" w:rsidP="009D3080">
      <w:pPr>
        <w:numPr>
          <w:ilvl w:val="2"/>
          <w:numId w:val="53"/>
        </w:numPr>
        <w:spacing w:before="0" w:after="0"/>
      </w:pPr>
      <w:r w:rsidRPr="00420111">
        <w:t>Realizácia projektov zamestnanosti</w:t>
      </w:r>
      <w:bookmarkStart w:id="326" w:name="_Ref384287568"/>
      <w:bookmarkEnd w:id="325"/>
    </w:p>
    <w:p w14:paraId="5E633B57" w14:textId="77777777" w:rsidR="009D3080" w:rsidRDefault="009D3080" w:rsidP="009D3080">
      <w:pPr>
        <w:numPr>
          <w:ilvl w:val="2"/>
          <w:numId w:val="53"/>
        </w:numPr>
        <w:spacing w:before="0" w:after="0"/>
      </w:pPr>
      <w:r w:rsidRPr="00420111">
        <w:t>Realizácia vzdelávacích a motivačných programov</w:t>
      </w:r>
    </w:p>
    <w:p w14:paraId="1FE86B9F" w14:textId="77777777" w:rsidR="009D3080" w:rsidRDefault="009D3080" w:rsidP="009D3080">
      <w:pPr>
        <w:numPr>
          <w:ilvl w:val="2"/>
          <w:numId w:val="53"/>
        </w:numPr>
        <w:spacing w:before="0" w:after="0"/>
      </w:pPr>
      <w:r w:rsidRPr="00420111">
        <w:t>Realizácia projektov rekvalifikácie</w:t>
      </w:r>
      <w:bookmarkStart w:id="327" w:name="_Ref384287578"/>
      <w:bookmarkEnd w:id="326"/>
    </w:p>
    <w:bookmarkEnd w:id="327"/>
    <w:p w14:paraId="327585A2" w14:textId="77777777" w:rsidR="009D3080" w:rsidRPr="00E53896" w:rsidRDefault="009D3080" w:rsidP="009D3080">
      <w:pPr>
        <w:pStyle w:val="Odsekzoznamu"/>
        <w:numPr>
          <w:ilvl w:val="0"/>
          <w:numId w:val="52"/>
        </w:numPr>
        <w:spacing w:before="240"/>
        <w:rPr>
          <w:b/>
          <w:vanish/>
        </w:rPr>
      </w:pPr>
    </w:p>
    <w:p w14:paraId="61946DA5" w14:textId="77777777" w:rsidR="009D3080" w:rsidRPr="00E53896" w:rsidRDefault="009D3080" w:rsidP="009D3080">
      <w:pPr>
        <w:pStyle w:val="Odsekzoznamu"/>
        <w:numPr>
          <w:ilvl w:val="1"/>
          <w:numId w:val="52"/>
        </w:numPr>
        <w:spacing w:before="240"/>
        <w:rPr>
          <w:b/>
          <w:vanish/>
        </w:rPr>
      </w:pPr>
    </w:p>
    <w:p w14:paraId="163F2BF6" w14:textId="77777777" w:rsidR="009D3080" w:rsidRPr="00E53896" w:rsidRDefault="009D3080" w:rsidP="009D3080">
      <w:pPr>
        <w:numPr>
          <w:ilvl w:val="1"/>
          <w:numId w:val="52"/>
        </w:numPr>
        <w:spacing w:before="240"/>
        <w:ind w:left="789"/>
        <w:rPr>
          <w:b/>
        </w:rPr>
      </w:pPr>
      <w:r w:rsidRPr="001E22F8">
        <w:rPr>
          <w:b/>
        </w:rPr>
        <w:t xml:space="preserve">Opatrenie: </w:t>
      </w:r>
      <w:r w:rsidRPr="001E22F8">
        <w:rPr>
          <w:b/>
        </w:rPr>
        <w:tab/>
        <w:t>Zvýšenie kultúrno-spoločenskej a športovej úrovne života v obci</w:t>
      </w:r>
      <w:bookmarkStart w:id="328" w:name="_Ref384287722"/>
    </w:p>
    <w:p w14:paraId="108627C1" w14:textId="77777777" w:rsidR="009D3080" w:rsidRPr="00E53896" w:rsidRDefault="009D3080" w:rsidP="009D3080">
      <w:pPr>
        <w:pStyle w:val="Odsekzoznamu"/>
        <w:numPr>
          <w:ilvl w:val="0"/>
          <w:numId w:val="56"/>
        </w:numPr>
        <w:spacing w:before="0" w:after="0"/>
        <w:rPr>
          <w:vanish/>
        </w:rPr>
      </w:pPr>
    </w:p>
    <w:p w14:paraId="05AFD11D" w14:textId="77777777" w:rsidR="009D3080" w:rsidRPr="00E53896" w:rsidRDefault="009D3080" w:rsidP="009D3080">
      <w:pPr>
        <w:pStyle w:val="Odsekzoznamu"/>
        <w:numPr>
          <w:ilvl w:val="0"/>
          <w:numId w:val="56"/>
        </w:numPr>
        <w:spacing w:before="0" w:after="0"/>
        <w:rPr>
          <w:vanish/>
        </w:rPr>
      </w:pPr>
    </w:p>
    <w:p w14:paraId="44F5E947" w14:textId="77777777" w:rsidR="009D3080" w:rsidRPr="00E53896" w:rsidRDefault="009D3080" w:rsidP="009D3080">
      <w:pPr>
        <w:pStyle w:val="Odsekzoznamu"/>
        <w:numPr>
          <w:ilvl w:val="1"/>
          <w:numId w:val="56"/>
        </w:numPr>
        <w:spacing w:before="0" w:after="0"/>
        <w:rPr>
          <w:vanish/>
        </w:rPr>
      </w:pPr>
    </w:p>
    <w:p w14:paraId="290314EC" w14:textId="77777777" w:rsidR="009D3080" w:rsidRPr="00AA602C" w:rsidRDefault="009D3080" w:rsidP="009D3080">
      <w:pPr>
        <w:pStyle w:val="Odsekzoznamu"/>
        <w:numPr>
          <w:ilvl w:val="1"/>
          <w:numId w:val="56"/>
        </w:numPr>
        <w:spacing w:before="0" w:after="0"/>
        <w:rPr>
          <w:vanish/>
        </w:rPr>
      </w:pPr>
    </w:p>
    <w:p w14:paraId="76466A30" w14:textId="77777777" w:rsidR="009D3080" w:rsidRPr="00420111" w:rsidRDefault="009D3080" w:rsidP="009D3080">
      <w:pPr>
        <w:numPr>
          <w:ilvl w:val="2"/>
          <w:numId w:val="56"/>
        </w:numPr>
        <w:spacing w:before="0" w:after="0"/>
      </w:pPr>
      <w:r w:rsidRPr="00420111">
        <w:t>Realizácia kultúrno-spoločenských podujatí</w:t>
      </w:r>
      <w:bookmarkEnd w:id="328"/>
    </w:p>
    <w:p w14:paraId="0664A615" w14:textId="77777777" w:rsidR="009D3080" w:rsidRPr="00420111" w:rsidRDefault="009D3080" w:rsidP="009D3080">
      <w:pPr>
        <w:numPr>
          <w:ilvl w:val="2"/>
          <w:numId w:val="56"/>
        </w:numPr>
        <w:spacing w:before="0" w:after="0"/>
      </w:pPr>
      <w:bookmarkStart w:id="329" w:name="_Ref384287706"/>
      <w:r w:rsidRPr="00420111">
        <w:t>Realizácia športových podujatí</w:t>
      </w:r>
      <w:bookmarkEnd w:id="329"/>
    </w:p>
    <w:p w14:paraId="5E4423CE" w14:textId="77777777" w:rsidR="009D3080" w:rsidRPr="00304E15" w:rsidRDefault="009D3080" w:rsidP="009D3080">
      <w:pPr>
        <w:numPr>
          <w:ilvl w:val="2"/>
          <w:numId w:val="56"/>
        </w:numPr>
        <w:spacing w:before="0" w:after="0"/>
      </w:pPr>
      <w:bookmarkStart w:id="330" w:name="_Ref384817089"/>
      <w:bookmarkStart w:id="331" w:name="_Ref384287736"/>
      <w:r w:rsidRPr="00304E15">
        <w:t>Podpora</w:t>
      </w:r>
      <w:r>
        <w:t xml:space="preserve">, </w:t>
      </w:r>
      <w:r w:rsidRPr="00304E15">
        <w:t>rozvoj partnerstiev obcí</w:t>
      </w:r>
      <w:bookmarkEnd w:id="330"/>
    </w:p>
    <w:p w14:paraId="771E8E2B" w14:textId="77777777" w:rsidR="009D3080" w:rsidRPr="00420111" w:rsidRDefault="009D3080" w:rsidP="009D3080">
      <w:pPr>
        <w:numPr>
          <w:ilvl w:val="2"/>
          <w:numId w:val="56"/>
        </w:numPr>
        <w:spacing w:before="0" w:after="0"/>
      </w:pPr>
      <w:r w:rsidRPr="00420111">
        <w:t>Podpora folklóru</w:t>
      </w:r>
      <w:bookmarkEnd w:id="331"/>
      <w:r w:rsidRPr="00420111">
        <w:t xml:space="preserve"> </w:t>
      </w:r>
    </w:p>
    <w:p w14:paraId="6A40FCE2" w14:textId="77777777" w:rsidR="009D3080" w:rsidRDefault="009D3080" w:rsidP="009D3080">
      <w:pPr>
        <w:numPr>
          <w:ilvl w:val="2"/>
          <w:numId w:val="56"/>
        </w:numPr>
        <w:spacing w:before="0" w:after="0"/>
      </w:pPr>
      <w:bookmarkStart w:id="332" w:name="_Ref384287747"/>
      <w:r w:rsidRPr="00420111">
        <w:t>Podpora tradícií</w:t>
      </w:r>
      <w:bookmarkEnd w:id="332"/>
      <w:r w:rsidRPr="00420111">
        <w:t xml:space="preserve"> </w:t>
      </w:r>
    </w:p>
    <w:p w14:paraId="5A324E48" w14:textId="77777777" w:rsidR="009D3080" w:rsidRPr="00420111" w:rsidRDefault="009D3080" w:rsidP="009D3080">
      <w:pPr>
        <w:numPr>
          <w:ilvl w:val="2"/>
          <w:numId w:val="56"/>
        </w:numPr>
        <w:spacing w:before="0" w:after="0"/>
      </w:pPr>
      <w:r>
        <w:t>Realizácia táborov pre skautov</w:t>
      </w:r>
    </w:p>
    <w:p w14:paraId="56F1F460" w14:textId="49907CEF" w:rsidR="009D3080" w:rsidRPr="001E22F8" w:rsidRDefault="009D3080" w:rsidP="009D3080">
      <w:pPr>
        <w:numPr>
          <w:ilvl w:val="0"/>
          <w:numId w:val="53"/>
        </w:numPr>
        <w:spacing w:before="0"/>
        <w:rPr>
          <w:b/>
          <w:caps/>
        </w:rPr>
      </w:pPr>
      <w:r>
        <w:br w:type="page"/>
      </w:r>
      <w:r w:rsidRPr="001E22F8">
        <w:rPr>
          <w:b/>
          <w:caps/>
        </w:rPr>
        <w:lastRenderedPageBreak/>
        <w:t>Priorita:</w:t>
      </w:r>
      <w:r w:rsidRPr="001E22F8">
        <w:rPr>
          <w:b/>
          <w:caps/>
        </w:rPr>
        <w:tab/>
      </w:r>
      <w:r w:rsidR="008664EE">
        <w:rPr>
          <w:b/>
          <w:caps/>
        </w:rPr>
        <w:tab/>
      </w:r>
      <w:r w:rsidRPr="001E22F8">
        <w:rPr>
          <w:b/>
          <w:caps/>
        </w:rPr>
        <w:t>Sociálno-ekonomický rozvoj obce</w:t>
      </w:r>
    </w:p>
    <w:p w14:paraId="1B38E703" w14:textId="77777777" w:rsidR="009D3080" w:rsidRPr="00AA602C" w:rsidRDefault="009D3080" w:rsidP="009D3080">
      <w:pPr>
        <w:pStyle w:val="Odsekzoznamu"/>
        <w:numPr>
          <w:ilvl w:val="0"/>
          <w:numId w:val="52"/>
        </w:numPr>
        <w:spacing w:before="0" w:after="0"/>
        <w:rPr>
          <w:vanish/>
        </w:rPr>
      </w:pPr>
    </w:p>
    <w:p w14:paraId="71031349" w14:textId="4715CABE" w:rsidR="009D3080" w:rsidRPr="00E53896" w:rsidRDefault="009D3080" w:rsidP="009D3080">
      <w:pPr>
        <w:numPr>
          <w:ilvl w:val="1"/>
          <w:numId w:val="52"/>
        </w:numPr>
        <w:spacing w:before="240"/>
        <w:ind w:left="788" w:hanging="431"/>
        <w:rPr>
          <w:b/>
        </w:rPr>
      </w:pPr>
      <w:r w:rsidRPr="001E22F8">
        <w:rPr>
          <w:b/>
        </w:rPr>
        <w:t>Opatrenie:</w:t>
      </w:r>
      <w:r w:rsidRPr="001E22F8">
        <w:rPr>
          <w:b/>
        </w:rPr>
        <w:tab/>
        <w:t>Rozvoj sociálnej starostlivosti o starých, nevládnych a sociálne</w:t>
      </w:r>
      <w:r w:rsidRPr="00420111">
        <w:t xml:space="preserve"> </w:t>
      </w:r>
      <w:r>
        <w:tab/>
      </w:r>
      <w:r>
        <w:tab/>
      </w:r>
      <w:r w:rsidR="008664EE">
        <w:tab/>
      </w:r>
      <w:r w:rsidRPr="001E22F8">
        <w:rPr>
          <w:b/>
        </w:rPr>
        <w:t>vylúčených občanov</w:t>
      </w:r>
    </w:p>
    <w:p w14:paraId="1E07D660" w14:textId="77777777" w:rsidR="009D3080" w:rsidRPr="00AA602C" w:rsidRDefault="009D3080" w:rsidP="009D3080">
      <w:pPr>
        <w:pStyle w:val="Odsekzoznamu"/>
        <w:numPr>
          <w:ilvl w:val="0"/>
          <w:numId w:val="57"/>
        </w:numPr>
        <w:spacing w:before="0" w:after="0"/>
        <w:rPr>
          <w:vanish/>
        </w:rPr>
      </w:pPr>
      <w:bookmarkStart w:id="333" w:name="_Ref384287890"/>
    </w:p>
    <w:p w14:paraId="2DB7E848" w14:textId="77777777" w:rsidR="009D3080" w:rsidRPr="00AA602C" w:rsidRDefault="009D3080" w:rsidP="009D3080">
      <w:pPr>
        <w:pStyle w:val="Odsekzoznamu"/>
        <w:numPr>
          <w:ilvl w:val="0"/>
          <w:numId w:val="57"/>
        </w:numPr>
        <w:spacing w:before="0" w:after="0"/>
        <w:rPr>
          <w:vanish/>
        </w:rPr>
      </w:pPr>
    </w:p>
    <w:p w14:paraId="0356EFF8" w14:textId="77777777" w:rsidR="009D3080" w:rsidRPr="00AA602C" w:rsidRDefault="009D3080" w:rsidP="009D3080">
      <w:pPr>
        <w:pStyle w:val="Odsekzoznamu"/>
        <w:numPr>
          <w:ilvl w:val="0"/>
          <w:numId w:val="57"/>
        </w:numPr>
        <w:spacing w:before="0" w:after="0"/>
        <w:rPr>
          <w:vanish/>
        </w:rPr>
      </w:pPr>
    </w:p>
    <w:p w14:paraId="3940C074" w14:textId="77777777" w:rsidR="009D3080" w:rsidRPr="00AA602C" w:rsidRDefault="009D3080" w:rsidP="009D3080">
      <w:pPr>
        <w:pStyle w:val="Odsekzoznamu"/>
        <w:numPr>
          <w:ilvl w:val="1"/>
          <w:numId w:val="57"/>
        </w:numPr>
        <w:spacing w:before="0" w:after="0"/>
        <w:rPr>
          <w:vanish/>
        </w:rPr>
      </w:pPr>
    </w:p>
    <w:p w14:paraId="0424074C" w14:textId="77777777" w:rsidR="009D3080" w:rsidRPr="00420111" w:rsidRDefault="009D3080" w:rsidP="009D3080">
      <w:pPr>
        <w:numPr>
          <w:ilvl w:val="2"/>
          <w:numId w:val="57"/>
        </w:numPr>
        <w:spacing w:before="0" w:after="0"/>
      </w:pPr>
      <w:r w:rsidRPr="00420111">
        <w:t>Zavedenie systému sociálnej starostlivosti v obci – opatrovateľská služba</w:t>
      </w:r>
      <w:bookmarkEnd w:id="333"/>
    </w:p>
    <w:p w14:paraId="7538AA53" w14:textId="77777777" w:rsidR="009D3080" w:rsidRPr="00420111" w:rsidRDefault="009D3080" w:rsidP="009D3080">
      <w:pPr>
        <w:numPr>
          <w:ilvl w:val="2"/>
          <w:numId w:val="57"/>
        </w:numPr>
        <w:spacing w:before="0" w:after="0"/>
      </w:pPr>
      <w:bookmarkStart w:id="334" w:name="_Ref384287871"/>
      <w:r w:rsidRPr="00420111">
        <w:t>Realizácia projektu terénnej sociálnej práce</w:t>
      </w:r>
      <w:bookmarkEnd w:id="334"/>
    </w:p>
    <w:p w14:paraId="19EB2971" w14:textId="77777777" w:rsidR="009D3080" w:rsidRPr="00420111" w:rsidRDefault="009D3080" w:rsidP="009D3080">
      <w:pPr>
        <w:numPr>
          <w:ilvl w:val="2"/>
          <w:numId w:val="57"/>
        </w:numPr>
        <w:spacing w:before="0" w:after="0"/>
      </w:pPr>
      <w:bookmarkStart w:id="335" w:name="_Ref384287919"/>
      <w:bookmarkStart w:id="336" w:name="_Ref384287902"/>
      <w:r w:rsidRPr="00420111">
        <w:t>Realizácia občianskych hliadok</w:t>
      </w:r>
      <w:bookmarkEnd w:id="335"/>
    </w:p>
    <w:p w14:paraId="6DA18E1E" w14:textId="77777777" w:rsidR="009D3080" w:rsidRPr="00420111" w:rsidRDefault="009D3080" w:rsidP="009D3080">
      <w:pPr>
        <w:numPr>
          <w:ilvl w:val="2"/>
          <w:numId w:val="57"/>
        </w:numPr>
        <w:spacing w:before="0" w:after="0"/>
      </w:pPr>
      <w:r w:rsidRPr="00420111">
        <w:t>Realizácia komunitnej práce</w:t>
      </w:r>
      <w:bookmarkEnd w:id="336"/>
    </w:p>
    <w:p w14:paraId="69D60C55" w14:textId="77777777" w:rsidR="009D3080" w:rsidRPr="00420111" w:rsidRDefault="009D3080" w:rsidP="009D3080">
      <w:pPr>
        <w:numPr>
          <w:ilvl w:val="2"/>
          <w:numId w:val="57"/>
        </w:numPr>
        <w:spacing w:before="0" w:after="0"/>
      </w:pPr>
      <w:bookmarkStart w:id="337" w:name="_Ref384287912"/>
      <w:r w:rsidRPr="00420111">
        <w:t>Realizácia zdravotníckej služby</w:t>
      </w:r>
      <w:bookmarkEnd w:id="337"/>
    </w:p>
    <w:p w14:paraId="53A40766" w14:textId="77777777" w:rsidR="009D3080" w:rsidRPr="00E53896" w:rsidRDefault="009D3080" w:rsidP="009D3080">
      <w:pPr>
        <w:numPr>
          <w:ilvl w:val="1"/>
          <w:numId w:val="52"/>
        </w:numPr>
        <w:spacing w:before="240"/>
        <w:ind w:left="788" w:hanging="431"/>
        <w:rPr>
          <w:b/>
        </w:rPr>
      </w:pPr>
      <w:r w:rsidRPr="001E22F8">
        <w:rPr>
          <w:b/>
        </w:rPr>
        <w:t xml:space="preserve">Opatrenie: </w:t>
      </w:r>
      <w:r w:rsidRPr="001E22F8">
        <w:rPr>
          <w:b/>
        </w:rPr>
        <w:tab/>
        <w:t>Podpora rozvoja podnikania v obci</w:t>
      </w:r>
    </w:p>
    <w:p w14:paraId="56BCAAD2" w14:textId="77777777" w:rsidR="009D3080" w:rsidRPr="00AA602C" w:rsidRDefault="009D3080" w:rsidP="009D3080">
      <w:pPr>
        <w:pStyle w:val="Odsekzoznamu"/>
        <w:numPr>
          <w:ilvl w:val="0"/>
          <w:numId w:val="58"/>
        </w:numPr>
        <w:spacing w:before="0" w:after="0"/>
        <w:rPr>
          <w:vanish/>
        </w:rPr>
      </w:pPr>
      <w:bookmarkStart w:id="338" w:name="_Ref384288008"/>
    </w:p>
    <w:p w14:paraId="1EF2212B" w14:textId="77777777" w:rsidR="009D3080" w:rsidRPr="00AA602C" w:rsidRDefault="009D3080" w:rsidP="009D3080">
      <w:pPr>
        <w:pStyle w:val="Odsekzoznamu"/>
        <w:numPr>
          <w:ilvl w:val="0"/>
          <w:numId w:val="58"/>
        </w:numPr>
        <w:spacing w:before="0" w:after="0"/>
        <w:rPr>
          <w:vanish/>
        </w:rPr>
      </w:pPr>
    </w:p>
    <w:p w14:paraId="49EF3128" w14:textId="77777777" w:rsidR="009D3080" w:rsidRPr="00AA602C" w:rsidRDefault="009D3080" w:rsidP="009D3080">
      <w:pPr>
        <w:pStyle w:val="Odsekzoznamu"/>
        <w:numPr>
          <w:ilvl w:val="0"/>
          <w:numId w:val="58"/>
        </w:numPr>
        <w:spacing w:before="0" w:after="0"/>
        <w:rPr>
          <w:vanish/>
        </w:rPr>
      </w:pPr>
    </w:p>
    <w:p w14:paraId="783DB0C2" w14:textId="77777777" w:rsidR="009D3080" w:rsidRPr="00AA602C" w:rsidRDefault="009D3080" w:rsidP="009D3080">
      <w:pPr>
        <w:pStyle w:val="Odsekzoznamu"/>
        <w:numPr>
          <w:ilvl w:val="1"/>
          <w:numId w:val="58"/>
        </w:numPr>
        <w:spacing w:before="0" w:after="0"/>
        <w:rPr>
          <w:vanish/>
        </w:rPr>
      </w:pPr>
    </w:p>
    <w:p w14:paraId="71B2EB86" w14:textId="77777777" w:rsidR="009D3080" w:rsidRPr="00AA602C" w:rsidRDefault="009D3080" w:rsidP="009D3080">
      <w:pPr>
        <w:pStyle w:val="Odsekzoznamu"/>
        <w:numPr>
          <w:ilvl w:val="1"/>
          <w:numId w:val="58"/>
        </w:numPr>
        <w:spacing w:before="0" w:after="0"/>
        <w:rPr>
          <w:vanish/>
        </w:rPr>
      </w:pPr>
    </w:p>
    <w:p w14:paraId="780266FE" w14:textId="77777777" w:rsidR="009D3080" w:rsidRPr="00420111" w:rsidRDefault="009D3080" w:rsidP="009D3080">
      <w:pPr>
        <w:numPr>
          <w:ilvl w:val="2"/>
          <w:numId w:val="58"/>
        </w:numPr>
        <w:spacing w:before="0" w:after="0"/>
      </w:pPr>
      <w:r w:rsidRPr="00420111">
        <w:t>Tvorba prostredia pre podnikanie a</w:t>
      </w:r>
      <w:r>
        <w:t> </w:t>
      </w:r>
      <w:r w:rsidRPr="00420111">
        <w:t>investorov</w:t>
      </w:r>
      <w:bookmarkEnd w:id="338"/>
      <w:r>
        <w:t xml:space="preserve"> (sociálny podnik alebo obecný </w:t>
      </w:r>
      <w:r>
        <w:tab/>
        <w:t>podnik služieb)</w:t>
      </w:r>
    </w:p>
    <w:p w14:paraId="0F360D18" w14:textId="2A0FC6C6" w:rsidR="009D3080" w:rsidRPr="00420111" w:rsidRDefault="009D3080" w:rsidP="009D3080">
      <w:pPr>
        <w:numPr>
          <w:ilvl w:val="2"/>
          <w:numId w:val="58"/>
        </w:numPr>
        <w:spacing w:before="0" w:after="0"/>
      </w:pPr>
      <w:bookmarkStart w:id="339" w:name="_Ref384288018"/>
      <w:r w:rsidRPr="00420111">
        <w:t>Realizácia projektov spolupráce s</w:t>
      </w:r>
      <w:r>
        <w:t> </w:t>
      </w:r>
      <w:r w:rsidRPr="00420111">
        <w:t>podnikateľmi</w:t>
      </w:r>
      <w:bookmarkEnd w:id="339"/>
      <w:r>
        <w:t xml:space="preserve"> a občianskym sektorom </w:t>
      </w:r>
      <w:r w:rsidR="008664EE">
        <w:tab/>
      </w:r>
      <w:r>
        <w:t>(MAS)</w:t>
      </w:r>
    </w:p>
    <w:p w14:paraId="27A11E13" w14:textId="3A49550C" w:rsidR="009D3080" w:rsidRPr="001E22F8" w:rsidRDefault="009D3080" w:rsidP="009D3080">
      <w:pPr>
        <w:numPr>
          <w:ilvl w:val="0"/>
          <w:numId w:val="53"/>
        </w:numPr>
        <w:spacing w:before="0"/>
        <w:rPr>
          <w:b/>
          <w:caps/>
        </w:rPr>
      </w:pPr>
      <w:r>
        <w:br w:type="page"/>
      </w:r>
      <w:r w:rsidRPr="001E22F8">
        <w:rPr>
          <w:b/>
          <w:caps/>
        </w:rPr>
        <w:lastRenderedPageBreak/>
        <w:t xml:space="preserve">Priorita: </w:t>
      </w:r>
      <w:r w:rsidRPr="001E22F8">
        <w:rPr>
          <w:b/>
          <w:caps/>
        </w:rPr>
        <w:tab/>
      </w:r>
      <w:r w:rsidR="008664EE">
        <w:rPr>
          <w:b/>
          <w:caps/>
        </w:rPr>
        <w:tab/>
      </w:r>
      <w:r w:rsidRPr="001E22F8">
        <w:rPr>
          <w:b/>
          <w:caps/>
        </w:rPr>
        <w:t xml:space="preserve">Ochrana a tvorba životného prostredia </w:t>
      </w:r>
    </w:p>
    <w:p w14:paraId="6B0B75E6" w14:textId="77777777" w:rsidR="009D3080" w:rsidRPr="00AA602C" w:rsidRDefault="009D3080" w:rsidP="009D3080">
      <w:pPr>
        <w:pStyle w:val="Odsekzoznamu"/>
        <w:numPr>
          <w:ilvl w:val="0"/>
          <w:numId w:val="52"/>
        </w:numPr>
        <w:spacing w:before="0" w:after="0"/>
        <w:rPr>
          <w:vanish/>
        </w:rPr>
      </w:pPr>
    </w:p>
    <w:p w14:paraId="31B6DED5" w14:textId="77777777" w:rsidR="009D3080" w:rsidRPr="001E22F8" w:rsidRDefault="009D3080" w:rsidP="009D3080">
      <w:pPr>
        <w:numPr>
          <w:ilvl w:val="1"/>
          <w:numId w:val="52"/>
        </w:numPr>
        <w:spacing w:before="240"/>
        <w:ind w:left="788" w:hanging="431"/>
        <w:rPr>
          <w:b/>
        </w:rPr>
      </w:pPr>
      <w:r w:rsidRPr="001E22F8">
        <w:rPr>
          <w:b/>
        </w:rPr>
        <w:t xml:space="preserve">Opatrenie: </w:t>
      </w:r>
      <w:r w:rsidRPr="001E22F8">
        <w:rPr>
          <w:b/>
        </w:rPr>
        <w:tab/>
        <w:t>Podpora ochrany životného prostredia v obci</w:t>
      </w:r>
    </w:p>
    <w:p w14:paraId="4F8F68F8" w14:textId="77777777" w:rsidR="009D3080" w:rsidRPr="00AA602C" w:rsidRDefault="009D3080" w:rsidP="009D3080">
      <w:pPr>
        <w:pStyle w:val="Odsekzoznamu"/>
        <w:numPr>
          <w:ilvl w:val="0"/>
          <w:numId w:val="59"/>
        </w:numPr>
        <w:spacing w:before="0" w:after="0"/>
        <w:rPr>
          <w:vanish/>
        </w:rPr>
      </w:pPr>
      <w:bookmarkStart w:id="340" w:name="_Ref384288151"/>
    </w:p>
    <w:p w14:paraId="4BBAD8E5" w14:textId="77777777" w:rsidR="009D3080" w:rsidRPr="00AA602C" w:rsidRDefault="009D3080" w:rsidP="009D3080">
      <w:pPr>
        <w:pStyle w:val="Odsekzoznamu"/>
        <w:numPr>
          <w:ilvl w:val="0"/>
          <w:numId w:val="59"/>
        </w:numPr>
        <w:spacing w:before="0" w:after="0"/>
        <w:rPr>
          <w:vanish/>
        </w:rPr>
      </w:pPr>
    </w:p>
    <w:p w14:paraId="5A1FAB1F" w14:textId="77777777" w:rsidR="009D3080" w:rsidRPr="00AA602C" w:rsidRDefault="009D3080" w:rsidP="009D3080">
      <w:pPr>
        <w:pStyle w:val="Odsekzoznamu"/>
        <w:numPr>
          <w:ilvl w:val="0"/>
          <w:numId w:val="59"/>
        </w:numPr>
        <w:spacing w:before="0" w:after="0"/>
        <w:rPr>
          <w:vanish/>
        </w:rPr>
      </w:pPr>
    </w:p>
    <w:p w14:paraId="0BF4AD9D" w14:textId="77777777" w:rsidR="009D3080" w:rsidRPr="00AA602C" w:rsidRDefault="009D3080" w:rsidP="009D3080">
      <w:pPr>
        <w:pStyle w:val="Odsekzoznamu"/>
        <w:numPr>
          <w:ilvl w:val="0"/>
          <w:numId w:val="59"/>
        </w:numPr>
        <w:spacing w:before="0" w:after="0"/>
        <w:rPr>
          <w:vanish/>
        </w:rPr>
      </w:pPr>
    </w:p>
    <w:p w14:paraId="44B52259" w14:textId="77777777" w:rsidR="009D3080" w:rsidRPr="00AA602C" w:rsidRDefault="009D3080" w:rsidP="009D3080">
      <w:pPr>
        <w:pStyle w:val="Odsekzoznamu"/>
        <w:numPr>
          <w:ilvl w:val="1"/>
          <w:numId w:val="59"/>
        </w:numPr>
        <w:spacing w:before="0" w:after="0"/>
        <w:rPr>
          <w:vanish/>
        </w:rPr>
      </w:pPr>
    </w:p>
    <w:p w14:paraId="73F380A7" w14:textId="77777777" w:rsidR="009D3080" w:rsidRPr="00420111" w:rsidRDefault="009D3080" w:rsidP="009D3080">
      <w:pPr>
        <w:numPr>
          <w:ilvl w:val="2"/>
          <w:numId w:val="59"/>
        </w:numPr>
        <w:spacing w:before="0" w:after="0"/>
      </w:pPr>
      <w:r w:rsidRPr="00420111">
        <w:t>Odstraňovanie nelegálnych skládok odpadu</w:t>
      </w:r>
      <w:bookmarkEnd w:id="340"/>
    </w:p>
    <w:p w14:paraId="5F9B7C14" w14:textId="77777777" w:rsidR="009D3080" w:rsidRPr="00420111" w:rsidRDefault="009D3080" w:rsidP="009D3080">
      <w:pPr>
        <w:numPr>
          <w:ilvl w:val="2"/>
          <w:numId w:val="59"/>
        </w:numPr>
        <w:spacing w:before="0" w:after="0"/>
      </w:pPr>
      <w:bookmarkStart w:id="341" w:name="_Ref384288161"/>
      <w:r>
        <w:t>Skvalitnenie zberu a separovania odpadu</w:t>
      </w:r>
    </w:p>
    <w:p w14:paraId="6AF3FD61" w14:textId="77777777" w:rsidR="009D3080" w:rsidRPr="00420111" w:rsidRDefault="009D3080" w:rsidP="009D3080">
      <w:pPr>
        <w:numPr>
          <w:ilvl w:val="2"/>
          <w:numId w:val="59"/>
        </w:numPr>
        <w:spacing w:before="0" w:after="0"/>
      </w:pPr>
      <w:r w:rsidRPr="00420111">
        <w:t>Vybudovanie zberných miest</w:t>
      </w:r>
      <w:bookmarkEnd w:id="341"/>
    </w:p>
    <w:p w14:paraId="2D4C6495" w14:textId="77777777" w:rsidR="009D3080" w:rsidRPr="00420111" w:rsidRDefault="009D3080" w:rsidP="009D3080">
      <w:pPr>
        <w:numPr>
          <w:ilvl w:val="2"/>
          <w:numId w:val="59"/>
        </w:numPr>
        <w:spacing w:before="0" w:after="0"/>
      </w:pPr>
      <w:bookmarkStart w:id="342" w:name="_Ref384288171"/>
      <w:r w:rsidRPr="00420111">
        <w:t>Vybudovanie a vybavenie zberného dvora</w:t>
      </w:r>
      <w:bookmarkEnd w:id="342"/>
      <w:r w:rsidRPr="00420111">
        <w:t xml:space="preserve"> </w:t>
      </w:r>
    </w:p>
    <w:p w14:paraId="66BB62CC" w14:textId="77777777" w:rsidR="009D3080" w:rsidRPr="00420111" w:rsidRDefault="009D3080" w:rsidP="009D3080">
      <w:pPr>
        <w:numPr>
          <w:ilvl w:val="2"/>
          <w:numId w:val="59"/>
        </w:numPr>
        <w:spacing w:before="0" w:after="0"/>
        <w:jc w:val="left"/>
      </w:pPr>
      <w:r>
        <w:t xml:space="preserve">Vybudovanie skládky biologicky rozložiteľného komunálneho odpadu – </w:t>
      </w:r>
      <w:r>
        <w:tab/>
        <w:t>kompostárne</w:t>
      </w:r>
    </w:p>
    <w:p w14:paraId="3DCA0E91" w14:textId="77777777" w:rsidR="009D3080" w:rsidRPr="00420111" w:rsidRDefault="009D3080" w:rsidP="009D3080">
      <w:pPr>
        <w:numPr>
          <w:ilvl w:val="2"/>
          <w:numId w:val="59"/>
        </w:numPr>
        <w:spacing w:before="0" w:after="0"/>
      </w:pPr>
      <w:bookmarkStart w:id="343" w:name="_Ref384288214"/>
      <w:bookmarkStart w:id="344" w:name="_Ref384288192"/>
      <w:r w:rsidRPr="00420111">
        <w:t>Zakúpenie zberného vozidla</w:t>
      </w:r>
      <w:bookmarkEnd w:id="343"/>
    </w:p>
    <w:p w14:paraId="0B9D9E15" w14:textId="77777777" w:rsidR="009D3080" w:rsidRPr="00420111" w:rsidRDefault="009D3080" w:rsidP="009D3080">
      <w:pPr>
        <w:numPr>
          <w:ilvl w:val="2"/>
          <w:numId w:val="59"/>
        </w:numPr>
        <w:spacing w:before="0" w:after="0"/>
      </w:pPr>
      <w:r w:rsidRPr="00420111">
        <w:t>Spracovanie odpadu</w:t>
      </w:r>
      <w:bookmarkEnd w:id="344"/>
    </w:p>
    <w:p w14:paraId="38C63118" w14:textId="77777777" w:rsidR="009D3080" w:rsidRPr="00E53896" w:rsidRDefault="009D3080" w:rsidP="009D3080">
      <w:pPr>
        <w:numPr>
          <w:ilvl w:val="1"/>
          <w:numId w:val="52"/>
        </w:numPr>
        <w:spacing w:before="240"/>
        <w:ind w:left="788" w:hanging="431"/>
        <w:rPr>
          <w:b/>
        </w:rPr>
      </w:pPr>
      <w:r w:rsidRPr="001E22F8">
        <w:rPr>
          <w:b/>
        </w:rPr>
        <w:t xml:space="preserve">Opatrenie: </w:t>
      </w:r>
      <w:r w:rsidRPr="001E22F8">
        <w:rPr>
          <w:b/>
        </w:rPr>
        <w:tab/>
        <w:t>Rozvoj a budovanie životného prostredia v obci</w:t>
      </w:r>
      <w:bookmarkStart w:id="345" w:name="_Ref384288305"/>
    </w:p>
    <w:p w14:paraId="265638AB" w14:textId="77777777" w:rsidR="009D3080" w:rsidRPr="00E53896" w:rsidRDefault="009D3080" w:rsidP="009D3080">
      <w:pPr>
        <w:pStyle w:val="Odsekzoznamu"/>
        <w:numPr>
          <w:ilvl w:val="0"/>
          <w:numId w:val="60"/>
        </w:numPr>
        <w:spacing w:before="0" w:after="0"/>
        <w:rPr>
          <w:vanish/>
        </w:rPr>
      </w:pPr>
    </w:p>
    <w:p w14:paraId="54C8AE85" w14:textId="77777777" w:rsidR="009D3080" w:rsidRPr="00E53896" w:rsidRDefault="009D3080" w:rsidP="009D3080">
      <w:pPr>
        <w:pStyle w:val="Odsekzoznamu"/>
        <w:numPr>
          <w:ilvl w:val="0"/>
          <w:numId w:val="60"/>
        </w:numPr>
        <w:spacing w:before="0" w:after="0"/>
        <w:rPr>
          <w:vanish/>
        </w:rPr>
      </w:pPr>
    </w:p>
    <w:p w14:paraId="31DBF936" w14:textId="77777777" w:rsidR="009D3080" w:rsidRPr="00E53896" w:rsidRDefault="009D3080" w:rsidP="009D3080">
      <w:pPr>
        <w:pStyle w:val="Odsekzoznamu"/>
        <w:numPr>
          <w:ilvl w:val="0"/>
          <w:numId w:val="60"/>
        </w:numPr>
        <w:spacing w:before="0" w:after="0"/>
        <w:rPr>
          <w:vanish/>
        </w:rPr>
      </w:pPr>
    </w:p>
    <w:p w14:paraId="5EF45EBD" w14:textId="77777777" w:rsidR="009D3080" w:rsidRPr="00E53896" w:rsidRDefault="009D3080" w:rsidP="009D3080">
      <w:pPr>
        <w:pStyle w:val="Odsekzoznamu"/>
        <w:numPr>
          <w:ilvl w:val="0"/>
          <w:numId w:val="60"/>
        </w:numPr>
        <w:spacing w:before="0" w:after="0"/>
        <w:rPr>
          <w:vanish/>
        </w:rPr>
      </w:pPr>
    </w:p>
    <w:p w14:paraId="5FE3557F" w14:textId="77777777" w:rsidR="009D3080" w:rsidRPr="00E53896" w:rsidRDefault="009D3080" w:rsidP="009D3080">
      <w:pPr>
        <w:pStyle w:val="Odsekzoznamu"/>
        <w:numPr>
          <w:ilvl w:val="1"/>
          <w:numId w:val="60"/>
        </w:numPr>
        <w:spacing w:before="0" w:after="0"/>
        <w:rPr>
          <w:vanish/>
        </w:rPr>
      </w:pPr>
    </w:p>
    <w:p w14:paraId="2F53C500" w14:textId="77777777" w:rsidR="009D3080" w:rsidRPr="00AA602C" w:rsidRDefault="009D3080" w:rsidP="009D3080">
      <w:pPr>
        <w:pStyle w:val="Odsekzoznamu"/>
        <w:numPr>
          <w:ilvl w:val="1"/>
          <w:numId w:val="60"/>
        </w:numPr>
        <w:spacing w:before="0" w:after="0"/>
        <w:rPr>
          <w:vanish/>
        </w:rPr>
      </w:pPr>
    </w:p>
    <w:p w14:paraId="3BB95F00" w14:textId="77777777" w:rsidR="009D3080" w:rsidRPr="00420111" w:rsidRDefault="009D3080" w:rsidP="009D3080">
      <w:pPr>
        <w:numPr>
          <w:ilvl w:val="2"/>
          <w:numId w:val="60"/>
        </w:numPr>
        <w:spacing w:before="0" w:after="0"/>
      </w:pPr>
      <w:r>
        <w:t>Výsadba a ochrana zelene</w:t>
      </w:r>
    </w:p>
    <w:p w14:paraId="517E6036" w14:textId="77777777" w:rsidR="009D3080" w:rsidRPr="00420111" w:rsidRDefault="009D3080" w:rsidP="009D3080">
      <w:pPr>
        <w:numPr>
          <w:ilvl w:val="2"/>
          <w:numId w:val="60"/>
        </w:numPr>
        <w:spacing w:before="0" w:after="0"/>
      </w:pPr>
      <w:r w:rsidRPr="00420111">
        <w:t>Vybudovanie oddychových zón</w:t>
      </w:r>
      <w:bookmarkEnd w:id="345"/>
    </w:p>
    <w:p w14:paraId="783DCFF4" w14:textId="77777777" w:rsidR="009D3080" w:rsidRPr="00420111" w:rsidRDefault="009D3080" w:rsidP="009D3080">
      <w:pPr>
        <w:numPr>
          <w:ilvl w:val="2"/>
          <w:numId w:val="60"/>
        </w:numPr>
        <w:spacing w:before="0" w:after="0"/>
      </w:pPr>
      <w:bookmarkStart w:id="346" w:name="_Ref384288333"/>
      <w:r w:rsidRPr="00420111">
        <w:t>Realizácia protipovodňových opatrení</w:t>
      </w:r>
      <w:bookmarkEnd w:id="346"/>
    </w:p>
    <w:p w14:paraId="765FC9C2" w14:textId="77777777" w:rsidR="009D3080" w:rsidRPr="00420111" w:rsidRDefault="009D3080" w:rsidP="009D3080">
      <w:pPr>
        <w:numPr>
          <w:ilvl w:val="2"/>
          <w:numId w:val="60"/>
        </w:numPr>
        <w:spacing w:before="0" w:after="0"/>
      </w:pPr>
      <w:bookmarkStart w:id="347" w:name="_Ref384288357"/>
      <w:r w:rsidRPr="00420111">
        <w:t>Regulácia potokov, riek</w:t>
      </w:r>
      <w:bookmarkEnd w:id="347"/>
    </w:p>
    <w:p w14:paraId="53CC1D13" w14:textId="2A509343" w:rsidR="009D3080" w:rsidRPr="001E22F8" w:rsidRDefault="009D3080" w:rsidP="009D3080">
      <w:pPr>
        <w:numPr>
          <w:ilvl w:val="0"/>
          <w:numId w:val="53"/>
        </w:numPr>
        <w:spacing w:before="0"/>
        <w:rPr>
          <w:b/>
          <w:caps/>
        </w:rPr>
      </w:pPr>
      <w:r>
        <w:br w:type="page"/>
      </w:r>
      <w:r w:rsidRPr="001E22F8">
        <w:rPr>
          <w:b/>
          <w:caps/>
        </w:rPr>
        <w:lastRenderedPageBreak/>
        <w:t>Priorita:</w:t>
      </w:r>
      <w:r w:rsidRPr="001E22F8">
        <w:rPr>
          <w:b/>
          <w:caps/>
        </w:rPr>
        <w:tab/>
      </w:r>
      <w:r w:rsidR="008664EE">
        <w:rPr>
          <w:b/>
          <w:caps/>
        </w:rPr>
        <w:tab/>
      </w:r>
      <w:r w:rsidRPr="001E22F8">
        <w:rPr>
          <w:b/>
          <w:caps/>
        </w:rPr>
        <w:t>Rozvoj turizmu a cestovného ruchu</w:t>
      </w:r>
    </w:p>
    <w:p w14:paraId="588436A5" w14:textId="77777777" w:rsidR="009D3080" w:rsidRPr="00AA602C" w:rsidRDefault="009D3080" w:rsidP="009D3080">
      <w:pPr>
        <w:pStyle w:val="Odsekzoznamu"/>
        <w:numPr>
          <w:ilvl w:val="0"/>
          <w:numId w:val="52"/>
        </w:numPr>
        <w:spacing w:before="0" w:after="0"/>
        <w:rPr>
          <w:vanish/>
        </w:rPr>
      </w:pPr>
    </w:p>
    <w:p w14:paraId="6331427D" w14:textId="77777777" w:rsidR="009D3080" w:rsidRPr="00E53896" w:rsidRDefault="009D3080" w:rsidP="009D3080">
      <w:pPr>
        <w:numPr>
          <w:ilvl w:val="1"/>
          <w:numId w:val="52"/>
        </w:numPr>
        <w:spacing w:before="240"/>
        <w:ind w:left="788" w:hanging="431"/>
        <w:rPr>
          <w:b/>
        </w:rPr>
      </w:pPr>
      <w:r w:rsidRPr="001E22F8">
        <w:rPr>
          <w:b/>
        </w:rPr>
        <w:t xml:space="preserve">Opatrenie: </w:t>
      </w:r>
      <w:r w:rsidRPr="001E22F8">
        <w:rPr>
          <w:b/>
        </w:rPr>
        <w:tab/>
        <w:t>Budovanie turistickej infraštruktúry</w:t>
      </w:r>
    </w:p>
    <w:p w14:paraId="73D09A7C" w14:textId="77777777" w:rsidR="009D3080" w:rsidRPr="00AA602C" w:rsidRDefault="009D3080" w:rsidP="009D3080">
      <w:pPr>
        <w:pStyle w:val="Odsekzoznamu"/>
        <w:numPr>
          <w:ilvl w:val="0"/>
          <w:numId w:val="61"/>
        </w:numPr>
        <w:spacing w:before="0" w:after="0"/>
        <w:rPr>
          <w:vanish/>
        </w:rPr>
      </w:pPr>
    </w:p>
    <w:p w14:paraId="24C38886" w14:textId="77777777" w:rsidR="009D3080" w:rsidRPr="00AA602C" w:rsidRDefault="009D3080" w:rsidP="009D3080">
      <w:pPr>
        <w:pStyle w:val="Odsekzoznamu"/>
        <w:numPr>
          <w:ilvl w:val="0"/>
          <w:numId w:val="61"/>
        </w:numPr>
        <w:spacing w:before="0" w:after="0"/>
        <w:rPr>
          <w:vanish/>
        </w:rPr>
      </w:pPr>
    </w:p>
    <w:p w14:paraId="7C5951B8" w14:textId="77777777" w:rsidR="009D3080" w:rsidRPr="00AA602C" w:rsidRDefault="009D3080" w:rsidP="009D3080">
      <w:pPr>
        <w:pStyle w:val="Odsekzoznamu"/>
        <w:numPr>
          <w:ilvl w:val="0"/>
          <w:numId w:val="61"/>
        </w:numPr>
        <w:spacing w:before="0" w:after="0"/>
        <w:rPr>
          <w:vanish/>
        </w:rPr>
      </w:pPr>
    </w:p>
    <w:p w14:paraId="09A10645" w14:textId="77777777" w:rsidR="009D3080" w:rsidRPr="00AA602C" w:rsidRDefault="009D3080" w:rsidP="009D3080">
      <w:pPr>
        <w:pStyle w:val="Odsekzoznamu"/>
        <w:numPr>
          <w:ilvl w:val="0"/>
          <w:numId w:val="61"/>
        </w:numPr>
        <w:spacing w:before="0" w:after="0"/>
        <w:rPr>
          <w:vanish/>
        </w:rPr>
      </w:pPr>
    </w:p>
    <w:p w14:paraId="017A3373" w14:textId="77777777" w:rsidR="009D3080" w:rsidRPr="00AA602C" w:rsidRDefault="009D3080" w:rsidP="009D3080">
      <w:pPr>
        <w:pStyle w:val="Odsekzoznamu"/>
        <w:numPr>
          <w:ilvl w:val="0"/>
          <w:numId w:val="61"/>
        </w:numPr>
        <w:spacing w:before="0" w:after="0"/>
        <w:rPr>
          <w:vanish/>
        </w:rPr>
      </w:pPr>
    </w:p>
    <w:p w14:paraId="481486F6" w14:textId="77777777" w:rsidR="009D3080" w:rsidRPr="00AA602C" w:rsidRDefault="009D3080" w:rsidP="009D3080">
      <w:pPr>
        <w:pStyle w:val="Odsekzoznamu"/>
        <w:numPr>
          <w:ilvl w:val="1"/>
          <w:numId w:val="61"/>
        </w:numPr>
        <w:spacing w:before="0" w:after="0"/>
        <w:rPr>
          <w:vanish/>
        </w:rPr>
      </w:pPr>
    </w:p>
    <w:p w14:paraId="568A7072" w14:textId="77777777" w:rsidR="009D3080" w:rsidRPr="00420111" w:rsidRDefault="009D3080" w:rsidP="009D3080">
      <w:pPr>
        <w:numPr>
          <w:ilvl w:val="2"/>
          <w:numId w:val="61"/>
        </w:numPr>
        <w:spacing w:before="0" w:after="0"/>
      </w:pPr>
      <w:r>
        <w:t>Vybudovanie cyklotrasy</w:t>
      </w:r>
      <w:r w:rsidRPr="00420111">
        <w:t xml:space="preserve"> </w:t>
      </w:r>
    </w:p>
    <w:p w14:paraId="1808ABFE" w14:textId="77777777" w:rsidR="009D3080" w:rsidRDefault="009D3080" w:rsidP="009D3080">
      <w:pPr>
        <w:numPr>
          <w:ilvl w:val="2"/>
          <w:numId w:val="61"/>
        </w:numPr>
        <w:spacing w:before="0" w:after="0"/>
      </w:pPr>
      <w:r>
        <w:t>Vybudovanie náučného chodníka</w:t>
      </w:r>
    </w:p>
    <w:p w14:paraId="1FBAFC4D" w14:textId="77777777" w:rsidR="009D3080" w:rsidRPr="00420111" w:rsidRDefault="009D3080" w:rsidP="009D3080">
      <w:pPr>
        <w:numPr>
          <w:ilvl w:val="2"/>
          <w:numId w:val="61"/>
        </w:numPr>
        <w:spacing w:before="0" w:after="0"/>
      </w:pPr>
      <w:r>
        <w:t>Vybudovanie rozhľadne</w:t>
      </w:r>
    </w:p>
    <w:p w14:paraId="636DE552" w14:textId="77777777" w:rsidR="009D3080" w:rsidRPr="00420111" w:rsidRDefault="009D3080" w:rsidP="009D3080">
      <w:pPr>
        <w:numPr>
          <w:ilvl w:val="2"/>
          <w:numId w:val="61"/>
        </w:numPr>
        <w:spacing w:before="0" w:after="0"/>
      </w:pPr>
      <w:bookmarkStart w:id="348" w:name="_Ref384288488"/>
      <w:r w:rsidRPr="00420111">
        <w:t>Výstavba, rekonštrukcia lyžiarskeho vleku</w:t>
      </w:r>
      <w:bookmarkEnd w:id="348"/>
    </w:p>
    <w:p w14:paraId="0A036258" w14:textId="77777777" w:rsidR="009D3080" w:rsidRPr="00420111" w:rsidRDefault="009D3080" w:rsidP="009D3080">
      <w:pPr>
        <w:numPr>
          <w:ilvl w:val="2"/>
          <w:numId w:val="61"/>
        </w:numPr>
        <w:spacing w:before="0" w:after="0"/>
      </w:pPr>
      <w:bookmarkStart w:id="349" w:name="_Ref384288499"/>
      <w:r w:rsidRPr="00420111">
        <w:t>Výstavba rekonštrukcia kúpaliska</w:t>
      </w:r>
      <w:bookmarkEnd w:id="349"/>
    </w:p>
    <w:p w14:paraId="3EE07E7E" w14:textId="77777777" w:rsidR="009D3080" w:rsidRDefault="009D3080" w:rsidP="009D3080">
      <w:pPr>
        <w:numPr>
          <w:ilvl w:val="2"/>
          <w:numId w:val="61"/>
        </w:numPr>
        <w:spacing w:before="0" w:after="0"/>
      </w:pPr>
      <w:bookmarkStart w:id="350" w:name="_Ref384288508"/>
      <w:r w:rsidRPr="00420111">
        <w:t>Budovanie</w:t>
      </w:r>
      <w:r>
        <w:t>, r</w:t>
      </w:r>
      <w:r w:rsidRPr="00420111">
        <w:t>ekonštrukcia obecnej atrakcie</w:t>
      </w:r>
      <w:bookmarkEnd w:id="350"/>
    </w:p>
    <w:p w14:paraId="45618E46" w14:textId="77777777" w:rsidR="009D3080" w:rsidRPr="00E53896" w:rsidRDefault="009D3080" w:rsidP="009D3080">
      <w:pPr>
        <w:numPr>
          <w:ilvl w:val="1"/>
          <w:numId w:val="52"/>
        </w:numPr>
        <w:spacing w:before="240"/>
        <w:ind w:left="788" w:hanging="431"/>
        <w:rPr>
          <w:b/>
        </w:rPr>
      </w:pPr>
      <w:r w:rsidRPr="001E22F8">
        <w:rPr>
          <w:b/>
        </w:rPr>
        <w:t xml:space="preserve">Opatrenie: </w:t>
      </w:r>
      <w:r w:rsidRPr="001E22F8">
        <w:rPr>
          <w:b/>
        </w:rPr>
        <w:tab/>
        <w:t>Rozvoj služieb v oblasti turizmu a cestovného ruchu</w:t>
      </w:r>
    </w:p>
    <w:p w14:paraId="4A9BFFDA" w14:textId="77777777" w:rsidR="009D3080" w:rsidRPr="00AA602C" w:rsidRDefault="009D3080" w:rsidP="009D3080">
      <w:pPr>
        <w:pStyle w:val="Odsekzoznamu"/>
        <w:numPr>
          <w:ilvl w:val="1"/>
          <w:numId w:val="61"/>
        </w:numPr>
        <w:spacing w:before="0" w:after="0"/>
        <w:rPr>
          <w:vanish/>
        </w:rPr>
      </w:pPr>
      <w:bookmarkStart w:id="351" w:name="_Ref384291172"/>
    </w:p>
    <w:p w14:paraId="5DB321AA" w14:textId="77777777" w:rsidR="009D3080" w:rsidRPr="00420111" w:rsidRDefault="009D3080" w:rsidP="009D3080">
      <w:pPr>
        <w:numPr>
          <w:ilvl w:val="2"/>
          <w:numId w:val="61"/>
        </w:numPr>
        <w:spacing w:before="0" w:after="0"/>
      </w:pPr>
      <w:r w:rsidRPr="00420111">
        <w:t>Rozvoj turistiky a agroturistiky</w:t>
      </w:r>
      <w:bookmarkEnd w:id="351"/>
      <w:r w:rsidRPr="00420111">
        <w:t xml:space="preserve">  </w:t>
      </w:r>
    </w:p>
    <w:p w14:paraId="3C1F5DEF" w14:textId="77777777" w:rsidR="009D3080" w:rsidRPr="00420111" w:rsidRDefault="009D3080" w:rsidP="009D3080">
      <w:pPr>
        <w:numPr>
          <w:ilvl w:val="2"/>
          <w:numId w:val="61"/>
        </w:numPr>
        <w:spacing w:before="0" w:after="0"/>
      </w:pPr>
      <w:bookmarkStart w:id="352" w:name="_Ref384291180"/>
      <w:r w:rsidRPr="00420111">
        <w:t>Rozvoj služieb cestovného ruchu</w:t>
      </w:r>
      <w:bookmarkEnd w:id="352"/>
    </w:p>
    <w:p w14:paraId="1A63783D" w14:textId="77777777" w:rsidR="009D3080" w:rsidRPr="00420111" w:rsidRDefault="009D3080" w:rsidP="009D3080">
      <w:pPr>
        <w:numPr>
          <w:ilvl w:val="2"/>
          <w:numId w:val="61"/>
        </w:numPr>
        <w:spacing w:before="0" w:after="0"/>
      </w:pPr>
      <w:bookmarkStart w:id="353" w:name="_Ref384291200"/>
      <w:r w:rsidRPr="00420111">
        <w:t>Rozvoj a skvalitnenie ubytovacích služieb</w:t>
      </w:r>
      <w:bookmarkEnd w:id="353"/>
    </w:p>
    <w:p w14:paraId="75086A8A" w14:textId="77777777" w:rsidR="009D3080" w:rsidRPr="00420111" w:rsidRDefault="009D3080" w:rsidP="009D3080">
      <w:pPr>
        <w:numPr>
          <w:ilvl w:val="2"/>
          <w:numId w:val="61"/>
        </w:numPr>
        <w:spacing w:before="0" w:after="0"/>
      </w:pPr>
      <w:bookmarkStart w:id="354" w:name="_Ref384291213"/>
      <w:r w:rsidRPr="00420111">
        <w:t>Turistické informačné centrum</w:t>
      </w:r>
      <w:bookmarkEnd w:id="354"/>
    </w:p>
    <w:p w14:paraId="5EEC1AAE" w14:textId="79672863" w:rsidR="009D3080" w:rsidRPr="001E22F8" w:rsidRDefault="009D3080" w:rsidP="009D3080">
      <w:pPr>
        <w:numPr>
          <w:ilvl w:val="0"/>
          <w:numId w:val="53"/>
        </w:numPr>
        <w:spacing w:before="0"/>
        <w:rPr>
          <w:b/>
          <w:caps/>
        </w:rPr>
      </w:pPr>
      <w:r>
        <w:br w:type="page"/>
      </w:r>
      <w:r w:rsidRPr="001E22F8">
        <w:rPr>
          <w:b/>
          <w:caps/>
        </w:rPr>
        <w:lastRenderedPageBreak/>
        <w:t>Priorita:</w:t>
      </w:r>
      <w:r w:rsidRPr="001E22F8">
        <w:rPr>
          <w:b/>
          <w:caps/>
        </w:rPr>
        <w:tab/>
      </w:r>
      <w:r w:rsidR="008664EE">
        <w:rPr>
          <w:b/>
          <w:caps/>
        </w:rPr>
        <w:tab/>
      </w:r>
      <w:r w:rsidRPr="001E22F8">
        <w:rPr>
          <w:b/>
          <w:caps/>
        </w:rPr>
        <w:t>Podpora propagácie a informovanosti obce</w:t>
      </w:r>
    </w:p>
    <w:p w14:paraId="22C86A71" w14:textId="77777777" w:rsidR="009D3080" w:rsidRPr="00AA602C" w:rsidRDefault="009D3080" w:rsidP="009D3080">
      <w:pPr>
        <w:pStyle w:val="Odsekzoznamu"/>
        <w:numPr>
          <w:ilvl w:val="0"/>
          <w:numId w:val="52"/>
        </w:numPr>
        <w:spacing w:before="0" w:after="0"/>
        <w:rPr>
          <w:vanish/>
        </w:rPr>
      </w:pPr>
    </w:p>
    <w:p w14:paraId="7DA833BC" w14:textId="0585667D" w:rsidR="009D3080" w:rsidRPr="00E53896" w:rsidRDefault="009D3080" w:rsidP="009D3080">
      <w:pPr>
        <w:numPr>
          <w:ilvl w:val="1"/>
          <w:numId w:val="52"/>
        </w:numPr>
        <w:spacing w:before="240"/>
        <w:ind w:left="788" w:hanging="431"/>
        <w:rPr>
          <w:b/>
        </w:rPr>
      </w:pPr>
      <w:r w:rsidRPr="001E22F8">
        <w:rPr>
          <w:b/>
        </w:rPr>
        <w:t xml:space="preserve">Opatrenie: </w:t>
      </w:r>
      <w:r w:rsidRPr="001E22F8">
        <w:rPr>
          <w:b/>
        </w:rPr>
        <w:tab/>
        <w:t xml:space="preserve">Tvorba propagácie a podmienok pre efektívnu informovanosť </w:t>
      </w:r>
      <w:r>
        <w:rPr>
          <w:b/>
        </w:rPr>
        <w:tab/>
      </w:r>
      <w:r>
        <w:rPr>
          <w:b/>
        </w:rPr>
        <w:tab/>
      </w:r>
      <w:r w:rsidR="008664EE">
        <w:rPr>
          <w:b/>
        </w:rPr>
        <w:tab/>
      </w:r>
      <w:r w:rsidRPr="001E22F8">
        <w:rPr>
          <w:b/>
        </w:rPr>
        <w:t>medzi</w:t>
      </w:r>
      <w:r w:rsidRPr="00420111">
        <w:t xml:space="preserve"> </w:t>
      </w:r>
      <w:r w:rsidRPr="001E22F8">
        <w:rPr>
          <w:b/>
        </w:rPr>
        <w:t>obyvateľmi obce, samosprávou a inými subjektmi</w:t>
      </w:r>
    </w:p>
    <w:p w14:paraId="38D5A676" w14:textId="77777777" w:rsidR="009D3080" w:rsidRPr="00AA602C" w:rsidRDefault="009D3080" w:rsidP="009D3080">
      <w:pPr>
        <w:pStyle w:val="Odsekzoznamu"/>
        <w:numPr>
          <w:ilvl w:val="0"/>
          <w:numId w:val="62"/>
        </w:numPr>
        <w:spacing w:before="0" w:after="0"/>
        <w:rPr>
          <w:vanish/>
        </w:rPr>
      </w:pPr>
      <w:bookmarkStart w:id="355" w:name="_Ref384291432"/>
    </w:p>
    <w:p w14:paraId="775FDDBF" w14:textId="77777777" w:rsidR="009D3080" w:rsidRPr="00AA602C" w:rsidRDefault="009D3080" w:rsidP="009D3080">
      <w:pPr>
        <w:pStyle w:val="Odsekzoznamu"/>
        <w:numPr>
          <w:ilvl w:val="0"/>
          <w:numId w:val="62"/>
        </w:numPr>
        <w:spacing w:before="0" w:after="0"/>
        <w:rPr>
          <w:vanish/>
        </w:rPr>
      </w:pPr>
    </w:p>
    <w:p w14:paraId="33CAE345" w14:textId="77777777" w:rsidR="009D3080" w:rsidRPr="00AA602C" w:rsidRDefault="009D3080" w:rsidP="009D3080">
      <w:pPr>
        <w:pStyle w:val="Odsekzoznamu"/>
        <w:numPr>
          <w:ilvl w:val="0"/>
          <w:numId w:val="62"/>
        </w:numPr>
        <w:spacing w:before="0" w:after="0"/>
        <w:rPr>
          <w:vanish/>
        </w:rPr>
      </w:pPr>
    </w:p>
    <w:p w14:paraId="097DA3B7" w14:textId="77777777" w:rsidR="009D3080" w:rsidRPr="00AA602C" w:rsidRDefault="009D3080" w:rsidP="009D3080">
      <w:pPr>
        <w:pStyle w:val="Odsekzoznamu"/>
        <w:numPr>
          <w:ilvl w:val="0"/>
          <w:numId w:val="62"/>
        </w:numPr>
        <w:spacing w:before="0" w:after="0"/>
        <w:rPr>
          <w:vanish/>
        </w:rPr>
      </w:pPr>
    </w:p>
    <w:p w14:paraId="33FE4832" w14:textId="77777777" w:rsidR="009D3080" w:rsidRPr="00AA602C" w:rsidRDefault="009D3080" w:rsidP="009D3080">
      <w:pPr>
        <w:pStyle w:val="Odsekzoznamu"/>
        <w:numPr>
          <w:ilvl w:val="0"/>
          <w:numId w:val="62"/>
        </w:numPr>
        <w:spacing w:before="0" w:after="0"/>
        <w:rPr>
          <w:vanish/>
        </w:rPr>
      </w:pPr>
    </w:p>
    <w:p w14:paraId="3D248027" w14:textId="77777777" w:rsidR="009D3080" w:rsidRPr="00AA602C" w:rsidRDefault="009D3080" w:rsidP="009D3080">
      <w:pPr>
        <w:pStyle w:val="Odsekzoznamu"/>
        <w:numPr>
          <w:ilvl w:val="0"/>
          <w:numId w:val="62"/>
        </w:numPr>
        <w:spacing w:before="0" w:after="0"/>
        <w:rPr>
          <w:vanish/>
        </w:rPr>
      </w:pPr>
    </w:p>
    <w:p w14:paraId="3C5537C7" w14:textId="77777777" w:rsidR="009D3080" w:rsidRPr="00AA602C" w:rsidRDefault="009D3080" w:rsidP="009D3080">
      <w:pPr>
        <w:pStyle w:val="Odsekzoznamu"/>
        <w:numPr>
          <w:ilvl w:val="1"/>
          <w:numId w:val="62"/>
        </w:numPr>
        <w:spacing w:before="0" w:after="0"/>
        <w:rPr>
          <w:vanish/>
        </w:rPr>
      </w:pPr>
    </w:p>
    <w:p w14:paraId="2C499E71" w14:textId="77777777" w:rsidR="009D3080" w:rsidRPr="00420111" w:rsidRDefault="009D3080" w:rsidP="009D3080">
      <w:pPr>
        <w:numPr>
          <w:ilvl w:val="2"/>
          <w:numId w:val="62"/>
        </w:numPr>
        <w:spacing w:before="0" w:after="0"/>
      </w:pPr>
      <w:r w:rsidRPr="00420111">
        <w:t>Skvalitnenie poskytovania informácií na verejných tabuliach</w:t>
      </w:r>
      <w:bookmarkEnd w:id="355"/>
    </w:p>
    <w:p w14:paraId="1F502407" w14:textId="77777777" w:rsidR="009D3080" w:rsidRDefault="009D3080" w:rsidP="009D3080">
      <w:pPr>
        <w:numPr>
          <w:ilvl w:val="2"/>
          <w:numId w:val="62"/>
        </w:numPr>
        <w:spacing w:before="0" w:after="0"/>
      </w:pPr>
      <w:bookmarkStart w:id="356" w:name="_Ref384291443"/>
      <w:r w:rsidRPr="00420111">
        <w:t>Tvorba a vydanie propagačných materiálov pre obyvateľov</w:t>
      </w:r>
      <w:bookmarkEnd w:id="356"/>
    </w:p>
    <w:p w14:paraId="6082E540" w14:textId="77777777" w:rsidR="009D3080" w:rsidRDefault="009D3080" w:rsidP="009D3080">
      <w:pPr>
        <w:numPr>
          <w:ilvl w:val="2"/>
          <w:numId w:val="62"/>
        </w:numPr>
        <w:spacing w:before="0" w:after="0"/>
      </w:pPr>
      <w:bookmarkStart w:id="357" w:name="_Ref384291452"/>
      <w:r w:rsidRPr="00420111">
        <w:t>Tvorba a aktualizácia web stránky</w:t>
      </w:r>
      <w:bookmarkEnd w:id="357"/>
      <w:r>
        <w:t xml:space="preserve">, </w:t>
      </w:r>
    </w:p>
    <w:p w14:paraId="18A1B7BF" w14:textId="77777777" w:rsidR="009D3080" w:rsidRDefault="009D3080" w:rsidP="009D3080">
      <w:pPr>
        <w:numPr>
          <w:ilvl w:val="2"/>
          <w:numId w:val="62"/>
        </w:numPr>
        <w:spacing w:before="0" w:after="0"/>
      </w:pPr>
      <w:r>
        <w:t>Tvorba a distribúcia obecných novín</w:t>
      </w:r>
    </w:p>
    <w:p w14:paraId="0F12D8A8" w14:textId="2F443D99" w:rsidR="009D3080" w:rsidRPr="00CD4B38" w:rsidRDefault="009D3080" w:rsidP="009D3080">
      <w:pPr>
        <w:numPr>
          <w:ilvl w:val="2"/>
          <w:numId w:val="62"/>
        </w:numPr>
        <w:spacing w:before="0" w:after="0"/>
        <w:rPr>
          <w:highlight w:val="yellow"/>
        </w:rPr>
      </w:pPr>
      <w:r>
        <w:t xml:space="preserve">Digitalizácia knižného fondu obecnej </w:t>
      </w:r>
      <w:r w:rsidR="00971837">
        <w:rPr>
          <w:highlight w:val="yellow"/>
        </w:rPr>
        <w:t>knižnice</w:t>
      </w:r>
    </w:p>
    <w:p w14:paraId="610E5655" w14:textId="69B97B16" w:rsidR="009D3080" w:rsidRPr="001E22F8" w:rsidRDefault="009D3080" w:rsidP="009D3080">
      <w:pPr>
        <w:numPr>
          <w:ilvl w:val="1"/>
          <w:numId w:val="52"/>
        </w:numPr>
        <w:spacing w:before="240"/>
        <w:ind w:left="788" w:hanging="431"/>
        <w:rPr>
          <w:b/>
        </w:rPr>
      </w:pPr>
      <w:r w:rsidRPr="001E22F8">
        <w:rPr>
          <w:b/>
        </w:rPr>
        <w:t>Opatrenie:</w:t>
      </w:r>
      <w:r w:rsidRPr="001E22F8">
        <w:rPr>
          <w:b/>
        </w:rPr>
        <w:tab/>
        <w:t xml:space="preserve">Tvorba propagácie a podmienok efektívnej informovanosti pre </w:t>
      </w:r>
      <w:r>
        <w:rPr>
          <w:b/>
        </w:rPr>
        <w:tab/>
      </w:r>
      <w:r>
        <w:rPr>
          <w:b/>
        </w:rPr>
        <w:tab/>
      </w:r>
      <w:r w:rsidR="008664EE">
        <w:rPr>
          <w:b/>
        </w:rPr>
        <w:tab/>
      </w:r>
      <w:r w:rsidRPr="001E22F8">
        <w:rPr>
          <w:b/>
        </w:rPr>
        <w:t>turistov</w:t>
      </w:r>
      <w:r w:rsidRPr="00420111">
        <w:t xml:space="preserve"> </w:t>
      </w:r>
      <w:r w:rsidRPr="001E22F8">
        <w:rPr>
          <w:b/>
        </w:rPr>
        <w:t>a návštevníkov obce</w:t>
      </w:r>
    </w:p>
    <w:p w14:paraId="7E12E8A5" w14:textId="77777777" w:rsidR="009D3080" w:rsidRPr="00AA602C" w:rsidRDefault="009D3080" w:rsidP="009D3080">
      <w:pPr>
        <w:pStyle w:val="Odsekzoznamu"/>
        <w:numPr>
          <w:ilvl w:val="1"/>
          <w:numId w:val="62"/>
        </w:numPr>
        <w:spacing w:before="0" w:after="0"/>
        <w:rPr>
          <w:vanish/>
        </w:rPr>
      </w:pPr>
      <w:bookmarkStart w:id="358" w:name="_Ref384291542"/>
    </w:p>
    <w:p w14:paraId="3674061E" w14:textId="77777777" w:rsidR="009D3080" w:rsidRPr="00420111" w:rsidRDefault="009D3080" w:rsidP="009D3080">
      <w:pPr>
        <w:numPr>
          <w:ilvl w:val="2"/>
          <w:numId w:val="62"/>
        </w:numPr>
        <w:spacing w:before="0" w:after="0"/>
      </w:pPr>
      <w:r w:rsidRPr="00420111">
        <w:t>Tvorba propagačných materiálov pre návštevníkov a turistov</w:t>
      </w:r>
      <w:bookmarkEnd w:id="358"/>
    </w:p>
    <w:p w14:paraId="1C1B7043" w14:textId="77777777" w:rsidR="009D3080" w:rsidRDefault="009D3080" w:rsidP="009D3080">
      <w:bookmarkStart w:id="359" w:name="_Toc380405501"/>
      <w:bookmarkStart w:id="360" w:name="_Toc380752127"/>
      <w:bookmarkStart w:id="361" w:name="_Toc382545790"/>
      <w:bookmarkStart w:id="362" w:name="_Toc388541684"/>
      <w:bookmarkStart w:id="363" w:name="_Toc388541951"/>
      <w:bookmarkStart w:id="364" w:name="_Toc417616988"/>
    </w:p>
    <w:p w14:paraId="63AE7921" w14:textId="77777777" w:rsidR="009D3080" w:rsidRPr="009D3080" w:rsidRDefault="009D3080" w:rsidP="009D3080">
      <w:pPr>
        <w:pStyle w:val="Nadpis2"/>
        <w:numPr>
          <w:ilvl w:val="0"/>
          <w:numId w:val="0"/>
        </w:numPr>
        <w:ind w:left="567"/>
        <w:rPr>
          <w:b/>
          <w:bCs w:val="0"/>
          <w:i w:val="0"/>
          <w:iCs w:val="0"/>
        </w:rPr>
      </w:pPr>
      <w:bookmarkStart w:id="365" w:name="_Toc125465790"/>
      <w:r w:rsidRPr="009D3080">
        <w:rPr>
          <w:b/>
          <w:bCs w:val="0"/>
          <w:i w:val="0"/>
          <w:iCs w:val="0"/>
        </w:rPr>
        <w:t>5.2.   Akčné plány</w:t>
      </w:r>
      <w:bookmarkEnd w:id="359"/>
      <w:bookmarkEnd w:id="360"/>
      <w:bookmarkEnd w:id="361"/>
      <w:bookmarkEnd w:id="362"/>
      <w:bookmarkEnd w:id="363"/>
      <w:bookmarkEnd w:id="364"/>
      <w:bookmarkEnd w:id="365"/>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r w:rsidRPr="009D3080">
        <w:rPr>
          <w:b/>
          <w:bCs w:val="0"/>
          <w:i w:val="0"/>
          <w:iCs w:val="0"/>
        </w:rPr>
        <w:tab/>
      </w:r>
    </w:p>
    <w:p w14:paraId="3769C912" w14:textId="77777777" w:rsidR="009D3080" w:rsidRPr="00A65DEE" w:rsidRDefault="009D3080" w:rsidP="009D3080">
      <w:r w:rsidRPr="00A65DEE">
        <w:t xml:space="preserve">Akčné plány predstavujú súbor konkrétnych </w:t>
      </w:r>
      <w:r w:rsidRPr="00A65DEE">
        <w:rPr>
          <w:bCs/>
        </w:rPr>
        <w:t>pro</w:t>
      </w:r>
      <w:r w:rsidRPr="00A65DEE">
        <w:rPr>
          <w:bCs/>
        </w:rPr>
        <w:softHyphen/>
        <w:t>jektov, ktoré s</w:t>
      </w:r>
      <w:r w:rsidRPr="00A65DEE">
        <w:t>merujú k naplneniu strategického cieľa a prioritných oblastí rozvoja obce</w:t>
      </w:r>
      <w:r>
        <w:t xml:space="preserve"> Bielovce</w:t>
      </w:r>
      <w:r w:rsidRPr="00A65DEE">
        <w:t>.</w:t>
      </w:r>
    </w:p>
    <w:p w14:paraId="70538876" w14:textId="77777777" w:rsidR="009D3080" w:rsidRPr="00A65DEE" w:rsidRDefault="009D3080" w:rsidP="009D3080">
      <w:r w:rsidRPr="00A65DEE">
        <w:t>Akčné plány sa týkajú kratšieho obdobia ako samotná stratégia. Ich plánovací horizont je pri</w:t>
      </w:r>
      <w:r w:rsidRPr="00A65DEE">
        <w:softHyphen/>
        <w:t>bližne 1 – 3 roky. V niektorých prípadoch sa počíta s neskorším začiatkom realizácie (projekty dru</w:t>
      </w:r>
      <w:r w:rsidRPr="00A65DEE">
        <w:softHyphen/>
        <w:t>hého sledu), po splnení istých nevy</w:t>
      </w:r>
      <w:r w:rsidRPr="00A65DEE">
        <w:softHyphen/>
        <w:t>hnutných podmienok (napr. majetkové vysporiadanie, získanie in</w:t>
      </w:r>
      <w:r w:rsidRPr="00A65DEE">
        <w:softHyphen/>
        <w:t>vestora a pod). Pre zvýšenie efektív</w:t>
      </w:r>
      <w:r w:rsidRPr="00A65DEE">
        <w:softHyphen/>
        <w:t>nosti implementácie sa odporúča každoročne konkretizovať postup a úlohy pre jednotlivé aktivity. Akčné plány nie sú podrobnými realizačnými projektmi. Ako súčasť do</w:t>
      </w:r>
      <w:r w:rsidRPr="00A65DEE">
        <w:softHyphen/>
        <w:t>ku</w:t>
      </w:r>
      <w:r w:rsidRPr="00A65DEE">
        <w:softHyphen/>
        <w:t xml:space="preserve">mentu s dlhodobým plánovacím horizontom môžu mať len charakter rámcových projektov. </w:t>
      </w:r>
    </w:p>
    <w:p w14:paraId="4FA6F74D" w14:textId="77777777" w:rsidR="009D3080" w:rsidRPr="002568DA" w:rsidRDefault="009D3080" w:rsidP="009D3080">
      <w:r w:rsidRPr="00A65DEE">
        <w:t>Na základe rámcových projektov, pri ktorých sa počíta so získaním finančného príspevku z fondov EÚ, sa následne pripravia detailné projekty so žiadosťou o poskytnutie nenávratného finančného prí</w:t>
      </w:r>
      <w:r w:rsidRPr="00A65DEE">
        <w:softHyphen/>
        <w:t>spevku v zmysle požiadaviek riadiacich orgánov pr</w:t>
      </w:r>
      <w:r>
        <w:t>íslušných operačných programov.</w:t>
      </w:r>
    </w:p>
    <w:p w14:paraId="2A387495" w14:textId="0EBA8BB3" w:rsidR="00CD5F0D" w:rsidRPr="002568DA" w:rsidRDefault="00CD5F0D" w:rsidP="00CD5F0D"/>
    <w:p w14:paraId="06C30016" w14:textId="3F770E42" w:rsidR="006A78AD" w:rsidRDefault="006A78AD" w:rsidP="00113EBC">
      <w:r>
        <w:br w:type="page"/>
      </w:r>
    </w:p>
    <w:p w14:paraId="641DB06A" w14:textId="77777777" w:rsidR="00113EBC" w:rsidRDefault="00113EBC" w:rsidP="00113EBC">
      <w:pPr>
        <w:pStyle w:val="Nadpis1"/>
        <w:numPr>
          <w:ilvl w:val="0"/>
          <w:numId w:val="0"/>
        </w:numPr>
        <w:spacing w:after="120"/>
        <w:ind w:left="709" w:hanging="709"/>
      </w:pPr>
      <w:bookmarkStart w:id="366" w:name="_Toc125465791"/>
      <w:r w:rsidRPr="00385AF7">
        <w:lastRenderedPageBreak/>
        <w:t>REALIZAČNÁ ČASŤ</w:t>
      </w:r>
      <w:bookmarkEnd w:id="366"/>
    </w:p>
    <w:p w14:paraId="4A4C4C54" w14:textId="023408CC" w:rsidR="009D3080" w:rsidRPr="009D3080" w:rsidRDefault="009D3080" w:rsidP="009D3080">
      <w:pPr>
        <w:keepNext/>
        <w:keepLines/>
        <w:pageBreakBefore/>
        <w:numPr>
          <w:ilvl w:val="0"/>
          <w:numId w:val="29"/>
        </w:numPr>
        <w:spacing w:before="0" w:after="0"/>
        <w:ind w:left="574"/>
        <w:jc w:val="left"/>
        <w:outlineLvl w:val="0"/>
        <w:rPr>
          <w:b/>
          <w:bCs/>
          <w:kern w:val="32"/>
          <w:sz w:val="28"/>
          <w:szCs w:val="32"/>
        </w:rPr>
      </w:pPr>
      <w:bookmarkStart w:id="367" w:name="_Toc417616989"/>
      <w:bookmarkStart w:id="368" w:name="_Toc125465792"/>
      <w:r w:rsidRPr="009D3080">
        <w:rPr>
          <w:b/>
          <w:bCs/>
          <w:kern w:val="32"/>
          <w:sz w:val="28"/>
          <w:szCs w:val="32"/>
          <w:lang w:eastAsia="en-US"/>
        </w:rPr>
        <w:lastRenderedPageBreak/>
        <w:t>Priorita:</w:t>
      </w:r>
      <w:r w:rsidRPr="009D3080">
        <w:rPr>
          <w:b/>
          <w:bCs/>
          <w:kern w:val="32"/>
          <w:sz w:val="28"/>
          <w:szCs w:val="32"/>
          <w:lang w:eastAsia="en-US"/>
        </w:rPr>
        <w:tab/>
      </w:r>
      <w:r w:rsidR="00F34388">
        <w:rPr>
          <w:b/>
          <w:bCs/>
          <w:kern w:val="32"/>
          <w:sz w:val="28"/>
          <w:szCs w:val="32"/>
          <w:lang w:eastAsia="en-US"/>
        </w:rPr>
        <w:tab/>
      </w:r>
      <w:r w:rsidRPr="009D3080">
        <w:rPr>
          <w:b/>
          <w:bCs/>
          <w:kern w:val="32"/>
          <w:sz w:val="28"/>
          <w:szCs w:val="32"/>
          <w:lang w:eastAsia="en-US"/>
        </w:rPr>
        <w:t>Budovanie technickej infraštruktúry</w:t>
      </w:r>
      <w:bookmarkEnd w:id="367"/>
      <w:bookmarkEnd w:id="368"/>
      <w:r w:rsidRPr="009D3080">
        <w:rPr>
          <w:b/>
          <w:bCs/>
          <w:kern w:val="32"/>
          <w:sz w:val="28"/>
          <w:szCs w:val="32"/>
        </w:rPr>
        <w:t> </w:t>
      </w:r>
    </w:p>
    <w:p w14:paraId="6C1909F4"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69" w:name="_Toc417616990"/>
      <w:bookmarkStart w:id="370" w:name="_Toc125465793"/>
      <w:r w:rsidRPr="009D3080">
        <w:rPr>
          <w:b/>
          <w:iCs/>
          <w:kern w:val="32"/>
          <w:szCs w:val="28"/>
          <w:lang w:eastAsia="en-US"/>
        </w:rPr>
        <w:t>Opatrenie:</w:t>
      </w:r>
      <w:r w:rsidRPr="009D3080">
        <w:rPr>
          <w:b/>
          <w:iCs/>
          <w:kern w:val="32"/>
          <w:szCs w:val="28"/>
          <w:lang w:eastAsia="en-US"/>
        </w:rPr>
        <w:tab/>
        <w:t>Budovanie a rozvoj občianskej infraštruktúry</w:t>
      </w:r>
      <w:bookmarkEnd w:id="369"/>
      <w:bookmarkEnd w:id="3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DCE4AA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79FD4D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9B632F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1.1.1  Rekonštrukcia, modernizácia budovy obecného úradu</w:t>
            </w:r>
          </w:p>
        </w:tc>
      </w:tr>
      <w:tr w:rsidR="009D3080" w:rsidRPr="009D3080" w14:paraId="2E3FD6E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E11E9F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497CA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modernizácia budovy obecného úradu pre efektívne poskytovanie služieb širokej verejnosti.</w:t>
            </w:r>
          </w:p>
        </w:tc>
      </w:tr>
      <w:tr w:rsidR="009D3080" w:rsidRPr="009D3080" w14:paraId="6ECE924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2252E2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768186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F7E2FB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6FA689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F8A1C6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06F745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4CD1F8D" w14:textId="77777777" w:rsidTr="007266A2">
        <w:trPr>
          <w:trHeight w:val="332"/>
          <w:jc w:val="center"/>
        </w:trPr>
        <w:tc>
          <w:tcPr>
            <w:tcW w:w="1853" w:type="dxa"/>
            <w:vMerge/>
            <w:tcBorders>
              <w:left w:val="single" w:sz="4" w:space="0" w:color="auto"/>
              <w:right w:val="single" w:sz="4" w:space="0" w:color="auto"/>
            </w:tcBorders>
            <w:vAlign w:val="center"/>
          </w:tcPr>
          <w:p w14:paraId="05CDBC5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0BFA28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2CB337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8814F7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3D1704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250C9A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4009D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FC637A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42DD171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054949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D50992" w14:textId="77777777" w:rsidR="009D3080" w:rsidRPr="009D3080" w:rsidRDefault="009D3080" w:rsidP="009D3080">
            <w:pPr>
              <w:spacing w:before="0" w:after="0"/>
              <w:ind w:firstLine="0"/>
              <w:rPr>
                <w:rFonts w:eastAsia="Calibri"/>
                <w:szCs w:val="22"/>
                <w:lang w:eastAsia="en-US"/>
              </w:rPr>
            </w:pPr>
          </w:p>
        </w:tc>
      </w:tr>
      <w:tr w:rsidR="009D3080" w:rsidRPr="009D3080" w14:paraId="2B888BB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CC446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68AB8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2BAC80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065D8F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E41F0A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obecného úradu, plocha, objem, úspora energii, obstaranie vybavenia, materiálno-technické vybavenie v súlade s potrebami, projektom a podmienkami výzvy.</w:t>
            </w:r>
          </w:p>
        </w:tc>
      </w:tr>
    </w:tbl>
    <w:p w14:paraId="6297C02D"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0CC659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2B47B2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0E65EB8" w14:textId="77777777" w:rsidR="009D3080" w:rsidRPr="009D3080" w:rsidRDefault="009D3080" w:rsidP="009D3080">
            <w:pPr>
              <w:spacing w:before="0" w:after="0"/>
              <w:ind w:firstLine="0"/>
              <w:rPr>
                <w:rFonts w:eastAsia="Calibri"/>
                <w:szCs w:val="22"/>
                <w:lang w:eastAsia="en-US"/>
              </w:rPr>
            </w:pPr>
            <w:bookmarkStart w:id="371" w:name="opatrenie"/>
            <w:bookmarkEnd w:id="371"/>
            <w:r w:rsidRPr="009D3080">
              <w:rPr>
                <w:rFonts w:eastAsia="Calibri"/>
                <w:szCs w:val="22"/>
                <w:lang w:eastAsia="en-US"/>
              </w:rPr>
              <w:t>1.1.2  Rekonštrukcia a modernizácia domu smútku</w:t>
            </w:r>
          </w:p>
        </w:tc>
      </w:tr>
      <w:tr w:rsidR="009D3080" w:rsidRPr="009D3080" w14:paraId="358D3707" w14:textId="77777777" w:rsidTr="007266A2">
        <w:trPr>
          <w:trHeight w:val="7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61A31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8BAE91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domu smútku. Modernizácia zariadenia – výmena chladiča pre pietne potreby miestnych obyvateľov.</w:t>
            </w:r>
          </w:p>
        </w:tc>
      </w:tr>
      <w:tr w:rsidR="009D3080" w:rsidRPr="009D3080" w14:paraId="1814B0F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584E462"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63A391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2AD687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18CBAA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EE0647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17B08F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C369BB6" w14:textId="77777777" w:rsidTr="007266A2">
        <w:trPr>
          <w:trHeight w:val="271"/>
          <w:jc w:val="center"/>
        </w:trPr>
        <w:tc>
          <w:tcPr>
            <w:tcW w:w="1853" w:type="dxa"/>
            <w:vMerge/>
            <w:tcBorders>
              <w:left w:val="single" w:sz="4" w:space="0" w:color="auto"/>
              <w:right w:val="single" w:sz="4" w:space="0" w:color="auto"/>
            </w:tcBorders>
            <w:vAlign w:val="center"/>
          </w:tcPr>
          <w:p w14:paraId="6CD6ED71"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0C5FFAD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926EE6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595FA7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5B7189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DE9E06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6008CE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E2B4B0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6FBACF8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051898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160B43" w14:textId="77777777" w:rsidR="009D3080" w:rsidRPr="009D3080" w:rsidRDefault="009D3080" w:rsidP="009D3080">
            <w:pPr>
              <w:spacing w:before="0" w:after="0"/>
              <w:ind w:firstLine="0"/>
              <w:rPr>
                <w:rFonts w:eastAsia="Calibri"/>
                <w:szCs w:val="22"/>
                <w:lang w:eastAsia="en-US"/>
              </w:rPr>
            </w:pPr>
          </w:p>
        </w:tc>
      </w:tr>
      <w:tr w:rsidR="009D3080" w:rsidRPr="009D3080" w14:paraId="0D1F867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B90F4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8B82A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289E3F7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D75BE7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917FEF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domu smútku, materiálno-technické vybavenie v súlade s potrebami, projektom a podmienkami výzvy.</w:t>
            </w:r>
          </w:p>
        </w:tc>
      </w:tr>
    </w:tbl>
    <w:p w14:paraId="59F5DFB2" w14:textId="77777777" w:rsidR="009D3080" w:rsidRPr="009D3080" w:rsidRDefault="009D3080" w:rsidP="009D3080">
      <w:pPr>
        <w:keepNext/>
        <w:keepLines/>
        <w:spacing w:before="0" w:after="0"/>
        <w:ind w:firstLine="0"/>
        <w:jc w:val="left"/>
        <w:outlineLvl w:val="1"/>
        <w:rPr>
          <w:b/>
          <w:iCs/>
          <w:kern w:val="3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7C1B80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893883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EDE0DBB" w14:textId="77777777" w:rsidR="009D3080" w:rsidRPr="009D3080" w:rsidRDefault="009D3080" w:rsidP="009D3080">
            <w:pPr>
              <w:tabs>
                <w:tab w:val="left" w:pos="719"/>
              </w:tabs>
              <w:spacing w:before="0" w:after="0"/>
              <w:ind w:firstLine="0"/>
              <w:rPr>
                <w:rFonts w:eastAsia="Calibri"/>
                <w:szCs w:val="22"/>
                <w:lang w:eastAsia="en-US"/>
              </w:rPr>
            </w:pPr>
            <w:r w:rsidRPr="009D3080">
              <w:rPr>
                <w:rFonts w:eastAsia="Calibri"/>
                <w:szCs w:val="22"/>
                <w:lang w:eastAsia="en-US"/>
              </w:rPr>
              <w:t>1.1.3  Rekonštrukcia miestneho cintorína</w:t>
            </w:r>
          </w:p>
        </w:tc>
      </w:tr>
      <w:tr w:rsidR="009D3080" w:rsidRPr="009D3080" w14:paraId="4ED08C05" w14:textId="77777777" w:rsidTr="007266A2">
        <w:trPr>
          <w:trHeight w:val="7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DBD5FA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0C2AB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miestneho cintorína. Dobudovanie priestorov miestneho cintorína pre pietne potreby miestnych obyvateľov.</w:t>
            </w:r>
          </w:p>
        </w:tc>
      </w:tr>
      <w:tr w:rsidR="009D3080" w:rsidRPr="009D3080" w14:paraId="6942E1A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1988338"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2EEC84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D86D3F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87F7C9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DDB3AA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E658F9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3672D9A" w14:textId="77777777" w:rsidTr="007266A2">
        <w:trPr>
          <w:trHeight w:val="271"/>
          <w:jc w:val="center"/>
        </w:trPr>
        <w:tc>
          <w:tcPr>
            <w:tcW w:w="1853" w:type="dxa"/>
            <w:vMerge/>
            <w:tcBorders>
              <w:left w:val="single" w:sz="4" w:space="0" w:color="auto"/>
              <w:right w:val="single" w:sz="4" w:space="0" w:color="auto"/>
            </w:tcBorders>
            <w:vAlign w:val="center"/>
          </w:tcPr>
          <w:p w14:paraId="45D8CF24"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98F666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D5769F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D88CA3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3C2CE0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E8EDBE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84D29D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4BD09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 €</w:t>
            </w:r>
          </w:p>
        </w:tc>
      </w:tr>
      <w:tr w:rsidR="009D3080" w:rsidRPr="009D3080" w14:paraId="6854F6F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996B74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6013B84" w14:textId="77777777" w:rsidR="009D3080" w:rsidRPr="009D3080" w:rsidRDefault="009D3080" w:rsidP="009D3080">
            <w:pPr>
              <w:spacing w:before="0" w:after="0"/>
              <w:ind w:firstLine="0"/>
              <w:rPr>
                <w:rFonts w:eastAsia="Calibri"/>
                <w:szCs w:val="22"/>
                <w:lang w:eastAsia="en-US"/>
              </w:rPr>
            </w:pPr>
          </w:p>
        </w:tc>
      </w:tr>
      <w:tr w:rsidR="009D3080" w:rsidRPr="009D3080" w14:paraId="3E6E119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925A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F94E6F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68D10A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A6733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F9E4A1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cintorína, materiálno-technické vybavenie v súlade s potrebami, projektom a podmienkami výzvy.</w:t>
            </w:r>
          </w:p>
        </w:tc>
      </w:tr>
    </w:tbl>
    <w:p w14:paraId="6CC578CA" w14:textId="77777777" w:rsidR="009D3080" w:rsidRPr="009D3080" w:rsidRDefault="009D3080" w:rsidP="009D3080">
      <w:pPr>
        <w:spacing w:before="0" w:after="0"/>
        <w:ind w:firstLine="0"/>
        <w:rPr>
          <w:bCs/>
          <w:iCs/>
          <w:kern w:val="32"/>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2E48C1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EB7C33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C8C2C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1.1.4  Vybudovanie obecnej tržnice</w:t>
            </w:r>
          </w:p>
        </w:tc>
      </w:tr>
      <w:tr w:rsidR="009D3080" w:rsidRPr="009D3080" w14:paraId="13936961" w14:textId="77777777" w:rsidTr="00F34388">
        <w:trPr>
          <w:trHeight w:val="371"/>
          <w:jc w:val="center"/>
        </w:trPr>
        <w:tc>
          <w:tcPr>
            <w:tcW w:w="1853" w:type="dxa"/>
            <w:tcBorders>
              <w:top w:val="single" w:sz="4" w:space="0" w:color="auto"/>
              <w:left w:val="single" w:sz="4" w:space="0" w:color="auto"/>
              <w:bottom w:val="single" w:sz="4" w:space="0" w:color="auto"/>
              <w:right w:val="single" w:sz="4" w:space="0" w:color="auto"/>
            </w:tcBorders>
            <w:vAlign w:val="center"/>
          </w:tcPr>
          <w:p w14:paraId="34DEC1E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0C2285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obecnej tržnice pre predajno-nákupné potreby miestnych obyvateľov, návštevníkov a turistov.</w:t>
            </w:r>
          </w:p>
        </w:tc>
      </w:tr>
      <w:tr w:rsidR="009D3080" w:rsidRPr="009D3080" w14:paraId="4D9F604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93E6FCE"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B53E2D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C32240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A9C024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E10DF7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859F1D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0D0FCF4" w14:textId="77777777" w:rsidTr="007266A2">
        <w:trPr>
          <w:trHeight w:val="271"/>
          <w:jc w:val="center"/>
        </w:trPr>
        <w:tc>
          <w:tcPr>
            <w:tcW w:w="1853" w:type="dxa"/>
            <w:vMerge/>
            <w:tcBorders>
              <w:left w:val="single" w:sz="4" w:space="0" w:color="auto"/>
              <w:right w:val="single" w:sz="4" w:space="0" w:color="auto"/>
            </w:tcBorders>
            <w:vAlign w:val="center"/>
          </w:tcPr>
          <w:p w14:paraId="763E67B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31D364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2B87CE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A9BFFA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DABBF2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531573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C85091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6B97E5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55C2210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0EB402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09F9D4" w14:textId="77777777" w:rsidR="009D3080" w:rsidRPr="009D3080" w:rsidRDefault="009D3080" w:rsidP="009D3080">
            <w:pPr>
              <w:spacing w:before="0" w:after="0"/>
              <w:ind w:firstLine="0"/>
              <w:rPr>
                <w:rFonts w:eastAsia="Calibri"/>
                <w:szCs w:val="22"/>
                <w:lang w:eastAsia="en-US"/>
              </w:rPr>
            </w:pPr>
          </w:p>
        </w:tc>
      </w:tr>
      <w:tr w:rsidR="009D3080" w:rsidRPr="009D3080" w14:paraId="76B9447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37A738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AF7F7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75A46B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8402A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F6601A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miestnej tržnice, materiálno-technické vybavenie v súlade s potrebami, projektom a podmienkami výzvy.</w:t>
            </w:r>
          </w:p>
        </w:tc>
      </w:tr>
    </w:tbl>
    <w:p w14:paraId="5D5805FD"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E8DB81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4EAB29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D167F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1.1.5  Rekonštrukcia hasičskej zbrojnice</w:t>
            </w:r>
          </w:p>
        </w:tc>
      </w:tr>
      <w:tr w:rsidR="009D3080" w:rsidRPr="009D3080" w14:paraId="6940AF84" w14:textId="77777777" w:rsidTr="007266A2">
        <w:trPr>
          <w:trHeight w:val="7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DCD40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BFD44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hasičskej zbrojnice, priestorov miestnej hasičskej zbrojnice a jej technicko-priestorové zabezpečenie pre prípady zásahu pri rôznych udalostiach.</w:t>
            </w:r>
          </w:p>
        </w:tc>
      </w:tr>
      <w:tr w:rsidR="009D3080" w:rsidRPr="009D3080" w14:paraId="3B1CFF9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19A4C7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774788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A4194D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0F89B6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C6DC1C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9B11FC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E71248D" w14:textId="77777777" w:rsidTr="007266A2">
        <w:trPr>
          <w:trHeight w:val="271"/>
          <w:jc w:val="center"/>
        </w:trPr>
        <w:tc>
          <w:tcPr>
            <w:tcW w:w="1853" w:type="dxa"/>
            <w:vMerge/>
            <w:tcBorders>
              <w:left w:val="single" w:sz="4" w:space="0" w:color="auto"/>
              <w:right w:val="single" w:sz="4" w:space="0" w:color="auto"/>
            </w:tcBorders>
            <w:vAlign w:val="center"/>
          </w:tcPr>
          <w:p w14:paraId="62872092"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4F9688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F2B63E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EA34CA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9BFCEE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C1500D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593E44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5A9545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33466B3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CF232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183AB11" w14:textId="77777777" w:rsidR="009D3080" w:rsidRPr="009D3080" w:rsidRDefault="009D3080" w:rsidP="009D3080">
            <w:pPr>
              <w:spacing w:before="0" w:after="0"/>
              <w:ind w:firstLine="0"/>
              <w:rPr>
                <w:rFonts w:eastAsia="Calibri"/>
                <w:szCs w:val="22"/>
                <w:lang w:eastAsia="en-US"/>
              </w:rPr>
            </w:pPr>
          </w:p>
        </w:tc>
      </w:tr>
      <w:tr w:rsidR="009D3080" w:rsidRPr="009D3080" w14:paraId="53F26B1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F8CE89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BC4B22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2348FEB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6029A3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CE2C91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HZ, materiálno-technické vybavenie v súlade s potrebami, projektom a podmienkami výzvy.</w:t>
            </w:r>
          </w:p>
        </w:tc>
      </w:tr>
    </w:tbl>
    <w:p w14:paraId="425FEB60"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2F515B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4D58D4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F98C61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1.1.6  Vybudovanie, rekonštrukcia parku, lavičiek</w:t>
            </w:r>
          </w:p>
        </w:tc>
      </w:tr>
      <w:tr w:rsidR="009D3080" w:rsidRPr="009D3080" w14:paraId="210D60C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F4FA6E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DC31BC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parku, lavičiek. Dobudovanie, úprava a údržba miestnych parku, lavičiek v správe obce.</w:t>
            </w:r>
          </w:p>
        </w:tc>
      </w:tr>
      <w:tr w:rsidR="009D3080" w:rsidRPr="009D3080" w14:paraId="067D004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945C68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4DEBB0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FBAEBE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0F8619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3C3EC6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E51783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22329DD" w14:textId="77777777" w:rsidTr="007266A2">
        <w:trPr>
          <w:trHeight w:val="272"/>
          <w:jc w:val="center"/>
        </w:trPr>
        <w:tc>
          <w:tcPr>
            <w:tcW w:w="1853" w:type="dxa"/>
            <w:vMerge/>
            <w:tcBorders>
              <w:left w:val="single" w:sz="4" w:space="0" w:color="auto"/>
              <w:right w:val="single" w:sz="4" w:space="0" w:color="auto"/>
            </w:tcBorders>
            <w:vAlign w:val="center"/>
          </w:tcPr>
          <w:p w14:paraId="047FEBFA"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A8C7CE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AA1AF9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7DB359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FA398A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6BB705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09C0C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36572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5BA820B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FD1209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4DBB47E" w14:textId="77777777" w:rsidR="009D3080" w:rsidRPr="009D3080" w:rsidRDefault="009D3080" w:rsidP="009D3080">
            <w:pPr>
              <w:spacing w:before="0" w:after="0"/>
              <w:ind w:firstLine="0"/>
              <w:rPr>
                <w:rFonts w:eastAsia="Calibri"/>
                <w:szCs w:val="22"/>
                <w:lang w:eastAsia="en-US"/>
              </w:rPr>
            </w:pPr>
          </w:p>
        </w:tc>
      </w:tr>
      <w:tr w:rsidR="009D3080" w:rsidRPr="009D3080" w14:paraId="150834B6"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5BFCB9C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96F7C8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7B5F0F7"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DAE76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EC70F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Množstvo a plocha vybudovaných, opravených miestnych parkov a lavičiek v správe obce.</w:t>
            </w:r>
          </w:p>
        </w:tc>
      </w:tr>
    </w:tbl>
    <w:p w14:paraId="19EA3A01"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D7557B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9BFFF0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5A747AB" w14:textId="77777777" w:rsidR="009D3080" w:rsidRPr="009D3080" w:rsidRDefault="009D3080" w:rsidP="009D3080">
            <w:pPr>
              <w:tabs>
                <w:tab w:val="left" w:pos="719"/>
              </w:tabs>
              <w:spacing w:before="0" w:after="0"/>
              <w:ind w:firstLine="0"/>
              <w:rPr>
                <w:rFonts w:eastAsia="Calibri"/>
                <w:szCs w:val="22"/>
                <w:lang w:eastAsia="en-US"/>
              </w:rPr>
            </w:pPr>
            <w:r w:rsidRPr="009D3080">
              <w:rPr>
                <w:rFonts w:eastAsia="Calibri"/>
                <w:szCs w:val="22"/>
                <w:lang w:eastAsia="en-US"/>
              </w:rPr>
              <w:t>1.1.7 Výstavba  nájomných  bytových jednotiek</w:t>
            </w:r>
          </w:p>
        </w:tc>
      </w:tr>
      <w:tr w:rsidR="009D3080" w:rsidRPr="009D3080" w14:paraId="5EA0172B"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79B202B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1EB8B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Výstavba  nájomných  bytových jednotiek pre potreby uspokojenia dopytu po bývaní pre mladé rodiny a nových obyvateľov.</w:t>
            </w:r>
          </w:p>
        </w:tc>
      </w:tr>
      <w:tr w:rsidR="009D3080" w:rsidRPr="009D3080" w14:paraId="6176AE4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EA5C7A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8E9353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5AC9B1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9C675B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D9F5F7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61F7FC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4B00E68" w14:textId="77777777" w:rsidTr="007266A2">
        <w:trPr>
          <w:trHeight w:val="265"/>
          <w:jc w:val="center"/>
        </w:trPr>
        <w:tc>
          <w:tcPr>
            <w:tcW w:w="1853" w:type="dxa"/>
            <w:vMerge/>
            <w:tcBorders>
              <w:left w:val="single" w:sz="4" w:space="0" w:color="auto"/>
              <w:right w:val="single" w:sz="4" w:space="0" w:color="auto"/>
            </w:tcBorders>
            <w:vAlign w:val="center"/>
          </w:tcPr>
          <w:p w14:paraId="21085BE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8BA16F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60FD31A"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5822705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C3BFEF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3181F6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125A81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CAE3AF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950.000,- €</w:t>
            </w:r>
          </w:p>
        </w:tc>
      </w:tr>
      <w:tr w:rsidR="009D3080" w:rsidRPr="009D3080" w14:paraId="540BA62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F7A2CF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D1C5C3E" w14:textId="77777777" w:rsidR="009D3080" w:rsidRPr="009D3080" w:rsidRDefault="009D3080" w:rsidP="009D3080">
            <w:pPr>
              <w:spacing w:before="0" w:after="0"/>
              <w:ind w:firstLine="0"/>
              <w:rPr>
                <w:rFonts w:eastAsia="Calibri"/>
                <w:szCs w:val="22"/>
                <w:lang w:eastAsia="en-US"/>
              </w:rPr>
            </w:pPr>
          </w:p>
        </w:tc>
      </w:tr>
      <w:tr w:rsidR="009D3080" w:rsidRPr="009D3080" w14:paraId="1B95E06D"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5DF28BD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CEAED1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B271E46"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CF660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288F4E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vystavaných bytov a domov, upravené okolie stavieb, počet ubytovaných.</w:t>
            </w:r>
          </w:p>
        </w:tc>
      </w:tr>
    </w:tbl>
    <w:p w14:paraId="36C148A9"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0FFF4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00D3E1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713786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1.1.8  Príprava pozemkov na individuálnu bytovú výstavbu (IBV)</w:t>
            </w:r>
          </w:p>
        </w:tc>
      </w:tr>
      <w:tr w:rsidR="009D3080" w:rsidRPr="009D3080" w14:paraId="6BA52B75"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465DF71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DDE13A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Príprava pozemkov na individuálnu bytovú výstavbu (IBV) pre potreby uspokojenia dopytu po bývaní pre mladé rodiny a nových obyvateľov.</w:t>
            </w:r>
          </w:p>
        </w:tc>
      </w:tr>
      <w:tr w:rsidR="009D3080" w:rsidRPr="009D3080" w14:paraId="3EB4C07D"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A812B6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869F61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4129FA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982C41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8A8C58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DAF71F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Plán obnovy a odolnosti</w:t>
            </w:r>
          </w:p>
        </w:tc>
      </w:tr>
      <w:tr w:rsidR="009D3080" w:rsidRPr="009D3080" w14:paraId="5440898D" w14:textId="77777777" w:rsidTr="007266A2">
        <w:trPr>
          <w:trHeight w:val="265"/>
          <w:jc w:val="center"/>
        </w:trPr>
        <w:tc>
          <w:tcPr>
            <w:tcW w:w="1853" w:type="dxa"/>
            <w:vMerge/>
            <w:tcBorders>
              <w:left w:val="single" w:sz="4" w:space="0" w:color="auto"/>
              <w:right w:val="single" w:sz="4" w:space="0" w:color="auto"/>
            </w:tcBorders>
            <w:vAlign w:val="center"/>
          </w:tcPr>
          <w:p w14:paraId="3749637D" w14:textId="77777777" w:rsidR="009D3080" w:rsidRPr="009D3080" w:rsidRDefault="009D3080" w:rsidP="009D3080">
            <w:pPr>
              <w:spacing w:before="0" w:after="0"/>
              <w:ind w:firstLine="0"/>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57A715A" w14:textId="77777777" w:rsidR="009D3080" w:rsidRPr="009D3080" w:rsidRDefault="009D3080" w:rsidP="009D3080">
            <w:pPr>
              <w:spacing w:before="0" w:after="0"/>
              <w:ind w:firstLine="0"/>
              <w:jc w:val="center"/>
              <w:rPr>
                <w:rFonts w:eastAsia="Calibri"/>
                <w:b/>
                <w:szCs w:val="22"/>
                <w:lang w:eastAsia="en-US"/>
              </w:rPr>
            </w:pPr>
            <w:r w:rsidRPr="009D3080">
              <w:rPr>
                <w:rFonts w:eastAsia="Calibri"/>
                <w:b/>
                <w:szCs w:val="22"/>
                <w:lang w:eastAsia="en-US"/>
              </w:rPr>
              <w:t>X</w:t>
            </w:r>
          </w:p>
        </w:tc>
        <w:tc>
          <w:tcPr>
            <w:tcW w:w="1382" w:type="dxa"/>
            <w:tcBorders>
              <w:top w:val="single" w:sz="4" w:space="0" w:color="auto"/>
              <w:left w:val="single" w:sz="4" w:space="0" w:color="auto"/>
              <w:right w:val="single" w:sz="4" w:space="0" w:color="auto"/>
            </w:tcBorders>
            <w:vAlign w:val="center"/>
          </w:tcPr>
          <w:p w14:paraId="155B535A" w14:textId="77777777" w:rsidR="009D3080" w:rsidRPr="009D3080" w:rsidRDefault="009D3080" w:rsidP="009D3080">
            <w:pPr>
              <w:spacing w:before="0" w:after="0"/>
              <w:ind w:firstLine="0"/>
              <w:jc w:val="center"/>
              <w:rPr>
                <w:rFonts w:eastAsia="Calibri"/>
                <w:b/>
                <w:szCs w:val="22"/>
                <w:lang w:eastAsia="en-US"/>
              </w:rPr>
            </w:pPr>
          </w:p>
        </w:tc>
        <w:tc>
          <w:tcPr>
            <w:tcW w:w="1382" w:type="dxa"/>
            <w:tcBorders>
              <w:top w:val="single" w:sz="4" w:space="0" w:color="auto"/>
              <w:left w:val="single" w:sz="4" w:space="0" w:color="auto"/>
              <w:right w:val="single" w:sz="4" w:space="0" w:color="auto"/>
            </w:tcBorders>
            <w:vAlign w:val="center"/>
          </w:tcPr>
          <w:p w14:paraId="6B996C60" w14:textId="77777777" w:rsidR="009D3080" w:rsidRPr="009D3080" w:rsidRDefault="009D3080" w:rsidP="009D3080">
            <w:pPr>
              <w:spacing w:before="0" w:after="0"/>
              <w:ind w:firstLine="0"/>
              <w:jc w:val="center"/>
              <w:rPr>
                <w:rFonts w:eastAsia="Calibri"/>
                <w:b/>
                <w:szCs w:val="22"/>
                <w:lang w:eastAsia="en-US"/>
              </w:rPr>
            </w:pPr>
            <w:r w:rsidRPr="009D3080">
              <w:rPr>
                <w:rFonts w:eastAsia="Calibri"/>
                <w:b/>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7DF800E" w14:textId="77777777" w:rsidR="009D3080" w:rsidRPr="009D3080" w:rsidRDefault="009D3080" w:rsidP="009D3080">
            <w:pPr>
              <w:spacing w:before="0" w:after="0"/>
              <w:ind w:firstLine="0"/>
              <w:jc w:val="center"/>
              <w:rPr>
                <w:rFonts w:eastAsia="Calibri"/>
                <w:b/>
                <w:szCs w:val="22"/>
                <w:lang w:eastAsia="en-US"/>
              </w:rPr>
            </w:pPr>
            <w:r w:rsidRPr="009D3080">
              <w:rPr>
                <w:rFonts w:eastAsia="Calibri"/>
                <w:b/>
                <w:caps/>
                <w:szCs w:val="22"/>
                <w:lang w:eastAsia="en-US"/>
              </w:rPr>
              <w:t>X</w:t>
            </w:r>
          </w:p>
        </w:tc>
      </w:tr>
      <w:tr w:rsidR="009D3080" w:rsidRPr="009D3080" w14:paraId="7CDCA95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AE9D8C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82E8CC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250.000,- €</w:t>
            </w:r>
          </w:p>
        </w:tc>
      </w:tr>
      <w:tr w:rsidR="009D3080" w:rsidRPr="009D3080" w14:paraId="4F8682A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859DED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AC62BAD" w14:textId="77777777" w:rsidR="009D3080" w:rsidRPr="009D3080" w:rsidRDefault="009D3080" w:rsidP="009D3080">
            <w:pPr>
              <w:spacing w:before="0" w:after="0"/>
              <w:ind w:firstLine="0"/>
              <w:rPr>
                <w:rFonts w:eastAsia="Calibri"/>
                <w:szCs w:val="22"/>
                <w:lang w:eastAsia="en-US"/>
              </w:rPr>
            </w:pPr>
          </w:p>
        </w:tc>
      </w:tr>
      <w:tr w:rsidR="009D3080" w:rsidRPr="009D3080" w14:paraId="4C38CA70"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5050B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235277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stavebný úrad, kontrolné orgány obce</w:t>
            </w:r>
          </w:p>
        </w:tc>
      </w:tr>
      <w:tr w:rsidR="009D3080" w:rsidRPr="009D3080" w14:paraId="623810B9"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39BB175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97B174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a rozloha stavebných parciel, prístupové cesty, inžinierske siete, počet ubytovaných ap.</w:t>
            </w:r>
          </w:p>
        </w:tc>
      </w:tr>
    </w:tbl>
    <w:p w14:paraId="1BE66991"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0E1CC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16CA9C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0BA29C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1.1.9.   Rekonštrukcia a modernizácia obecných budov</w:t>
            </w:r>
          </w:p>
        </w:tc>
      </w:tr>
      <w:tr w:rsidR="009D3080" w:rsidRPr="009D3080" w14:paraId="5D5C2BBF" w14:textId="77777777" w:rsidTr="007266A2">
        <w:trPr>
          <w:trHeight w:val="749"/>
          <w:jc w:val="center"/>
        </w:trPr>
        <w:tc>
          <w:tcPr>
            <w:tcW w:w="1853" w:type="dxa"/>
            <w:tcBorders>
              <w:top w:val="single" w:sz="4" w:space="0" w:color="auto"/>
              <w:left w:val="single" w:sz="4" w:space="0" w:color="auto"/>
              <w:bottom w:val="single" w:sz="4" w:space="0" w:color="auto"/>
              <w:right w:val="single" w:sz="4" w:space="0" w:color="auto"/>
            </w:tcBorders>
            <w:vAlign w:val="center"/>
          </w:tcPr>
          <w:p w14:paraId="616E30A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4E13D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obecných budov, ktoré budú zodpovedať štandardom pre poskytovanie rôznych služieb miestnemu obyvateľstvu, návštevníkom a turistom.</w:t>
            </w:r>
          </w:p>
        </w:tc>
      </w:tr>
      <w:tr w:rsidR="009D3080" w:rsidRPr="009D3080" w14:paraId="6AD2411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40715E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EE01EC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470891C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ECE4E7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w:t>
            </w:r>
          </w:p>
        </w:tc>
        <w:tc>
          <w:tcPr>
            <w:tcW w:w="1382" w:type="dxa"/>
            <w:tcBorders>
              <w:top w:val="single" w:sz="4" w:space="0" w:color="auto"/>
              <w:left w:val="single" w:sz="4" w:space="0" w:color="auto"/>
              <w:right w:val="single" w:sz="4" w:space="0" w:color="auto"/>
            </w:tcBorders>
            <w:vAlign w:val="center"/>
          </w:tcPr>
          <w:p w14:paraId="3BA4579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ŠF EÚ</w:t>
            </w:r>
          </w:p>
        </w:tc>
        <w:tc>
          <w:tcPr>
            <w:tcW w:w="1382" w:type="dxa"/>
            <w:tcBorders>
              <w:top w:val="single" w:sz="4" w:space="0" w:color="auto"/>
              <w:left w:val="single" w:sz="4" w:space="0" w:color="auto"/>
              <w:right w:val="single" w:sz="4" w:space="0" w:color="auto"/>
            </w:tcBorders>
            <w:vAlign w:val="center"/>
          </w:tcPr>
          <w:p w14:paraId="2AC1E09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Iné</w:t>
            </w:r>
          </w:p>
        </w:tc>
      </w:tr>
      <w:tr w:rsidR="009D3080" w:rsidRPr="009D3080" w14:paraId="53C47089" w14:textId="77777777" w:rsidTr="007266A2">
        <w:trPr>
          <w:trHeight w:val="250"/>
          <w:jc w:val="center"/>
        </w:trPr>
        <w:tc>
          <w:tcPr>
            <w:tcW w:w="1853" w:type="dxa"/>
            <w:vMerge/>
            <w:tcBorders>
              <w:left w:val="single" w:sz="4" w:space="0" w:color="auto"/>
              <w:right w:val="single" w:sz="4" w:space="0" w:color="auto"/>
            </w:tcBorders>
            <w:vAlign w:val="center"/>
          </w:tcPr>
          <w:p w14:paraId="1F191F8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1DC1D3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45AB622"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7709EB5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295B91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ERDF</w:t>
            </w:r>
          </w:p>
        </w:tc>
        <w:tc>
          <w:tcPr>
            <w:tcW w:w="1382" w:type="dxa"/>
            <w:tcBorders>
              <w:top w:val="single" w:sz="4" w:space="0" w:color="auto"/>
              <w:left w:val="single" w:sz="4" w:space="0" w:color="auto"/>
              <w:right w:val="single" w:sz="4" w:space="0" w:color="auto"/>
            </w:tcBorders>
            <w:vAlign w:val="center"/>
          </w:tcPr>
          <w:p w14:paraId="54EAEE4A"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6FCBCF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21E27F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9EEF8C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3338745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8EED01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CB127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2023-2025</w:t>
            </w:r>
          </w:p>
        </w:tc>
      </w:tr>
      <w:tr w:rsidR="009D3080" w:rsidRPr="009D3080" w14:paraId="3003601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7D4E23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CF7F87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w:t>
            </w:r>
          </w:p>
        </w:tc>
      </w:tr>
      <w:tr w:rsidR="009D3080" w:rsidRPr="009D3080" w14:paraId="7205B859" w14:textId="77777777" w:rsidTr="007266A2">
        <w:trPr>
          <w:trHeight w:val="9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8B40E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45CE3C" w14:textId="1370BF49"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Rekonštruované moder</w:t>
            </w:r>
            <w:r w:rsidR="00F34388">
              <w:rPr>
                <w:rFonts w:eastAsia="Calibri"/>
                <w:szCs w:val="22"/>
                <w:lang w:eastAsia="en-US"/>
              </w:rPr>
              <w:t>.</w:t>
            </w:r>
            <w:r w:rsidRPr="009D3080">
              <w:rPr>
                <w:rFonts w:eastAsia="Calibri"/>
                <w:szCs w:val="22"/>
                <w:lang w:eastAsia="en-US"/>
              </w:rPr>
              <w:t xml:space="preserve"> priestory obecných budov, funkčné obecné budovy pre potreby cieľových skupín, poskytovanie relevantných služieb v súlade s potrebami, projektom a podmienkami výzvy.</w:t>
            </w:r>
          </w:p>
        </w:tc>
      </w:tr>
    </w:tbl>
    <w:p w14:paraId="626D5F4B"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72" w:name="_Toc417616991"/>
      <w:bookmarkStart w:id="373" w:name="_Toc125465794"/>
      <w:r w:rsidRPr="009D3080">
        <w:rPr>
          <w:b/>
          <w:iCs/>
          <w:kern w:val="32"/>
          <w:szCs w:val="28"/>
          <w:lang w:eastAsia="en-US"/>
        </w:rPr>
        <w:t xml:space="preserve">Opatrenie:  </w:t>
      </w:r>
      <w:r w:rsidRPr="009D3080">
        <w:rPr>
          <w:b/>
          <w:iCs/>
          <w:kern w:val="32"/>
          <w:szCs w:val="28"/>
          <w:lang w:eastAsia="en-US"/>
        </w:rPr>
        <w:tab/>
        <w:t>Budovanie a rozvoj kultúrno-spoločenskej infraštruktúr</w:t>
      </w:r>
      <w:bookmarkEnd w:id="372"/>
      <w:r w:rsidRPr="009D3080">
        <w:rPr>
          <w:b/>
          <w:iCs/>
          <w:kern w:val="32"/>
          <w:szCs w:val="28"/>
          <w:lang w:eastAsia="en-US"/>
        </w:rPr>
        <w:t>y</w:t>
      </w:r>
      <w:bookmarkEnd w:id="3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45718B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8EDA4A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FD25D6D" w14:textId="77777777" w:rsidR="009D3080" w:rsidRPr="009D3080" w:rsidRDefault="009D3080" w:rsidP="009D3080">
            <w:pPr>
              <w:tabs>
                <w:tab w:val="left" w:pos="864"/>
              </w:tabs>
              <w:spacing w:before="0" w:after="0"/>
              <w:ind w:firstLine="0"/>
              <w:rPr>
                <w:rFonts w:eastAsia="Calibri"/>
                <w:szCs w:val="22"/>
                <w:lang w:eastAsia="en-US"/>
              </w:rPr>
            </w:pPr>
            <w:r w:rsidRPr="009D3080">
              <w:rPr>
                <w:rFonts w:eastAsia="Calibri"/>
                <w:szCs w:val="22"/>
                <w:lang w:eastAsia="en-US"/>
              </w:rPr>
              <w:t>1.2.1  Rekonštrukcia kultúrneho domu</w:t>
            </w:r>
          </w:p>
        </w:tc>
      </w:tr>
      <w:tr w:rsidR="009D3080" w:rsidRPr="009D3080" w14:paraId="7C5250D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5C9A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7AA538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kultúrneho domu pre kultúrno-spoločenské potreby miestnych obyvateľov a návštevníkov.</w:t>
            </w:r>
          </w:p>
        </w:tc>
      </w:tr>
      <w:tr w:rsidR="009D3080" w:rsidRPr="009D3080" w14:paraId="6332D36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CF3D47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12AD86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3BC0AE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FFA4D6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07939D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5AC046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44FEDB5" w14:textId="77777777" w:rsidTr="007266A2">
        <w:trPr>
          <w:trHeight w:val="332"/>
          <w:jc w:val="center"/>
        </w:trPr>
        <w:tc>
          <w:tcPr>
            <w:tcW w:w="1853" w:type="dxa"/>
            <w:vMerge/>
            <w:tcBorders>
              <w:left w:val="single" w:sz="4" w:space="0" w:color="auto"/>
              <w:right w:val="single" w:sz="4" w:space="0" w:color="auto"/>
            </w:tcBorders>
            <w:vAlign w:val="center"/>
          </w:tcPr>
          <w:p w14:paraId="2FE47EA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BDC29B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838D87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7D4899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FAE7F2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4595D2B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95EEEA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9F560F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679A58A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C0F73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8D9D3A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0B2ED71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7470EF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1560C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3F63CE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FD44C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44301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Modernizované priestory KD, materiálno-technické vybavenie v súlade s potrebami, projektom a podmienkami výzvy.</w:t>
            </w:r>
          </w:p>
        </w:tc>
      </w:tr>
    </w:tbl>
    <w:p w14:paraId="288BFDB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89CB5A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D91BA2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9F9ED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1.2.2  Vybudovanie, rekonštrukcia detského ihriska</w:t>
            </w:r>
          </w:p>
        </w:tc>
      </w:tr>
      <w:tr w:rsidR="009D3080" w:rsidRPr="009D3080" w14:paraId="4000195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EF1C01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B62952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detského ihriska v správe obce.</w:t>
            </w:r>
          </w:p>
        </w:tc>
      </w:tr>
      <w:tr w:rsidR="009D3080" w:rsidRPr="009D3080" w14:paraId="17780347"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ED8C5F1"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D2E964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F46FE1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18DFD2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F35FB1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4ED879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FC009B4" w14:textId="77777777" w:rsidTr="007266A2">
        <w:trPr>
          <w:trHeight w:val="272"/>
          <w:jc w:val="center"/>
        </w:trPr>
        <w:tc>
          <w:tcPr>
            <w:tcW w:w="1853" w:type="dxa"/>
            <w:vMerge/>
            <w:tcBorders>
              <w:left w:val="single" w:sz="4" w:space="0" w:color="auto"/>
              <w:right w:val="single" w:sz="4" w:space="0" w:color="auto"/>
            </w:tcBorders>
            <w:vAlign w:val="center"/>
          </w:tcPr>
          <w:p w14:paraId="7222769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F2C306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D48FBF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3F7F15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9F1E3E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F15B98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541057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A7CC17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 €</w:t>
            </w:r>
          </w:p>
        </w:tc>
      </w:tr>
      <w:tr w:rsidR="009D3080" w:rsidRPr="009D3080" w14:paraId="77AD20D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7B7A0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F0681C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6FCB1EC1" w14:textId="77777777" w:rsidTr="00F34388">
        <w:trPr>
          <w:trHeight w:val="389"/>
          <w:jc w:val="center"/>
        </w:trPr>
        <w:tc>
          <w:tcPr>
            <w:tcW w:w="1853" w:type="dxa"/>
            <w:tcBorders>
              <w:top w:val="single" w:sz="4" w:space="0" w:color="auto"/>
              <w:left w:val="single" w:sz="4" w:space="0" w:color="auto"/>
              <w:bottom w:val="single" w:sz="4" w:space="0" w:color="auto"/>
              <w:right w:val="single" w:sz="4" w:space="0" w:color="auto"/>
            </w:tcBorders>
            <w:vAlign w:val="center"/>
          </w:tcPr>
          <w:p w14:paraId="47D1630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D18AE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E4AC42B" w14:textId="77777777" w:rsidTr="00F34388">
        <w:trPr>
          <w:trHeight w:val="77"/>
          <w:jc w:val="center"/>
        </w:trPr>
        <w:tc>
          <w:tcPr>
            <w:tcW w:w="1853" w:type="dxa"/>
            <w:tcBorders>
              <w:top w:val="single" w:sz="4" w:space="0" w:color="auto"/>
              <w:left w:val="single" w:sz="4" w:space="0" w:color="auto"/>
              <w:bottom w:val="single" w:sz="4" w:space="0" w:color="auto"/>
              <w:right w:val="single" w:sz="4" w:space="0" w:color="auto"/>
            </w:tcBorders>
            <w:vAlign w:val="center"/>
          </w:tcPr>
          <w:p w14:paraId="5E67B39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B61B43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Množstvo a plocha vybudovaných, opravených miestnych detských ihrísk v správe obce.</w:t>
            </w:r>
          </w:p>
        </w:tc>
      </w:tr>
    </w:tbl>
    <w:p w14:paraId="155495F1"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65E4FA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908FCD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8D7B5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1.2.3  Vybudovanie multifunkčného ihriska</w:t>
            </w:r>
          </w:p>
        </w:tc>
      </w:tr>
      <w:tr w:rsidR="009D3080" w:rsidRPr="009D3080" w14:paraId="2DA8CC04" w14:textId="77777777" w:rsidTr="007266A2">
        <w:trPr>
          <w:trHeight w:val="618"/>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218AF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0DBDC8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multifunkčného ihriska. Budovanie priestorov pre športové a kondičné potreby miestnych obyvateľov.</w:t>
            </w:r>
          </w:p>
        </w:tc>
      </w:tr>
      <w:tr w:rsidR="009D3080" w:rsidRPr="009D3080" w14:paraId="77011858"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FA7712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5AD75E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A9125B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D60AE8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115459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81BA12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40EB444" w14:textId="77777777" w:rsidTr="007266A2">
        <w:trPr>
          <w:trHeight w:val="465"/>
          <w:jc w:val="center"/>
        </w:trPr>
        <w:tc>
          <w:tcPr>
            <w:tcW w:w="1853" w:type="dxa"/>
            <w:vMerge/>
            <w:tcBorders>
              <w:left w:val="single" w:sz="4" w:space="0" w:color="auto"/>
              <w:right w:val="single" w:sz="4" w:space="0" w:color="auto"/>
            </w:tcBorders>
            <w:vAlign w:val="center"/>
          </w:tcPr>
          <w:p w14:paraId="000FF25E"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ED1A02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AF9746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EF437B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A0A313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526C04F" w14:textId="77777777" w:rsidTr="007266A2">
        <w:trPr>
          <w:trHeight w:val="646"/>
          <w:jc w:val="center"/>
        </w:trPr>
        <w:tc>
          <w:tcPr>
            <w:tcW w:w="1853" w:type="dxa"/>
            <w:tcBorders>
              <w:top w:val="single" w:sz="4" w:space="0" w:color="auto"/>
              <w:left w:val="single" w:sz="4" w:space="0" w:color="auto"/>
              <w:bottom w:val="single" w:sz="4" w:space="0" w:color="auto"/>
              <w:right w:val="single" w:sz="4" w:space="0" w:color="auto"/>
            </w:tcBorders>
            <w:vAlign w:val="center"/>
          </w:tcPr>
          <w:p w14:paraId="532671C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4E7369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25.000,- €</w:t>
            </w:r>
          </w:p>
        </w:tc>
      </w:tr>
      <w:tr w:rsidR="009D3080" w:rsidRPr="009D3080" w14:paraId="27C59CA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AAC750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512A80C" w14:textId="77777777" w:rsidR="009D3080" w:rsidRPr="009D3080" w:rsidRDefault="009D3080" w:rsidP="009D3080">
            <w:pPr>
              <w:spacing w:before="0" w:after="0"/>
              <w:ind w:firstLine="0"/>
              <w:rPr>
                <w:rFonts w:eastAsia="Calibri"/>
                <w:szCs w:val="22"/>
                <w:lang w:eastAsia="en-US"/>
              </w:rPr>
            </w:pPr>
          </w:p>
        </w:tc>
      </w:tr>
      <w:tr w:rsidR="009D3080" w:rsidRPr="009D3080" w14:paraId="01692B2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3180A7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C562F8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F31E28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A92EF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77C861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multifunkčného ihriska, materiálno-technické vybavenie v súlade s potrebami, projektom a podmienkami výzvy.</w:t>
            </w:r>
          </w:p>
        </w:tc>
      </w:tr>
    </w:tbl>
    <w:p w14:paraId="47CCF0CC"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58B82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C3E971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836B35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1.2.4.  Vybudovanie komunitného centra</w:t>
            </w:r>
          </w:p>
        </w:tc>
      </w:tr>
      <w:tr w:rsidR="009D3080" w:rsidRPr="009D3080" w14:paraId="4E0BCC0D"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6424C22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139B61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Úprava priestorov komunitného centra, ktoré budú zodpovedať štandardom pre poskytovanie komunitných služieb miestnemu obyvateľstvu.</w:t>
            </w:r>
          </w:p>
        </w:tc>
      </w:tr>
      <w:tr w:rsidR="009D3080" w:rsidRPr="009D3080" w14:paraId="4AB23F3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59FE90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2BAED3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82AF14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27727A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038287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57593C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64AD1C3" w14:textId="77777777" w:rsidTr="007266A2">
        <w:trPr>
          <w:trHeight w:val="265"/>
          <w:jc w:val="center"/>
        </w:trPr>
        <w:tc>
          <w:tcPr>
            <w:tcW w:w="1853" w:type="dxa"/>
            <w:vMerge/>
            <w:tcBorders>
              <w:left w:val="single" w:sz="4" w:space="0" w:color="auto"/>
              <w:right w:val="single" w:sz="4" w:space="0" w:color="auto"/>
            </w:tcBorders>
            <w:vAlign w:val="center"/>
          </w:tcPr>
          <w:p w14:paraId="3330BEC2"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012E9C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09F2DD8"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15AE73F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0A2881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8CA0BD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F5DFA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65F08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195.000,- €</w:t>
            </w:r>
          </w:p>
        </w:tc>
      </w:tr>
      <w:tr w:rsidR="009D3080" w:rsidRPr="009D3080" w14:paraId="22A5EE5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A342C6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E98B007" w14:textId="77777777" w:rsidR="009D3080" w:rsidRPr="009D3080" w:rsidRDefault="009D3080" w:rsidP="009D3080">
            <w:pPr>
              <w:spacing w:before="0" w:after="0"/>
              <w:ind w:firstLine="0"/>
              <w:rPr>
                <w:rFonts w:eastAsia="Calibri"/>
                <w:szCs w:val="22"/>
                <w:lang w:eastAsia="en-US"/>
              </w:rPr>
            </w:pPr>
          </w:p>
        </w:tc>
      </w:tr>
      <w:tr w:rsidR="009D3080" w:rsidRPr="009D3080" w14:paraId="7D113C65" w14:textId="77777777" w:rsidTr="00F34388">
        <w:trPr>
          <w:trHeight w:val="4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52B615E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E7296D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 a pod.</w:t>
            </w:r>
          </w:p>
        </w:tc>
      </w:tr>
      <w:tr w:rsidR="009D3080" w:rsidRPr="009D3080" w14:paraId="1F11A91D"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946F8C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2C307D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komunitného centra, funkčné KC pre potreby určených cieľových skupín, poskytovanie relevantných služieb v súlade s projektom a podmienkami výzvy.</w:t>
            </w:r>
          </w:p>
        </w:tc>
      </w:tr>
    </w:tbl>
    <w:p w14:paraId="039192BC"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DECC3E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2B6D79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B78A20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1.2.5  Vybudovanie a prevádzkovanie klubu dôchodcov</w:t>
            </w:r>
          </w:p>
        </w:tc>
      </w:tr>
      <w:tr w:rsidR="009D3080" w:rsidRPr="009D3080" w14:paraId="645343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24723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43DDCF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a prevádzkovanie klubu dôchodcov pre kultúrno-spoločenské potreby miestnych seniorov.</w:t>
            </w:r>
          </w:p>
        </w:tc>
      </w:tr>
      <w:tr w:rsidR="009D3080" w:rsidRPr="009D3080" w14:paraId="588EC645"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950854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116969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A9CF55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27D624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F2F01F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96A92C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701F2D4" w14:textId="77777777" w:rsidTr="007266A2">
        <w:trPr>
          <w:trHeight w:val="332"/>
          <w:jc w:val="center"/>
        </w:trPr>
        <w:tc>
          <w:tcPr>
            <w:tcW w:w="1853" w:type="dxa"/>
            <w:vMerge/>
            <w:tcBorders>
              <w:left w:val="single" w:sz="4" w:space="0" w:color="auto"/>
              <w:right w:val="single" w:sz="4" w:space="0" w:color="auto"/>
            </w:tcBorders>
            <w:vAlign w:val="center"/>
          </w:tcPr>
          <w:p w14:paraId="7859324F"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0EBFA7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7F43AC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F801A8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086309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976EC3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0CDAC3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54CE2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26D0417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250DF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3A11C8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779791A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6CEEB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40FA77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0F3DF6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BAF02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9C158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Klubu dôchodcov, materiálno-technické vybavenie v súlade s potrebami, projektom a podmienkami výzvy.</w:t>
            </w:r>
          </w:p>
        </w:tc>
      </w:tr>
    </w:tbl>
    <w:p w14:paraId="36CF0F5F"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26E18E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8D80E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F9641F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1.2.6  Vybudovanie a prevádzka Denného stacionáru</w:t>
            </w:r>
          </w:p>
        </w:tc>
      </w:tr>
      <w:tr w:rsidR="009D3080" w:rsidRPr="009D3080" w14:paraId="514AACE5"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24BDD37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165967B" w14:textId="22387ED0"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a prevádzka Denného stacionáru, ktorý bude zodpovedať štandardom pre potreby zabezpečenia služieb seniorom.</w:t>
            </w:r>
          </w:p>
        </w:tc>
      </w:tr>
      <w:tr w:rsidR="009D3080" w:rsidRPr="009D3080" w14:paraId="0A64CCB3"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8D7C095"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803E37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83AA6D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D2093E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5D6C50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B52968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1206797" w14:textId="77777777" w:rsidTr="007266A2">
        <w:trPr>
          <w:trHeight w:val="265"/>
          <w:jc w:val="center"/>
        </w:trPr>
        <w:tc>
          <w:tcPr>
            <w:tcW w:w="1853" w:type="dxa"/>
            <w:vMerge/>
            <w:tcBorders>
              <w:left w:val="single" w:sz="4" w:space="0" w:color="auto"/>
              <w:right w:val="single" w:sz="4" w:space="0" w:color="auto"/>
            </w:tcBorders>
            <w:vAlign w:val="center"/>
          </w:tcPr>
          <w:p w14:paraId="580DAFD7"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01FA98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9B701B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CC8F43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444DA0D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6EBF564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33305F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77997B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250.000,- €</w:t>
            </w:r>
          </w:p>
        </w:tc>
      </w:tr>
      <w:tr w:rsidR="009D3080" w:rsidRPr="009D3080" w14:paraId="3502A2A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5CBA4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96223C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38E5E25C" w14:textId="77777777" w:rsidTr="00F34388">
        <w:trPr>
          <w:trHeight w:val="2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1264D4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6EDB7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D6773A7"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29A89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73528B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Vybudované/upravené priestory denného stacionáru, materiálno-technické vybavenie v súlade s hygienickými štandardmi, projektom a podmienkami výzvy.</w:t>
            </w:r>
          </w:p>
        </w:tc>
      </w:tr>
    </w:tbl>
    <w:p w14:paraId="04CCCDF3" w14:textId="77777777" w:rsidR="009D3080" w:rsidRPr="009D3080" w:rsidRDefault="009D3080" w:rsidP="009D3080">
      <w:pPr>
        <w:keepNext/>
        <w:keepLines/>
        <w:tabs>
          <w:tab w:val="left" w:pos="852"/>
        </w:tabs>
        <w:spacing w:before="0" w:after="0"/>
        <w:ind w:firstLine="0"/>
        <w:jc w:val="left"/>
        <w:outlineLvl w:val="2"/>
        <w:rPr>
          <w:bCs/>
          <w:iCs/>
          <w:kern w:val="32"/>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F08132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05958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1473DDB" w14:textId="77777777" w:rsidR="009D3080" w:rsidRPr="009D3080" w:rsidRDefault="009D3080" w:rsidP="0034698E">
            <w:pPr>
              <w:numPr>
                <w:ilvl w:val="0"/>
                <w:numId w:val="68"/>
              </w:numPr>
              <w:spacing w:before="0" w:after="0"/>
              <w:rPr>
                <w:rFonts w:eastAsia="Calibri"/>
                <w:vanish/>
                <w:szCs w:val="22"/>
                <w:lang w:eastAsia="en-US"/>
              </w:rPr>
            </w:pPr>
          </w:p>
          <w:p w14:paraId="151CC929" w14:textId="77777777" w:rsidR="009D3080" w:rsidRPr="009D3080" w:rsidRDefault="009D3080" w:rsidP="0034698E">
            <w:pPr>
              <w:numPr>
                <w:ilvl w:val="1"/>
                <w:numId w:val="68"/>
              </w:numPr>
              <w:spacing w:before="0" w:after="0"/>
              <w:rPr>
                <w:rFonts w:eastAsia="Calibri"/>
                <w:vanish/>
                <w:szCs w:val="22"/>
                <w:lang w:eastAsia="en-US"/>
              </w:rPr>
            </w:pPr>
          </w:p>
          <w:p w14:paraId="0C5DF221" w14:textId="77777777" w:rsidR="009D3080" w:rsidRPr="009D3080" w:rsidRDefault="009D3080" w:rsidP="0034698E">
            <w:pPr>
              <w:numPr>
                <w:ilvl w:val="1"/>
                <w:numId w:val="68"/>
              </w:numPr>
              <w:spacing w:before="0" w:after="0"/>
              <w:rPr>
                <w:rFonts w:eastAsia="Calibri"/>
                <w:vanish/>
                <w:szCs w:val="22"/>
                <w:lang w:eastAsia="en-US"/>
              </w:rPr>
            </w:pPr>
          </w:p>
          <w:p w14:paraId="0B1E935D" w14:textId="77777777" w:rsidR="009D3080" w:rsidRPr="009D3080" w:rsidRDefault="009D3080" w:rsidP="009D3080">
            <w:pPr>
              <w:tabs>
                <w:tab w:val="left" w:pos="852"/>
              </w:tabs>
              <w:spacing w:before="0" w:after="0"/>
              <w:ind w:firstLine="0"/>
              <w:rPr>
                <w:rFonts w:eastAsia="Calibri"/>
                <w:szCs w:val="22"/>
                <w:lang w:eastAsia="en-US"/>
              </w:rPr>
            </w:pPr>
            <w:r w:rsidRPr="009D3080">
              <w:rPr>
                <w:rFonts w:eastAsia="Calibri"/>
                <w:szCs w:val="22"/>
                <w:lang w:eastAsia="en-US"/>
              </w:rPr>
              <w:t>1.2.7  Rekonštrukcia kultúrnych pamiatok</w:t>
            </w:r>
          </w:p>
        </w:tc>
      </w:tr>
      <w:tr w:rsidR="009D3080" w:rsidRPr="009D3080" w14:paraId="2B0C0F0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3D48E9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704B7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kultúrnych pamiatok pre kultúrno-spoločenské potreby miestnych obyvateľov, turistov a návštevníkov.</w:t>
            </w:r>
          </w:p>
        </w:tc>
      </w:tr>
      <w:tr w:rsidR="009D3080" w:rsidRPr="009D3080" w14:paraId="7CB48967"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8A9C16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36CA2C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9AD351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4D9640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2DF49B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B1CD8C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8C807FC" w14:textId="77777777" w:rsidTr="007266A2">
        <w:trPr>
          <w:trHeight w:val="332"/>
          <w:jc w:val="center"/>
        </w:trPr>
        <w:tc>
          <w:tcPr>
            <w:tcW w:w="1853" w:type="dxa"/>
            <w:vMerge/>
            <w:tcBorders>
              <w:left w:val="single" w:sz="4" w:space="0" w:color="auto"/>
              <w:right w:val="single" w:sz="4" w:space="0" w:color="auto"/>
            </w:tcBorders>
            <w:vAlign w:val="center"/>
          </w:tcPr>
          <w:p w14:paraId="3508291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51CDD6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F676D6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DDDA56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B1DFEE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640E74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E706E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600497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7CC0397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99752E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D540E94" w14:textId="77777777" w:rsidR="009D3080" w:rsidRPr="009D3080" w:rsidRDefault="009D3080" w:rsidP="009D3080">
            <w:pPr>
              <w:spacing w:before="0" w:after="0"/>
              <w:ind w:firstLine="0"/>
              <w:rPr>
                <w:rFonts w:eastAsia="Calibri"/>
                <w:szCs w:val="22"/>
                <w:lang w:eastAsia="en-US"/>
              </w:rPr>
            </w:pPr>
          </w:p>
        </w:tc>
      </w:tr>
      <w:tr w:rsidR="009D3080" w:rsidRPr="009D3080" w14:paraId="52BA32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569E4D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7E1A0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31267EA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3E803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CA54D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kultúrnych pamiatok, materiálno-technické vybavenie v súlade s potrebami, projektom a podmienkami výzvy.</w:t>
            </w:r>
          </w:p>
        </w:tc>
      </w:tr>
    </w:tbl>
    <w:p w14:paraId="2CD664E7"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20D1F5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7E9B24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B694F1F" w14:textId="77777777" w:rsidR="009D3080" w:rsidRPr="009D3080" w:rsidRDefault="009D3080" w:rsidP="009D3080">
            <w:pPr>
              <w:tabs>
                <w:tab w:val="left" w:pos="864"/>
              </w:tabs>
              <w:spacing w:before="0" w:after="0"/>
              <w:ind w:firstLine="0"/>
              <w:rPr>
                <w:rFonts w:eastAsia="Calibri"/>
                <w:szCs w:val="22"/>
                <w:lang w:eastAsia="en-US"/>
              </w:rPr>
            </w:pPr>
            <w:r w:rsidRPr="009D3080">
              <w:rPr>
                <w:rFonts w:eastAsia="Calibri"/>
                <w:szCs w:val="22"/>
                <w:lang w:eastAsia="en-US"/>
              </w:rPr>
              <w:t>1.2.8  Rekonštrukcia kostola, galérie, kina, knižnice</w:t>
            </w:r>
          </w:p>
        </w:tc>
      </w:tr>
      <w:tr w:rsidR="009D3080" w:rsidRPr="009D3080" w14:paraId="6A7B336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79417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D0ACA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kostola, galérie, kina, knižnice pre kultúrno-spoločenské potreby miestnych obyvateľov a návštevníkov.</w:t>
            </w:r>
          </w:p>
        </w:tc>
      </w:tr>
      <w:tr w:rsidR="009D3080" w:rsidRPr="009D3080" w14:paraId="77E979D5"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37059AE"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82D187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510662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12C70C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0EECD5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4478C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AB8D338" w14:textId="77777777" w:rsidTr="007266A2">
        <w:trPr>
          <w:trHeight w:val="332"/>
          <w:jc w:val="center"/>
        </w:trPr>
        <w:tc>
          <w:tcPr>
            <w:tcW w:w="1853" w:type="dxa"/>
            <w:vMerge/>
            <w:tcBorders>
              <w:left w:val="single" w:sz="4" w:space="0" w:color="auto"/>
              <w:right w:val="single" w:sz="4" w:space="0" w:color="auto"/>
            </w:tcBorders>
            <w:vAlign w:val="center"/>
          </w:tcPr>
          <w:p w14:paraId="52F3DFAE"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0D9076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0FECC0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9E6AE1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1B292D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8A99F9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8BE84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559FF7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4E62A2F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E5C424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66FF73" w14:textId="77777777" w:rsidR="009D3080" w:rsidRPr="009D3080" w:rsidRDefault="009D3080" w:rsidP="009D3080">
            <w:pPr>
              <w:spacing w:before="0" w:after="0"/>
              <w:ind w:firstLine="0"/>
              <w:rPr>
                <w:rFonts w:eastAsia="Calibri"/>
                <w:szCs w:val="22"/>
                <w:lang w:eastAsia="en-US"/>
              </w:rPr>
            </w:pPr>
          </w:p>
        </w:tc>
      </w:tr>
      <w:tr w:rsidR="009D3080" w:rsidRPr="009D3080" w14:paraId="5769BC1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9129C7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089C8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6920830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E61780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475F5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kostola, galérie, kina, knižnice, upravená plocha, materiálno-technické vybavenie v súlade s potrebami, projektom a podmienkami výzvy.</w:t>
            </w:r>
          </w:p>
        </w:tc>
      </w:tr>
    </w:tbl>
    <w:p w14:paraId="1F4FDD98" w14:textId="77777777" w:rsidR="009D3080" w:rsidRPr="009D3080" w:rsidRDefault="009D3080" w:rsidP="009D3080">
      <w:pPr>
        <w:keepNext/>
        <w:keepLines/>
        <w:tabs>
          <w:tab w:val="left" w:pos="852"/>
        </w:tabs>
        <w:spacing w:before="0" w:after="0"/>
        <w:ind w:firstLine="0"/>
        <w:jc w:val="left"/>
        <w:outlineLvl w:val="2"/>
        <w:rPr>
          <w:bCs/>
          <w:iCs/>
          <w:kern w:val="32"/>
          <w:szCs w:val="26"/>
          <w:lang w:eastAsia="en-US"/>
        </w:rPr>
      </w:pPr>
      <w:bookmarkStart w:id="374" w:name="_Toc4176169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73782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5F4C43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A18746F" w14:textId="77777777" w:rsidR="009D3080" w:rsidRPr="009D3080" w:rsidRDefault="009D3080" w:rsidP="009D3080">
            <w:pPr>
              <w:tabs>
                <w:tab w:val="left" w:pos="864"/>
              </w:tabs>
              <w:spacing w:before="0" w:after="0"/>
              <w:ind w:firstLine="0"/>
              <w:rPr>
                <w:rFonts w:eastAsia="Calibri"/>
                <w:szCs w:val="22"/>
                <w:lang w:eastAsia="en-US"/>
              </w:rPr>
            </w:pPr>
            <w:r w:rsidRPr="009D3080">
              <w:rPr>
                <w:rFonts w:eastAsia="Calibri"/>
                <w:szCs w:val="22"/>
                <w:lang w:eastAsia="en-US"/>
              </w:rPr>
              <w:t>1.2.9  Vybudovanie, rekonštrukcia obecného múzea</w:t>
            </w:r>
          </w:p>
        </w:tc>
      </w:tr>
      <w:tr w:rsidR="009D3080" w:rsidRPr="009D3080" w14:paraId="6073AD4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A44F7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8A949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obecného múzea pre kultúrno-spoločenské potreby miestnych obyvateľov a návštevníkov.</w:t>
            </w:r>
          </w:p>
        </w:tc>
      </w:tr>
      <w:tr w:rsidR="009D3080" w:rsidRPr="009D3080" w14:paraId="703302A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0CBC58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465971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8635A4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68A28D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D4E511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088EE8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312AF75" w14:textId="77777777" w:rsidTr="007266A2">
        <w:trPr>
          <w:trHeight w:val="332"/>
          <w:jc w:val="center"/>
        </w:trPr>
        <w:tc>
          <w:tcPr>
            <w:tcW w:w="1853" w:type="dxa"/>
            <w:vMerge/>
            <w:tcBorders>
              <w:left w:val="single" w:sz="4" w:space="0" w:color="auto"/>
              <w:right w:val="single" w:sz="4" w:space="0" w:color="auto"/>
            </w:tcBorders>
            <w:vAlign w:val="center"/>
          </w:tcPr>
          <w:p w14:paraId="6FF9FCE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467751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003F17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2530A3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6BCC65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6661AB9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EE1F4E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7CC36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4A698FE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01E52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C1D732" w14:textId="77777777" w:rsidR="009D3080" w:rsidRPr="009D3080" w:rsidRDefault="009D3080" w:rsidP="009D3080">
            <w:pPr>
              <w:spacing w:before="0" w:after="0"/>
              <w:ind w:firstLine="0"/>
              <w:rPr>
                <w:rFonts w:eastAsia="Calibri"/>
                <w:szCs w:val="22"/>
                <w:lang w:eastAsia="en-US"/>
              </w:rPr>
            </w:pPr>
          </w:p>
        </w:tc>
      </w:tr>
      <w:tr w:rsidR="009D3080" w:rsidRPr="009D3080" w14:paraId="693F9AC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EC34D3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5751F5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6C511E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821A62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DEFE22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obecného múzea, upravená plocha, materiálno-technické vybavenie v súlade s potrebami, projektom a podmienkami výzvy.</w:t>
            </w:r>
          </w:p>
        </w:tc>
      </w:tr>
    </w:tbl>
    <w:p w14:paraId="514B67F6"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8ED6A1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4E01AF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4764979" w14:textId="77777777" w:rsidR="009D3080" w:rsidRPr="009D3080" w:rsidRDefault="009D3080" w:rsidP="009D3080">
            <w:pPr>
              <w:tabs>
                <w:tab w:val="left" w:pos="864"/>
              </w:tabs>
              <w:spacing w:before="0" w:after="0"/>
              <w:ind w:firstLine="0"/>
              <w:rPr>
                <w:rFonts w:eastAsia="Calibri"/>
                <w:szCs w:val="22"/>
                <w:lang w:eastAsia="en-US"/>
              </w:rPr>
            </w:pPr>
            <w:r w:rsidRPr="009D3080">
              <w:rPr>
                <w:rFonts w:eastAsia="Calibri"/>
                <w:szCs w:val="22"/>
                <w:lang w:eastAsia="en-US"/>
              </w:rPr>
              <w:t>1.2.10  Vybudovanie, rekonštrukcia dedinského domu</w:t>
            </w:r>
          </w:p>
        </w:tc>
      </w:tr>
      <w:tr w:rsidR="009D3080" w:rsidRPr="009D3080" w14:paraId="5041322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70BEAF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F41F42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dedinského domu pre kultúrno-spoločenské potreby miestnych obyvateľov a návštevníkov.</w:t>
            </w:r>
          </w:p>
        </w:tc>
      </w:tr>
      <w:tr w:rsidR="009D3080" w:rsidRPr="009D3080" w14:paraId="6649FD95"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02DA08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173B11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E5D574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0DE956A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BADBF7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39856E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D5C4C69" w14:textId="77777777" w:rsidTr="007266A2">
        <w:trPr>
          <w:trHeight w:val="332"/>
          <w:jc w:val="center"/>
        </w:trPr>
        <w:tc>
          <w:tcPr>
            <w:tcW w:w="1853" w:type="dxa"/>
            <w:vMerge/>
            <w:tcBorders>
              <w:left w:val="single" w:sz="4" w:space="0" w:color="auto"/>
              <w:right w:val="single" w:sz="4" w:space="0" w:color="auto"/>
            </w:tcBorders>
            <w:vAlign w:val="center"/>
          </w:tcPr>
          <w:p w14:paraId="3F92230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456C4F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FCE45F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75FDF1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13FE49A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991D35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8EC093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2AA89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674DBE9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6666F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588AC7C" w14:textId="77777777" w:rsidR="009D3080" w:rsidRPr="009D3080" w:rsidRDefault="009D3080" w:rsidP="009D3080">
            <w:pPr>
              <w:spacing w:before="0" w:after="0"/>
              <w:ind w:firstLine="0"/>
              <w:rPr>
                <w:rFonts w:eastAsia="Calibri"/>
                <w:szCs w:val="22"/>
                <w:lang w:eastAsia="en-US"/>
              </w:rPr>
            </w:pPr>
          </w:p>
        </w:tc>
      </w:tr>
      <w:tr w:rsidR="009D3080" w:rsidRPr="009D3080" w14:paraId="5A20023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C96049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3A1AB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84ECD2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90133F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E32A77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dedinského domu, upravená plocha, materiálno-technické vybavenie v súlade s potrebami, projektom a podmienkami výzvy.</w:t>
            </w:r>
          </w:p>
        </w:tc>
      </w:tr>
    </w:tbl>
    <w:p w14:paraId="0BAF82AC"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7D1F4A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734C08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CBA04F" w14:textId="77777777" w:rsidR="009D3080" w:rsidRPr="009D3080" w:rsidRDefault="009D3080" w:rsidP="009D3080">
            <w:pPr>
              <w:tabs>
                <w:tab w:val="left" w:pos="864"/>
              </w:tabs>
              <w:spacing w:before="0" w:after="0"/>
              <w:ind w:firstLine="0"/>
              <w:rPr>
                <w:rFonts w:eastAsia="Calibri"/>
                <w:szCs w:val="22"/>
                <w:lang w:eastAsia="en-US"/>
              </w:rPr>
            </w:pPr>
            <w:r w:rsidRPr="009D3080">
              <w:rPr>
                <w:rFonts w:eastAsia="Calibri"/>
                <w:szCs w:val="22"/>
                <w:lang w:eastAsia="en-US"/>
              </w:rPr>
              <w:t>1.2.11  Výstavba javiska</w:t>
            </w:r>
          </w:p>
        </w:tc>
      </w:tr>
      <w:tr w:rsidR="009D3080" w:rsidRPr="009D3080" w14:paraId="55E589E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A3918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136A6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Výstavba javiska pre kultúrno-spoločenské potreby miestnych obyvateľov a návštevníkov.</w:t>
            </w:r>
          </w:p>
        </w:tc>
      </w:tr>
      <w:tr w:rsidR="009D3080" w:rsidRPr="009D3080" w14:paraId="5032F32D"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1E8E57E"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EB90CE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C30FCF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E65840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7868A0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F6B3DE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5BC4800" w14:textId="77777777" w:rsidTr="007266A2">
        <w:trPr>
          <w:trHeight w:val="332"/>
          <w:jc w:val="center"/>
        </w:trPr>
        <w:tc>
          <w:tcPr>
            <w:tcW w:w="1853" w:type="dxa"/>
            <w:vMerge/>
            <w:tcBorders>
              <w:left w:val="single" w:sz="4" w:space="0" w:color="auto"/>
              <w:right w:val="single" w:sz="4" w:space="0" w:color="auto"/>
            </w:tcBorders>
            <w:vAlign w:val="center"/>
          </w:tcPr>
          <w:p w14:paraId="4DA7F5F7"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F93DEC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6D6F85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001552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E2D950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B7C57F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323030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13864B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70.000,- €</w:t>
            </w:r>
          </w:p>
        </w:tc>
      </w:tr>
      <w:tr w:rsidR="009D3080" w:rsidRPr="009D3080" w14:paraId="1615B7F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46570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1863E6E" w14:textId="77777777" w:rsidR="009D3080" w:rsidRPr="009D3080" w:rsidRDefault="009D3080" w:rsidP="009D3080">
            <w:pPr>
              <w:spacing w:before="0" w:after="0"/>
              <w:ind w:firstLine="0"/>
              <w:rPr>
                <w:rFonts w:eastAsia="Calibri"/>
                <w:szCs w:val="22"/>
                <w:lang w:eastAsia="en-US"/>
              </w:rPr>
            </w:pPr>
          </w:p>
        </w:tc>
      </w:tr>
      <w:tr w:rsidR="009D3080" w:rsidRPr="009D3080" w14:paraId="778529D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A4016F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7BDCD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E68708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AA407D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1CD5CA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Výstavba javiska, upravená plocha, materiálno-technické vybavenie v súlade s potrebami, projektom a podmienkami výzvy.</w:t>
            </w:r>
          </w:p>
        </w:tc>
      </w:tr>
    </w:tbl>
    <w:p w14:paraId="57B28AB1" w14:textId="77777777" w:rsidR="009D3080" w:rsidRPr="009D3080" w:rsidRDefault="009D3080" w:rsidP="009D3080">
      <w:pPr>
        <w:keepNext/>
        <w:keepLines/>
        <w:tabs>
          <w:tab w:val="left" w:pos="852"/>
        </w:tabs>
        <w:spacing w:before="0" w:after="0"/>
        <w:ind w:firstLine="0"/>
        <w:jc w:val="left"/>
        <w:outlineLvl w:val="2"/>
        <w:rPr>
          <w:bCs/>
          <w:iCs/>
          <w:kern w:val="32"/>
          <w:szCs w:val="26"/>
          <w:lang w:eastAsia="en-US"/>
        </w:rPr>
      </w:pPr>
    </w:p>
    <w:p w14:paraId="777F8E5A" w14:textId="748B95AC" w:rsidR="009D3080" w:rsidRDefault="009D3080" w:rsidP="0034698E">
      <w:pPr>
        <w:keepNext/>
        <w:keepLines/>
        <w:numPr>
          <w:ilvl w:val="1"/>
          <w:numId w:val="67"/>
        </w:numPr>
        <w:spacing w:before="360" w:after="240"/>
        <w:ind w:left="718" w:hanging="576"/>
        <w:jc w:val="left"/>
        <w:outlineLvl w:val="1"/>
        <w:rPr>
          <w:b/>
          <w:iCs/>
          <w:color w:val="A6A6A6" w:themeColor="background1" w:themeShade="A6"/>
          <w:kern w:val="32"/>
          <w:szCs w:val="28"/>
          <w:lang w:eastAsia="en-US"/>
        </w:rPr>
      </w:pPr>
      <w:bookmarkStart w:id="375" w:name="_Toc125465795"/>
      <w:r w:rsidRPr="009D3080">
        <w:rPr>
          <w:b/>
          <w:iCs/>
          <w:color w:val="A6A6A6" w:themeColor="background1" w:themeShade="A6"/>
          <w:kern w:val="32"/>
          <w:szCs w:val="28"/>
          <w:lang w:eastAsia="en-US"/>
        </w:rPr>
        <w:t xml:space="preserve">Opatrenie: </w:t>
      </w:r>
      <w:r w:rsidRPr="009D3080">
        <w:rPr>
          <w:b/>
          <w:iCs/>
          <w:color w:val="A6A6A6" w:themeColor="background1" w:themeShade="A6"/>
          <w:kern w:val="32"/>
          <w:szCs w:val="28"/>
          <w:lang w:eastAsia="en-US"/>
        </w:rPr>
        <w:tab/>
        <w:t>Budovanie a rozvoj školskej infraštruktúry</w:t>
      </w:r>
      <w:bookmarkEnd w:id="374"/>
      <w:bookmarkEnd w:id="375"/>
    </w:p>
    <w:p w14:paraId="29F9D242" w14:textId="77777777" w:rsidR="00F34388" w:rsidRPr="009D3080" w:rsidRDefault="00F34388" w:rsidP="00F34388">
      <w:pPr>
        <w:rPr>
          <w:lang w:eastAsia="en-US"/>
        </w:rPr>
      </w:pPr>
    </w:p>
    <w:p w14:paraId="7384FBAB"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76" w:name="_Toc417616995"/>
      <w:bookmarkStart w:id="377" w:name="_Toc125465796"/>
      <w:r w:rsidRPr="009D3080">
        <w:rPr>
          <w:b/>
          <w:iCs/>
          <w:kern w:val="32"/>
          <w:szCs w:val="28"/>
          <w:lang w:eastAsia="en-US"/>
        </w:rPr>
        <w:lastRenderedPageBreak/>
        <w:t xml:space="preserve">Opatrenie:  </w:t>
      </w:r>
      <w:r w:rsidRPr="009D3080">
        <w:rPr>
          <w:b/>
          <w:iCs/>
          <w:kern w:val="32"/>
          <w:szCs w:val="28"/>
          <w:lang w:eastAsia="en-US"/>
        </w:rPr>
        <w:tab/>
        <w:t>Budovanie a rozvoj verejnej infraštruktúry</w:t>
      </w:r>
      <w:bookmarkEnd w:id="376"/>
      <w:bookmarkEnd w:id="3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521342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FB7BB6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69CD74C" w14:textId="77777777" w:rsidR="009D3080" w:rsidRPr="009D3080" w:rsidRDefault="009D3080" w:rsidP="009D3080">
            <w:pPr>
              <w:numPr>
                <w:ilvl w:val="1"/>
                <w:numId w:val="63"/>
              </w:numPr>
              <w:spacing w:before="0" w:after="0"/>
              <w:rPr>
                <w:rFonts w:eastAsia="Calibri"/>
                <w:vanish/>
                <w:szCs w:val="22"/>
                <w:lang w:eastAsia="en-US"/>
              </w:rPr>
            </w:pPr>
          </w:p>
          <w:p w14:paraId="59FC74F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  Vybudovanie verejného vodovodu</w:t>
            </w:r>
          </w:p>
        </w:tc>
      </w:tr>
      <w:tr w:rsidR="009D3080" w:rsidRPr="009D3080" w14:paraId="0C2F512D"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25DB7E8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0912B1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verejného vodovodu pre potreby zásobovania obyvateľstva pitnou vodou, ktoré bude zodpovedať hygiene a štandardom pre spotrebu.</w:t>
            </w:r>
          </w:p>
        </w:tc>
      </w:tr>
      <w:tr w:rsidR="009D3080" w:rsidRPr="009D3080" w14:paraId="7DB43AD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E49DED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2F6165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5C3478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F9C6DB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F2A1DF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DCC325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CADD5FA" w14:textId="77777777" w:rsidTr="007266A2">
        <w:trPr>
          <w:trHeight w:val="265"/>
          <w:jc w:val="center"/>
        </w:trPr>
        <w:tc>
          <w:tcPr>
            <w:tcW w:w="1853" w:type="dxa"/>
            <w:vMerge/>
            <w:tcBorders>
              <w:left w:val="single" w:sz="4" w:space="0" w:color="auto"/>
              <w:right w:val="single" w:sz="4" w:space="0" w:color="auto"/>
            </w:tcBorders>
            <w:vAlign w:val="center"/>
          </w:tcPr>
          <w:p w14:paraId="064291B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2DCEF2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0CE69B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9B9F86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E7A80D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301E73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3F6CD3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E2C428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500.000,- €</w:t>
            </w:r>
          </w:p>
        </w:tc>
      </w:tr>
      <w:tr w:rsidR="009D3080" w:rsidRPr="009D3080" w14:paraId="56B58F6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0F706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A5840A9" w14:textId="77777777" w:rsidR="009D3080" w:rsidRPr="009D3080" w:rsidRDefault="009D3080" w:rsidP="009D3080">
            <w:pPr>
              <w:spacing w:before="0" w:after="0"/>
              <w:ind w:firstLine="0"/>
              <w:rPr>
                <w:rFonts w:eastAsia="Calibri"/>
                <w:szCs w:val="22"/>
                <w:lang w:eastAsia="en-US"/>
              </w:rPr>
            </w:pPr>
          </w:p>
        </w:tc>
      </w:tr>
      <w:tr w:rsidR="009D3080" w:rsidRPr="009D3080" w14:paraId="7D721A3B"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E4B2D8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1D3B1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9709968"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D6540F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7952F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verejného vodovodu, počet pripojení, rozsah pripojenia, prietok, materiálno-technické vybavenie v súlade s projektom a podmienkami výzvy.</w:t>
            </w:r>
          </w:p>
        </w:tc>
      </w:tr>
    </w:tbl>
    <w:p w14:paraId="4FBA1627"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F39DA2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0F0BB2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E495B2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1.4.2  Vybudovanie verejnej kanalizácie</w:t>
            </w:r>
          </w:p>
        </w:tc>
      </w:tr>
      <w:tr w:rsidR="009D3080" w:rsidRPr="009D3080" w14:paraId="34542FCA"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6972E9D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882286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verejnej kanalizácie  pre potreby odvodu spotrebovanej a odpadovej vody, ktoré bude zodpovedať hygiene a štandardom pre jej čistenie.</w:t>
            </w:r>
          </w:p>
        </w:tc>
      </w:tr>
      <w:tr w:rsidR="009D3080" w:rsidRPr="009D3080" w14:paraId="27840C8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CBA1959"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A6B315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D4FBCE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70FBB6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194EFB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9BD8AD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207E9A2" w14:textId="77777777" w:rsidTr="007266A2">
        <w:trPr>
          <w:trHeight w:val="265"/>
          <w:jc w:val="center"/>
        </w:trPr>
        <w:tc>
          <w:tcPr>
            <w:tcW w:w="1853" w:type="dxa"/>
            <w:vMerge/>
            <w:tcBorders>
              <w:left w:val="single" w:sz="4" w:space="0" w:color="auto"/>
              <w:right w:val="single" w:sz="4" w:space="0" w:color="auto"/>
            </w:tcBorders>
            <w:vAlign w:val="center"/>
          </w:tcPr>
          <w:p w14:paraId="0FE1A09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DDB6D6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60084A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CEE912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7444B4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DCB3F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49AD0B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24575F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500.000,- €</w:t>
            </w:r>
          </w:p>
        </w:tc>
      </w:tr>
      <w:tr w:rsidR="009D3080" w:rsidRPr="009D3080" w14:paraId="0BD9611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95A6DD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359671" w14:textId="77777777" w:rsidR="009D3080" w:rsidRPr="009D3080" w:rsidRDefault="009D3080" w:rsidP="009D3080">
            <w:pPr>
              <w:spacing w:before="0" w:after="0"/>
              <w:ind w:firstLine="0"/>
              <w:rPr>
                <w:rFonts w:eastAsia="Calibri"/>
                <w:szCs w:val="22"/>
                <w:lang w:eastAsia="en-US"/>
              </w:rPr>
            </w:pPr>
          </w:p>
        </w:tc>
      </w:tr>
      <w:tr w:rsidR="009D3080" w:rsidRPr="009D3080" w14:paraId="5F55CEE9"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2D6F7D5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9272F7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0DD2D8D"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79EFAE3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FA56B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verejnej kanalizácie, počet pripojení, rozsah siete, materiálno-technické vybavenie v súlade s projektom a podmienkami výzvy.</w:t>
            </w:r>
          </w:p>
        </w:tc>
      </w:tr>
    </w:tbl>
    <w:p w14:paraId="7029654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EB1B86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1FDDD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48D603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1.4.3  Vybudovanie verejnej ČOV</w:t>
            </w:r>
          </w:p>
        </w:tc>
      </w:tr>
      <w:tr w:rsidR="009D3080" w:rsidRPr="009D3080" w14:paraId="07714BD1"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42FB789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44E35C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verejnej ČOV – čistiareň odpadových vôd pre potreby úpravy odpadovej vody, ktorá bude zodpovedať hygiene a štandardom pre jej spracovanie a kolobeh.</w:t>
            </w:r>
          </w:p>
        </w:tc>
      </w:tr>
      <w:tr w:rsidR="009D3080" w:rsidRPr="009D3080" w14:paraId="5DED1FF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076397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28747F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4AE0E8B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14C4C1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70FA3C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E0B2DE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5A6CE9A" w14:textId="77777777" w:rsidTr="007266A2">
        <w:trPr>
          <w:trHeight w:val="265"/>
          <w:jc w:val="center"/>
        </w:trPr>
        <w:tc>
          <w:tcPr>
            <w:tcW w:w="1853" w:type="dxa"/>
            <w:vMerge/>
            <w:tcBorders>
              <w:left w:val="single" w:sz="4" w:space="0" w:color="auto"/>
              <w:right w:val="single" w:sz="4" w:space="0" w:color="auto"/>
            </w:tcBorders>
            <w:vAlign w:val="center"/>
          </w:tcPr>
          <w:p w14:paraId="6CEFCB7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65CE5A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4E205D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E07C7D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B8AC4A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47BE4F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B50A98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085B4F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500.000,- €</w:t>
            </w:r>
          </w:p>
        </w:tc>
      </w:tr>
      <w:tr w:rsidR="009D3080" w:rsidRPr="009D3080" w14:paraId="26BD189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00B6F8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1C391CC" w14:textId="77777777" w:rsidR="009D3080" w:rsidRPr="009D3080" w:rsidRDefault="009D3080" w:rsidP="009D3080">
            <w:pPr>
              <w:spacing w:before="0" w:after="0"/>
              <w:ind w:firstLine="0"/>
              <w:rPr>
                <w:rFonts w:eastAsia="Calibri"/>
                <w:szCs w:val="22"/>
                <w:lang w:eastAsia="en-US"/>
              </w:rPr>
            </w:pPr>
          </w:p>
        </w:tc>
      </w:tr>
      <w:tr w:rsidR="009D3080" w:rsidRPr="009D3080" w14:paraId="3727FF55"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3F64949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0A5793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B672734"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47B3D3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6E9337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verejnej ČOV, výkonnosť, množstvo prečistenia odpadových vôd, materiálno-technické vybavenie v súlade s parametrami, projektom a podmienkami výzvy.</w:t>
            </w:r>
          </w:p>
        </w:tc>
      </w:tr>
    </w:tbl>
    <w:p w14:paraId="4F57D5B9"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028728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AF004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FA9CCF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1.4.4  Vybudovanie, rekonštrukcia parkoviska</w:t>
            </w:r>
          </w:p>
        </w:tc>
      </w:tr>
      <w:tr w:rsidR="009D3080" w:rsidRPr="009D3080" w14:paraId="2E1DAC7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ABF50C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889EB8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parkoviska. Dobudovanie priestorov miestneho parkoviska pre potreby miestnych obyvateľov a návštevníkov.</w:t>
            </w:r>
          </w:p>
        </w:tc>
      </w:tr>
      <w:tr w:rsidR="009D3080" w:rsidRPr="009D3080" w14:paraId="3B5869E3"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36DB522"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62CAAEC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49F981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99B03C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AED879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577ADE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DE1CEB7" w14:textId="77777777" w:rsidTr="007266A2">
        <w:trPr>
          <w:trHeight w:val="213"/>
          <w:jc w:val="center"/>
        </w:trPr>
        <w:tc>
          <w:tcPr>
            <w:tcW w:w="1853" w:type="dxa"/>
            <w:vMerge/>
            <w:tcBorders>
              <w:left w:val="single" w:sz="4" w:space="0" w:color="auto"/>
              <w:right w:val="single" w:sz="4" w:space="0" w:color="auto"/>
            </w:tcBorders>
            <w:vAlign w:val="center"/>
          </w:tcPr>
          <w:p w14:paraId="49E30EE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6C024F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456D82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2AFCB8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D20C99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767C79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C429C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84B02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4359701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3603DB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E2BDA11" w14:textId="77777777" w:rsidR="009D3080" w:rsidRPr="009D3080" w:rsidRDefault="009D3080" w:rsidP="009D3080">
            <w:pPr>
              <w:spacing w:before="0" w:after="0"/>
              <w:ind w:firstLine="0"/>
              <w:rPr>
                <w:rFonts w:eastAsia="Calibri"/>
                <w:szCs w:val="22"/>
                <w:lang w:eastAsia="en-US"/>
              </w:rPr>
            </w:pPr>
          </w:p>
        </w:tc>
      </w:tr>
      <w:tr w:rsidR="009D3080" w:rsidRPr="009D3080" w14:paraId="4319579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92D880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C9644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2F60E4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E429E4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CBF539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priestory parkoviska v m2, materiálno-technické vybavenie v súlade s potrebami, projektom a podmienkami výzvy.</w:t>
            </w:r>
          </w:p>
        </w:tc>
      </w:tr>
    </w:tbl>
    <w:p w14:paraId="648FD9B8"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66C8A3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DA04C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9AE151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1.4.5  Rekonštrukcia a modernizácia verejného osvetlenia - LED svietidlá</w:t>
            </w:r>
          </w:p>
        </w:tc>
      </w:tr>
      <w:tr w:rsidR="009D3080" w:rsidRPr="009D3080" w14:paraId="50A45651"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0059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180AE1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verejného osvetlenia - LED svietidlá pre potreby obyvateľstva v nočnom čase, ktoré bude zodpovedať parametrom a štandardom pre spotrebu.</w:t>
            </w:r>
          </w:p>
        </w:tc>
      </w:tr>
      <w:tr w:rsidR="009D3080" w:rsidRPr="009D3080" w14:paraId="1D2CE318"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B903BB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74FB09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4736C49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B21653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B34F94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A4CBE4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08DC7D8" w14:textId="77777777" w:rsidTr="007266A2">
        <w:trPr>
          <w:trHeight w:val="265"/>
          <w:jc w:val="center"/>
        </w:trPr>
        <w:tc>
          <w:tcPr>
            <w:tcW w:w="1853" w:type="dxa"/>
            <w:vMerge/>
            <w:tcBorders>
              <w:left w:val="single" w:sz="4" w:space="0" w:color="auto"/>
              <w:right w:val="single" w:sz="4" w:space="0" w:color="auto"/>
            </w:tcBorders>
            <w:vAlign w:val="center"/>
          </w:tcPr>
          <w:p w14:paraId="5E10CAC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53F79C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F2F801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C51C00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741C0C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096CA5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A3887C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BEB79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490BA16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3DD506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C61A533" w14:textId="77777777" w:rsidR="009D3080" w:rsidRPr="009D3080" w:rsidRDefault="009D3080" w:rsidP="009D3080">
            <w:pPr>
              <w:spacing w:before="0" w:after="0"/>
              <w:ind w:firstLine="0"/>
              <w:rPr>
                <w:rFonts w:eastAsia="Calibri"/>
                <w:szCs w:val="22"/>
                <w:lang w:eastAsia="en-US"/>
              </w:rPr>
            </w:pPr>
          </w:p>
        </w:tc>
      </w:tr>
      <w:tr w:rsidR="009D3080" w:rsidRPr="009D3080" w14:paraId="6E4989C6"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5E3C648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DE8928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ECEF282"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637572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41683E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 sieť osvetlenia, počet jednotiek, spotreba, materiálno-technické vybavenie v súlade s parametrami, projektom a podmienkami výzvy.</w:t>
            </w:r>
          </w:p>
        </w:tc>
      </w:tr>
    </w:tbl>
    <w:p w14:paraId="743A4AE7"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CB23F0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B586C6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43F8F3" w14:textId="77777777" w:rsidR="009D3080" w:rsidRPr="009D3080" w:rsidRDefault="009D3080" w:rsidP="009D3080">
            <w:pPr>
              <w:tabs>
                <w:tab w:val="left" w:pos="659"/>
                <w:tab w:val="left" w:pos="824"/>
              </w:tabs>
              <w:spacing w:before="0" w:after="0"/>
              <w:ind w:left="11" w:firstLine="0"/>
              <w:rPr>
                <w:rFonts w:eastAsia="Calibri"/>
                <w:szCs w:val="22"/>
                <w:lang w:eastAsia="en-US"/>
              </w:rPr>
            </w:pPr>
            <w:r w:rsidRPr="009D3080">
              <w:rPr>
                <w:rFonts w:eastAsia="Calibri"/>
                <w:szCs w:val="22"/>
                <w:lang w:eastAsia="en-US"/>
              </w:rPr>
              <w:t>1.4.6  Rekonštrukcia a modernizácia obecného rozhlasu - bezdrôtový systém</w:t>
            </w:r>
          </w:p>
        </w:tc>
      </w:tr>
      <w:tr w:rsidR="009D3080" w:rsidRPr="009D3080" w14:paraId="22B6A942"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0D296EC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98A890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obecného rozhlasu - bezdrôtový systém pre potreby obyvateľstva v oblasti šírenia informácií, ktoré bude zodpovedať parametrom a štandardom pre vysielanie.</w:t>
            </w:r>
          </w:p>
        </w:tc>
      </w:tr>
      <w:tr w:rsidR="009D3080" w:rsidRPr="009D3080" w14:paraId="5EC4BD4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487FDCD"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0207D7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97AD9F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9096D8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9BB486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0D677F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428D261" w14:textId="77777777" w:rsidTr="007266A2">
        <w:trPr>
          <w:trHeight w:val="265"/>
          <w:jc w:val="center"/>
        </w:trPr>
        <w:tc>
          <w:tcPr>
            <w:tcW w:w="1853" w:type="dxa"/>
            <w:vMerge/>
            <w:tcBorders>
              <w:left w:val="single" w:sz="4" w:space="0" w:color="auto"/>
              <w:right w:val="single" w:sz="4" w:space="0" w:color="auto"/>
            </w:tcBorders>
            <w:vAlign w:val="center"/>
          </w:tcPr>
          <w:p w14:paraId="3C9F483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5A2D2A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2792F7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E1F6C7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690982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CF528F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D1B83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7F127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15E1923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325B1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ADE1BE9" w14:textId="77777777" w:rsidR="009D3080" w:rsidRPr="009D3080" w:rsidRDefault="009D3080" w:rsidP="009D3080">
            <w:pPr>
              <w:spacing w:before="0" w:after="0"/>
              <w:ind w:firstLine="0"/>
              <w:rPr>
                <w:rFonts w:eastAsia="Calibri"/>
                <w:szCs w:val="22"/>
                <w:lang w:eastAsia="en-US"/>
              </w:rPr>
            </w:pPr>
          </w:p>
        </w:tc>
      </w:tr>
      <w:tr w:rsidR="009D3080" w:rsidRPr="009D3080" w14:paraId="25F0A994"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9B2EFE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0AADD1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59BA6CBA"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CA64D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2FE1D6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 modernizácia obecného rozhlasu - bezdrôtový systém, počet jednotiek, intenzita prenosu, pokrytie, materiálno-technické vybavenie v súlade s parametrami, projektom a podmienkami výzvy.</w:t>
            </w:r>
          </w:p>
        </w:tc>
      </w:tr>
    </w:tbl>
    <w:p w14:paraId="5FEA0EE2"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05E939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149E2D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90642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1.4.7  Budovanie, rekonštrukcie miestnych komunikácií</w:t>
            </w:r>
          </w:p>
        </w:tc>
      </w:tr>
      <w:tr w:rsidR="009D3080" w:rsidRPr="009D3080" w14:paraId="442D840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750F1E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75C1F6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rekonštrukcie miestnych komunikácií v správe obce, ktoré sú v havarijnom stave.</w:t>
            </w:r>
          </w:p>
        </w:tc>
      </w:tr>
      <w:tr w:rsidR="009D3080" w:rsidRPr="009D3080" w14:paraId="7238BF47"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12E5FE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B20E6B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84012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D15D3F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972866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99AC9B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A59F9F1" w14:textId="77777777" w:rsidTr="007266A2">
        <w:trPr>
          <w:trHeight w:val="272"/>
          <w:jc w:val="center"/>
        </w:trPr>
        <w:tc>
          <w:tcPr>
            <w:tcW w:w="1853" w:type="dxa"/>
            <w:vMerge/>
            <w:tcBorders>
              <w:left w:val="single" w:sz="4" w:space="0" w:color="auto"/>
              <w:right w:val="single" w:sz="4" w:space="0" w:color="auto"/>
            </w:tcBorders>
            <w:vAlign w:val="center"/>
          </w:tcPr>
          <w:p w14:paraId="060EEC2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058724B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C97191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BAAD7E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428BFF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432A42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8D672C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FD5F0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50B6049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5D0FAA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D2CF4BE" w14:textId="77777777" w:rsidR="009D3080" w:rsidRPr="009D3080" w:rsidRDefault="009D3080" w:rsidP="009D3080">
            <w:pPr>
              <w:spacing w:before="0" w:after="0"/>
              <w:ind w:firstLine="0"/>
              <w:rPr>
                <w:rFonts w:eastAsia="Calibri"/>
                <w:szCs w:val="22"/>
                <w:lang w:eastAsia="en-US"/>
              </w:rPr>
            </w:pPr>
          </w:p>
        </w:tc>
      </w:tr>
      <w:tr w:rsidR="009D3080" w:rsidRPr="009D3080" w14:paraId="424C0B06"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71DA564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02D3B6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3ED2102B"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7A4FB8A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F6B9F7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Dĺžka vybudovaných, opravených miestnych komunikácií v správe obce.</w:t>
            </w:r>
          </w:p>
        </w:tc>
      </w:tr>
    </w:tbl>
    <w:p w14:paraId="1BC31D56"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B26C9F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7492C4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3591C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1.4.8  Rekonštrukcia obecných chodníkov</w:t>
            </w:r>
          </w:p>
        </w:tc>
      </w:tr>
      <w:tr w:rsidR="009D3080" w:rsidRPr="009D3080" w14:paraId="39855AA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A1F3C4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B5791E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obecných chodníkov. Dobudovanie, úprava a údržba miestnych chodníkov v správe obce, ktoré sú v havarijnom stave.</w:t>
            </w:r>
          </w:p>
        </w:tc>
      </w:tr>
      <w:tr w:rsidR="009D3080" w:rsidRPr="009D3080" w14:paraId="6C3D9AF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BF2BB2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A030A9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1B9C52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ECE416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9AF5E5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7C2EE5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EC73B9F" w14:textId="77777777" w:rsidTr="007266A2">
        <w:trPr>
          <w:trHeight w:val="272"/>
          <w:jc w:val="center"/>
        </w:trPr>
        <w:tc>
          <w:tcPr>
            <w:tcW w:w="1853" w:type="dxa"/>
            <w:vMerge/>
            <w:tcBorders>
              <w:left w:val="single" w:sz="4" w:space="0" w:color="auto"/>
              <w:right w:val="single" w:sz="4" w:space="0" w:color="auto"/>
            </w:tcBorders>
            <w:vAlign w:val="center"/>
          </w:tcPr>
          <w:p w14:paraId="126F44D6"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1B07B5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A77A76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B5DA6C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2D41F7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32A283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C47091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C35B33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770293E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355A5E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7C9E27C" w14:textId="77777777" w:rsidR="009D3080" w:rsidRPr="009D3080" w:rsidRDefault="009D3080" w:rsidP="009D3080">
            <w:pPr>
              <w:spacing w:before="0" w:after="0"/>
              <w:ind w:firstLine="0"/>
              <w:rPr>
                <w:rFonts w:eastAsia="Calibri"/>
                <w:szCs w:val="22"/>
                <w:lang w:eastAsia="en-US"/>
              </w:rPr>
            </w:pPr>
          </w:p>
        </w:tc>
      </w:tr>
      <w:tr w:rsidR="009D3080" w:rsidRPr="009D3080" w14:paraId="00192DB7"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38F0CB2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8AD6C1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FC51221"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60FB7A2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A8A1E9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Dĺžka vybudovaných, opravených miestnych chodníkov v správe obce.</w:t>
            </w:r>
          </w:p>
        </w:tc>
      </w:tr>
    </w:tbl>
    <w:p w14:paraId="16552C18"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19707C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C895FB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D2A0F3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1.4.9  Rekonštrukcia autobusových zastávok</w:t>
            </w:r>
          </w:p>
        </w:tc>
      </w:tr>
      <w:tr w:rsidR="009D3080" w:rsidRPr="009D3080" w14:paraId="6AE853A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A13143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8FC878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Rekonštrukcia autobusových zastávok. Vybudovanie a rekonštrukcia zastávky autobusu v katastri obce.</w:t>
            </w:r>
          </w:p>
        </w:tc>
      </w:tr>
      <w:tr w:rsidR="009D3080" w:rsidRPr="009D3080" w14:paraId="6D62533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DDE3968"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14D41D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BE3C71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C58E1F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8E0CF2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378D3C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CE3A6B5" w14:textId="77777777" w:rsidTr="007266A2">
        <w:trPr>
          <w:trHeight w:val="272"/>
          <w:jc w:val="center"/>
        </w:trPr>
        <w:tc>
          <w:tcPr>
            <w:tcW w:w="1853" w:type="dxa"/>
            <w:vMerge/>
            <w:tcBorders>
              <w:left w:val="single" w:sz="4" w:space="0" w:color="auto"/>
              <w:right w:val="single" w:sz="4" w:space="0" w:color="auto"/>
            </w:tcBorders>
            <w:vAlign w:val="center"/>
          </w:tcPr>
          <w:p w14:paraId="702016FC"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A1EBAD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7F3406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9FA3E8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03E9B96"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1DB2ED6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47F1FB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BF128B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6.000,- €</w:t>
            </w:r>
          </w:p>
        </w:tc>
      </w:tr>
      <w:tr w:rsidR="009D3080" w:rsidRPr="009D3080" w14:paraId="0AD83C6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449B5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ACF395B" w14:textId="77777777" w:rsidR="009D3080" w:rsidRPr="009D3080" w:rsidRDefault="009D3080" w:rsidP="009D3080">
            <w:pPr>
              <w:spacing w:before="0" w:after="0"/>
              <w:ind w:firstLine="0"/>
              <w:rPr>
                <w:rFonts w:eastAsia="Calibri"/>
                <w:szCs w:val="22"/>
                <w:lang w:eastAsia="en-US"/>
              </w:rPr>
            </w:pPr>
          </w:p>
        </w:tc>
      </w:tr>
      <w:tr w:rsidR="009D3080" w:rsidRPr="009D3080" w14:paraId="29AFC17B"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2491841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86712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6751DD54"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569E5D2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67A5D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opravených, zariadených autobusových zastávok, upravené okolie, a pod.</w:t>
            </w:r>
          </w:p>
        </w:tc>
      </w:tr>
    </w:tbl>
    <w:p w14:paraId="4AA4D082"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151C10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FDFE1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AE5148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1.4.10 Rozšírenie kamerového systému - rekonštrukcia a modernizácia kamerového systému</w:t>
            </w:r>
          </w:p>
        </w:tc>
      </w:tr>
      <w:tr w:rsidR="009D3080" w:rsidRPr="009D3080" w14:paraId="2CD60D5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867340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A43245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Rozšírenie kamerového systému v správe obce pre zabezpečenie poriadku a ochrany obecného majetku.</w:t>
            </w:r>
          </w:p>
        </w:tc>
      </w:tr>
      <w:tr w:rsidR="009D3080" w:rsidRPr="009D3080" w14:paraId="16014F32"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AC9FC5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1E1C77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DAD9C0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847D88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74A124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FACDF5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1B1814F" w14:textId="77777777" w:rsidTr="007266A2">
        <w:trPr>
          <w:trHeight w:val="272"/>
          <w:jc w:val="center"/>
        </w:trPr>
        <w:tc>
          <w:tcPr>
            <w:tcW w:w="1853" w:type="dxa"/>
            <w:vMerge/>
            <w:tcBorders>
              <w:left w:val="single" w:sz="4" w:space="0" w:color="auto"/>
              <w:right w:val="single" w:sz="4" w:space="0" w:color="auto"/>
            </w:tcBorders>
            <w:vAlign w:val="center"/>
          </w:tcPr>
          <w:p w14:paraId="4B48004A"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43FE98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2EEC74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D606D9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75A63BF"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66172AF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1BA954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FCCB7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65F3412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1D8142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98B095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2023-2025</w:t>
            </w:r>
          </w:p>
        </w:tc>
      </w:tr>
      <w:tr w:rsidR="009D3080" w:rsidRPr="009D3080" w14:paraId="626B1747"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164AB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23CD2A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A99A0E2"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4168F63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2BAFD7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Množstvo vybudovaných, opravených miestnych kamerových systémov v správe obce, počet kamier, počet zásahov a riešení, rozsah prevádzky.</w:t>
            </w:r>
          </w:p>
        </w:tc>
      </w:tr>
    </w:tbl>
    <w:p w14:paraId="42BDC6D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C424D1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582A7B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068B70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1.4.11  Vypracovanie projektovej dokumentácie</w:t>
            </w:r>
          </w:p>
        </w:tc>
      </w:tr>
      <w:tr w:rsidR="009D3080" w:rsidRPr="009D3080" w14:paraId="0FB2B2BD"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2693C15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D6C52D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Príprava technickej dokumentácie pre investičné projekty predkladané v rámci ŽoNFP.</w:t>
            </w:r>
          </w:p>
        </w:tc>
      </w:tr>
      <w:tr w:rsidR="009D3080" w:rsidRPr="009D3080" w14:paraId="3B14CC7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57FABB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DEB680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B0247C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189885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43F8D9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5272DC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B39C36C" w14:textId="77777777" w:rsidTr="007266A2">
        <w:trPr>
          <w:trHeight w:val="265"/>
          <w:jc w:val="center"/>
        </w:trPr>
        <w:tc>
          <w:tcPr>
            <w:tcW w:w="1853" w:type="dxa"/>
            <w:vMerge/>
            <w:tcBorders>
              <w:left w:val="single" w:sz="4" w:space="0" w:color="auto"/>
              <w:right w:val="single" w:sz="4" w:space="0" w:color="auto"/>
            </w:tcBorders>
            <w:vAlign w:val="center"/>
          </w:tcPr>
          <w:p w14:paraId="27F3E30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258F3B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98B40A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E3AFEF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854E09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5BFA6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20ADEA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60C6D0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 €</w:t>
            </w:r>
          </w:p>
        </w:tc>
      </w:tr>
      <w:tr w:rsidR="009D3080" w:rsidRPr="009D3080" w14:paraId="0E4E636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71801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14CE73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2023-2025</w:t>
            </w:r>
          </w:p>
        </w:tc>
      </w:tr>
      <w:tr w:rsidR="009D3080" w:rsidRPr="009D3080" w14:paraId="18A7AA4B"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7047172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250966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projektant, stavebný úrad</w:t>
            </w:r>
          </w:p>
        </w:tc>
      </w:tr>
      <w:tr w:rsidR="009D3080" w:rsidRPr="009D3080" w14:paraId="68046029"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3CB8D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B8CEA4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rozsah, zameranie technickej dokumentácie k ŽoNFP.</w:t>
            </w:r>
          </w:p>
        </w:tc>
      </w:tr>
    </w:tbl>
    <w:p w14:paraId="0AE9F1E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405A92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BF282D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1931E7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1.4.12  Vybudovanie, rekonštrukcia mosta, lávky</w:t>
            </w:r>
          </w:p>
        </w:tc>
      </w:tr>
      <w:tr w:rsidR="009D3080" w:rsidRPr="009D3080" w14:paraId="5E11900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83828A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7C212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mosta, lávky v katastri obce.</w:t>
            </w:r>
          </w:p>
        </w:tc>
      </w:tr>
      <w:tr w:rsidR="009D3080" w:rsidRPr="009D3080" w14:paraId="0B347E9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2CECD08"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29C951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C11078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45B5E6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04249E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A19CF5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5578DFD" w14:textId="77777777" w:rsidTr="007266A2">
        <w:trPr>
          <w:trHeight w:val="272"/>
          <w:jc w:val="center"/>
        </w:trPr>
        <w:tc>
          <w:tcPr>
            <w:tcW w:w="1853" w:type="dxa"/>
            <w:vMerge/>
            <w:tcBorders>
              <w:left w:val="single" w:sz="4" w:space="0" w:color="auto"/>
              <w:right w:val="single" w:sz="4" w:space="0" w:color="auto"/>
            </w:tcBorders>
            <w:vAlign w:val="center"/>
          </w:tcPr>
          <w:p w14:paraId="77E97152"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1AD4A6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00C35C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F76C28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A12266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4C594C7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AEEFD9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82C1F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8.000,- €</w:t>
            </w:r>
          </w:p>
        </w:tc>
      </w:tr>
      <w:tr w:rsidR="009D3080" w:rsidRPr="009D3080" w14:paraId="76B08CD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8D87D8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4547245" w14:textId="77777777" w:rsidR="009D3080" w:rsidRPr="009D3080" w:rsidRDefault="009D3080" w:rsidP="009D3080">
            <w:pPr>
              <w:spacing w:before="0" w:after="0"/>
              <w:ind w:firstLine="0"/>
              <w:rPr>
                <w:rFonts w:eastAsia="Calibri"/>
                <w:szCs w:val="22"/>
                <w:lang w:eastAsia="en-US"/>
              </w:rPr>
            </w:pPr>
          </w:p>
        </w:tc>
      </w:tr>
      <w:tr w:rsidR="009D3080" w:rsidRPr="009D3080" w14:paraId="41D85BD4" w14:textId="77777777" w:rsidTr="007266A2">
        <w:trPr>
          <w:trHeight w:val="699"/>
          <w:jc w:val="center"/>
        </w:trPr>
        <w:tc>
          <w:tcPr>
            <w:tcW w:w="1853" w:type="dxa"/>
            <w:tcBorders>
              <w:top w:val="single" w:sz="4" w:space="0" w:color="auto"/>
              <w:left w:val="single" w:sz="4" w:space="0" w:color="auto"/>
              <w:bottom w:val="single" w:sz="4" w:space="0" w:color="auto"/>
              <w:right w:val="single" w:sz="4" w:space="0" w:color="auto"/>
            </w:tcBorders>
            <w:vAlign w:val="center"/>
          </w:tcPr>
          <w:p w14:paraId="6E17204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83DB1B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8C78ACE" w14:textId="77777777" w:rsidTr="007266A2">
        <w:trPr>
          <w:trHeight w:val="709"/>
          <w:jc w:val="center"/>
        </w:trPr>
        <w:tc>
          <w:tcPr>
            <w:tcW w:w="1853" w:type="dxa"/>
            <w:tcBorders>
              <w:top w:val="single" w:sz="4" w:space="0" w:color="auto"/>
              <w:left w:val="single" w:sz="4" w:space="0" w:color="auto"/>
              <w:bottom w:val="single" w:sz="4" w:space="0" w:color="auto"/>
              <w:right w:val="single" w:sz="4" w:space="0" w:color="auto"/>
            </w:tcBorders>
            <w:vAlign w:val="center"/>
          </w:tcPr>
          <w:p w14:paraId="2447A86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13A5A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opravených mostov a lávok, dĺžka, nosnosť, upravené okolie, a pod.</w:t>
            </w:r>
          </w:p>
        </w:tc>
      </w:tr>
    </w:tbl>
    <w:p w14:paraId="2A24DA14" w14:textId="0E31D922" w:rsidR="009D3080" w:rsidRDefault="009D3080" w:rsidP="009D3080">
      <w:pPr>
        <w:spacing w:before="0" w:after="0"/>
        <w:ind w:firstLine="0"/>
        <w:rPr>
          <w:rFonts w:eastAsia="Calibri"/>
          <w:szCs w:val="22"/>
          <w:lang w:eastAsia="en-US"/>
        </w:rPr>
      </w:pPr>
    </w:p>
    <w:p w14:paraId="2963B728" w14:textId="50565C3D" w:rsidR="00A86471" w:rsidRDefault="00A86471" w:rsidP="009D3080">
      <w:pPr>
        <w:spacing w:before="0" w:after="0"/>
        <w:ind w:firstLine="0"/>
        <w:rPr>
          <w:rFonts w:eastAsia="Calibri"/>
          <w:szCs w:val="22"/>
          <w:lang w:eastAsia="en-US"/>
        </w:rPr>
      </w:pPr>
    </w:p>
    <w:p w14:paraId="1C1D7B9C" w14:textId="77777777" w:rsidR="00A86471" w:rsidRPr="009D3080" w:rsidRDefault="00A86471"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1F1275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2CEF18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815A89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1.4.13  Vybudovanie, rekonštrukcia vodného zdroja</w:t>
            </w:r>
          </w:p>
        </w:tc>
      </w:tr>
      <w:tr w:rsidR="009D3080" w:rsidRPr="009D3080" w14:paraId="5A53F1E7"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7FB5F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755BE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vodného zdroja pre potreby zásobovania obyvateľstva úžitkovou alebo pitnou vodou, ktoré bude zodpovedať hygiene a štandardom pre spotrebu.</w:t>
            </w:r>
          </w:p>
        </w:tc>
      </w:tr>
      <w:tr w:rsidR="009D3080" w:rsidRPr="009D3080" w14:paraId="34367340"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174193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DF814D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1446F5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9706AB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18BBEAE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C2F0DE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EB146E1" w14:textId="77777777" w:rsidTr="007266A2">
        <w:trPr>
          <w:trHeight w:val="265"/>
          <w:jc w:val="center"/>
        </w:trPr>
        <w:tc>
          <w:tcPr>
            <w:tcW w:w="1853" w:type="dxa"/>
            <w:vMerge/>
            <w:tcBorders>
              <w:left w:val="single" w:sz="4" w:space="0" w:color="auto"/>
              <w:right w:val="single" w:sz="4" w:space="0" w:color="auto"/>
            </w:tcBorders>
            <w:vAlign w:val="center"/>
          </w:tcPr>
          <w:p w14:paraId="27F0279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32C387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27F91F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3105F7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62A454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49DD75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1F9108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FB454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69A3E35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59F12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3853DE2" w14:textId="77777777" w:rsidR="009D3080" w:rsidRPr="009D3080" w:rsidRDefault="009D3080" w:rsidP="009D3080">
            <w:pPr>
              <w:spacing w:before="0" w:after="0"/>
              <w:ind w:firstLine="0"/>
              <w:rPr>
                <w:rFonts w:eastAsia="Calibri"/>
                <w:szCs w:val="22"/>
                <w:lang w:eastAsia="en-US"/>
              </w:rPr>
            </w:pPr>
          </w:p>
        </w:tc>
      </w:tr>
      <w:tr w:rsidR="009D3080" w:rsidRPr="009D3080" w14:paraId="0A49EECD" w14:textId="77777777" w:rsidTr="00A86471">
        <w:trPr>
          <w:trHeight w:val="349"/>
          <w:jc w:val="center"/>
        </w:trPr>
        <w:tc>
          <w:tcPr>
            <w:tcW w:w="1853" w:type="dxa"/>
            <w:tcBorders>
              <w:top w:val="single" w:sz="4" w:space="0" w:color="auto"/>
              <w:left w:val="single" w:sz="4" w:space="0" w:color="auto"/>
              <w:bottom w:val="single" w:sz="4" w:space="0" w:color="auto"/>
              <w:right w:val="single" w:sz="4" w:space="0" w:color="auto"/>
            </w:tcBorders>
            <w:vAlign w:val="center"/>
          </w:tcPr>
          <w:p w14:paraId="4F554B1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62E539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6F64D4B9"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15AD64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4DA8D2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vodného zdroja, prietok, objem, materiálno-technické vybavenie v súlade s projektom a podmienkami výzvy.</w:t>
            </w:r>
          </w:p>
        </w:tc>
      </w:tr>
    </w:tbl>
    <w:p w14:paraId="0A419DB8"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BE270E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24C4D8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46D19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1.4.14  Vybudovanie, rozšírenie internetizácie</w:t>
            </w:r>
          </w:p>
        </w:tc>
      </w:tr>
      <w:tr w:rsidR="009D3080" w:rsidRPr="009D3080" w14:paraId="4A67562A"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3911535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8B6DDC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rozšírenie internetizácie pre potreby využitia IKT technológií, pripojenia obyvateľov a inštitúcií na web, ktoré bude zodpovedať parametrom a štandardom pre príjem a prevádzku.</w:t>
            </w:r>
          </w:p>
        </w:tc>
      </w:tr>
      <w:tr w:rsidR="009D3080" w:rsidRPr="009D3080" w14:paraId="7153869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961638B"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834C6F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BC24BD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7E4944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71A515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7AEA0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13D1CC0" w14:textId="77777777" w:rsidTr="007266A2">
        <w:trPr>
          <w:trHeight w:val="265"/>
          <w:jc w:val="center"/>
        </w:trPr>
        <w:tc>
          <w:tcPr>
            <w:tcW w:w="1853" w:type="dxa"/>
            <w:vMerge/>
            <w:tcBorders>
              <w:left w:val="single" w:sz="4" w:space="0" w:color="auto"/>
              <w:right w:val="single" w:sz="4" w:space="0" w:color="auto"/>
            </w:tcBorders>
            <w:vAlign w:val="center"/>
          </w:tcPr>
          <w:p w14:paraId="2C6012FF"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CC5921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2821A7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43E951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FE9390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1C25DD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084EAD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631DB9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14044FC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896D21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0716D8" w14:textId="77777777" w:rsidR="009D3080" w:rsidRPr="009D3080" w:rsidRDefault="009D3080" w:rsidP="009D3080">
            <w:pPr>
              <w:spacing w:before="0" w:after="0"/>
              <w:ind w:firstLine="0"/>
              <w:rPr>
                <w:rFonts w:eastAsia="Calibri"/>
                <w:szCs w:val="22"/>
                <w:lang w:eastAsia="en-US"/>
              </w:rPr>
            </w:pPr>
          </w:p>
        </w:tc>
      </w:tr>
      <w:tr w:rsidR="009D3080" w:rsidRPr="009D3080" w14:paraId="4B6DF1F9"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4759A7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EB4069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a tvorca siete, kontrolné orgány obce</w:t>
            </w:r>
          </w:p>
        </w:tc>
      </w:tr>
      <w:tr w:rsidR="009D3080" w:rsidRPr="009D3080" w14:paraId="775CFD61"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3E8C7D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447F3B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rozšírenie internetizácie, počet pripojených jednotiek, sila signálneho prenosu, materiálno-technické vybavenie v súlade s projektom, parametrami prevádzky a podmienkami výzvy.</w:t>
            </w:r>
          </w:p>
        </w:tc>
      </w:tr>
    </w:tbl>
    <w:p w14:paraId="45716CE5"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C26FAB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B6B745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45C188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1.4.15  Vybudovanie, rekonštrukcia elektrifikácie (solár, fotovoltika)</w:t>
            </w:r>
          </w:p>
        </w:tc>
      </w:tr>
      <w:tr w:rsidR="009D3080" w:rsidRPr="009D3080" w14:paraId="56047C7F" w14:textId="77777777" w:rsidTr="007266A2">
        <w:trPr>
          <w:trHeight w:val="610"/>
          <w:jc w:val="center"/>
        </w:trPr>
        <w:tc>
          <w:tcPr>
            <w:tcW w:w="1853" w:type="dxa"/>
            <w:tcBorders>
              <w:top w:val="single" w:sz="4" w:space="0" w:color="auto"/>
              <w:left w:val="single" w:sz="4" w:space="0" w:color="auto"/>
              <w:bottom w:val="single" w:sz="4" w:space="0" w:color="auto"/>
              <w:right w:val="single" w:sz="4" w:space="0" w:color="auto"/>
            </w:tcBorders>
            <w:vAlign w:val="center"/>
          </w:tcPr>
          <w:p w14:paraId="2E6C42D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4D641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elektrifikácie pre potreby zásobovania obyvateľstva elektrickou energiou (klasické a alternatívne zdroje), ktoré bude zodpovedať parametrom a štandardom pre spotrebu.</w:t>
            </w:r>
          </w:p>
        </w:tc>
      </w:tr>
      <w:tr w:rsidR="009D3080" w:rsidRPr="009D3080" w14:paraId="4A7519D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529074E"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209F5C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326C73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1B5160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B1A888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3F433D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1D491EB" w14:textId="77777777" w:rsidTr="007266A2">
        <w:trPr>
          <w:trHeight w:val="265"/>
          <w:jc w:val="center"/>
        </w:trPr>
        <w:tc>
          <w:tcPr>
            <w:tcW w:w="1853" w:type="dxa"/>
            <w:vMerge/>
            <w:tcBorders>
              <w:left w:val="single" w:sz="4" w:space="0" w:color="auto"/>
              <w:right w:val="single" w:sz="4" w:space="0" w:color="auto"/>
            </w:tcBorders>
            <w:vAlign w:val="center"/>
          </w:tcPr>
          <w:p w14:paraId="096E28E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224C65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7D8F07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88CB87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98D03B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6150C8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2EEC9A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DBBBB8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1BE6918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08F11A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BA60A51" w14:textId="77777777" w:rsidR="009D3080" w:rsidRPr="009D3080" w:rsidRDefault="009D3080" w:rsidP="009D3080">
            <w:pPr>
              <w:spacing w:before="0" w:after="0"/>
              <w:ind w:firstLine="0"/>
              <w:rPr>
                <w:rFonts w:eastAsia="Calibri"/>
                <w:szCs w:val="22"/>
                <w:lang w:eastAsia="en-US"/>
              </w:rPr>
            </w:pPr>
          </w:p>
        </w:tc>
      </w:tr>
      <w:tr w:rsidR="009D3080" w:rsidRPr="009D3080" w14:paraId="279A22F9" w14:textId="77777777" w:rsidTr="007266A2">
        <w:trPr>
          <w:trHeight w:val="722"/>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6ABD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4E31B4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3FD71A07"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3C7C6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E7E56D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rekonštrukcia elektrifikácie, rozsah elektrifikačnej siete, kapacita, počet pripojení, spotreba, materiálno-technické vybavenie v súlade s projektom a podmienkami výzvy.</w:t>
            </w:r>
          </w:p>
        </w:tc>
      </w:tr>
    </w:tbl>
    <w:p w14:paraId="3A0E4BCB" w14:textId="22BDF47A" w:rsidR="009D3080" w:rsidRPr="009D3080" w:rsidRDefault="009D3080" w:rsidP="0034698E">
      <w:pPr>
        <w:keepNext/>
        <w:keepLines/>
        <w:pageBreakBefore/>
        <w:numPr>
          <w:ilvl w:val="0"/>
          <w:numId w:val="67"/>
        </w:numPr>
        <w:spacing w:before="0" w:after="0"/>
        <w:ind w:left="574" w:hanging="432"/>
        <w:jc w:val="left"/>
        <w:outlineLvl w:val="0"/>
        <w:rPr>
          <w:b/>
          <w:bCs/>
          <w:kern w:val="32"/>
          <w:sz w:val="28"/>
          <w:szCs w:val="32"/>
        </w:rPr>
      </w:pPr>
      <w:bookmarkStart w:id="378" w:name="_Toc417616997"/>
      <w:bookmarkStart w:id="379" w:name="_Toc125465797"/>
      <w:r w:rsidRPr="009D3080">
        <w:rPr>
          <w:b/>
          <w:bCs/>
          <w:kern w:val="32"/>
          <w:sz w:val="28"/>
          <w:szCs w:val="32"/>
          <w:lang w:eastAsia="en-US"/>
        </w:rPr>
        <w:lastRenderedPageBreak/>
        <w:t>Priorita:</w:t>
      </w:r>
      <w:r w:rsidRPr="009D3080">
        <w:rPr>
          <w:b/>
          <w:bCs/>
          <w:kern w:val="32"/>
          <w:sz w:val="28"/>
          <w:szCs w:val="32"/>
          <w:lang w:eastAsia="en-US"/>
        </w:rPr>
        <w:tab/>
      </w:r>
      <w:r w:rsidR="00A86471">
        <w:rPr>
          <w:b/>
          <w:bCs/>
          <w:kern w:val="32"/>
          <w:sz w:val="28"/>
          <w:szCs w:val="32"/>
          <w:lang w:eastAsia="en-US"/>
        </w:rPr>
        <w:tab/>
      </w:r>
      <w:r w:rsidRPr="009D3080">
        <w:rPr>
          <w:b/>
          <w:bCs/>
          <w:kern w:val="32"/>
          <w:sz w:val="28"/>
          <w:szCs w:val="32"/>
          <w:lang w:eastAsia="en-US"/>
        </w:rPr>
        <w:t>Rozvoj ľudských zdrojov</w:t>
      </w:r>
      <w:bookmarkEnd w:id="378"/>
      <w:bookmarkEnd w:id="379"/>
      <w:r w:rsidRPr="009D3080">
        <w:rPr>
          <w:b/>
          <w:bCs/>
          <w:kern w:val="32"/>
          <w:sz w:val="28"/>
          <w:szCs w:val="32"/>
        </w:rPr>
        <w:t> </w:t>
      </w:r>
    </w:p>
    <w:p w14:paraId="517E8F00"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80" w:name="_Toc417616998"/>
      <w:bookmarkStart w:id="381" w:name="_Toc125465798"/>
      <w:r w:rsidRPr="009D3080">
        <w:rPr>
          <w:b/>
          <w:iCs/>
          <w:kern w:val="32"/>
          <w:szCs w:val="28"/>
          <w:lang w:eastAsia="en-US"/>
        </w:rPr>
        <w:t>Opatrenie:</w:t>
      </w:r>
      <w:r w:rsidRPr="009D3080">
        <w:rPr>
          <w:b/>
          <w:iCs/>
          <w:kern w:val="32"/>
          <w:szCs w:val="28"/>
          <w:lang w:eastAsia="en-US"/>
        </w:rPr>
        <w:tab/>
        <w:t>Zvýšenie vzdelanostnej úrovne a zamestnanosti v obci</w:t>
      </w:r>
      <w:bookmarkEnd w:id="380"/>
      <w:bookmarkEnd w:id="3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F4C8EB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40CE2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32E37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2.1.1  Realizácia projektov aktivizácie</w:t>
            </w:r>
          </w:p>
        </w:tc>
      </w:tr>
      <w:tr w:rsidR="009D3080" w:rsidRPr="009D3080" w14:paraId="19609A4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70BD78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C580FB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projektov aktivizácie. Príprava dlhodobo nezamestnaných a nezamestnaných aktivačnými prácami na nové formy zamestnania, motivačné programy cez služby obce a KC pre nezamestnaných aj absolventov praxe, a pod.</w:t>
            </w:r>
          </w:p>
        </w:tc>
      </w:tr>
      <w:tr w:rsidR="009D3080" w:rsidRPr="009D3080" w14:paraId="00651AC6"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A0A8C3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1B2540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14E6AE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868228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E0112C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A3AE4B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B6AC20F" w14:textId="77777777" w:rsidTr="007266A2">
        <w:trPr>
          <w:trHeight w:val="237"/>
          <w:jc w:val="center"/>
        </w:trPr>
        <w:tc>
          <w:tcPr>
            <w:tcW w:w="1853" w:type="dxa"/>
            <w:vMerge/>
            <w:tcBorders>
              <w:left w:val="single" w:sz="4" w:space="0" w:color="auto"/>
              <w:right w:val="single" w:sz="4" w:space="0" w:color="auto"/>
            </w:tcBorders>
            <w:vAlign w:val="center"/>
          </w:tcPr>
          <w:p w14:paraId="41C0CCAF"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C793C9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216BECD"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6DA2BD0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173A877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8C6EEC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9A3824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0C9CCE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1D9454C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2C3CE0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C35B59" w14:textId="77777777" w:rsidR="009D3080" w:rsidRPr="009D3080" w:rsidRDefault="009D3080" w:rsidP="009D3080">
            <w:pPr>
              <w:spacing w:before="0" w:after="0"/>
              <w:ind w:firstLine="0"/>
              <w:rPr>
                <w:rFonts w:eastAsia="Calibri"/>
                <w:szCs w:val="22"/>
                <w:lang w:eastAsia="en-US"/>
              </w:rPr>
            </w:pPr>
          </w:p>
        </w:tc>
      </w:tr>
      <w:tr w:rsidR="009D3080" w:rsidRPr="009D3080" w14:paraId="00D17BC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E84277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EEBA2C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koordinátori, kontrolné orgány obce</w:t>
            </w:r>
          </w:p>
        </w:tc>
      </w:tr>
      <w:tr w:rsidR="009D3080" w:rsidRPr="009D3080" w14:paraId="243B6E8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85301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92DD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aktivizačných programov a prác v súlade s potrebami obyvateľov obce a podmienkami MPSVR SR.</w:t>
            </w:r>
          </w:p>
        </w:tc>
      </w:tr>
    </w:tbl>
    <w:p w14:paraId="170CC5F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D8A4C5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013EED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BECB4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2.1.2  Realizácia projektov zamestnanosti</w:t>
            </w:r>
          </w:p>
        </w:tc>
      </w:tr>
      <w:tr w:rsidR="009D3080" w:rsidRPr="009D3080" w14:paraId="67F143D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D9ECF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091799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projektov zamestnanosti. Príprava nezamestnaných na nové formy zamestnania, praktické programy cez ponuky zamestnávateľov pre nezamestnaných aj absolventov praxe, a pod.</w:t>
            </w:r>
          </w:p>
        </w:tc>
      </w:tr>
      <w:tr w:rsidR="009D3080" w:rsidRPr="009D3080" w14:paraId="665BFB6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DC416E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6AF56A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F9C7AD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120939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9CA143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8775DF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A39DBED" w14:textId="77777777" w:rsidTr="007266A2">
        <w:trPr>
          <w:trHeight w:val="284"/>
          <w:jc w:val="center"/>
        </w:trPr>
        <w:tc>
          <w:tcPr>
            <w:tcW w:w="1853" w:type="dxa"/>
            <w:vMerge/>
            <w:tcBorders>
              <w:left w:val="single" w:sz="4" w:space="0" w:color="auto"/>
              <w:right w:val="single" w:sz="4" w:space="0" w:color="auto"/>
            </w:tcBorders>
            <w:vAlign w:val="center"/>
          </w:tcPr>
          <w:p w14:paraId="71C9A817"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042613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D98FD68"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213E6AF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29ADDB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EA5A01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8B6F08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367EA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5148849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2FA661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B2B9037" w14:textId="77777777" w:rsidR="009D3080" w:rsidRPr="009D3080" w:rsidRDefault="009D3080" w:rsidP="009D3080">
            <w:pPr>
              <w:spacing w:before="0" w:after="0"/>
              <w:ind w:firstLine="0"/>
              <w:rPr>
                <w:rFonts w:eastAsia="Calibri"/>
                <w:szCs w:val="22"/>
                <w:lang w:eastAsia="en-US"/>
              </w:rPr>
            </w:pPr>
          </w:p>
        </w:tc>
      </w:tr>
      <w:tr w:rsidR="009D3080" w:rsidRPr="009D3080" w14:paraId="48880A7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13835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5A3D0A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služieb, kontrolné orgány obce</w:t>
            </w:r>
          </w:p>
        </w:tc>
      </w:tr>
      <w:tr w:rsidR="009D3080" w:rsidRPr="009D3080" w14:paraId="1FE049F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605ED0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637DD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kurzov, školení a prednášok na podporu vzdelávania a kvalifikácie v súlade s potrebami, projektom a podmienkami výzvy.</w:t>
            </w:r>
          </w:p>
        </w:tc>
      </w:tr>
    </w:tbl>
    <w:p w14:paraId="7A82A241" w14:textId="77777777" w:rsidR="009D3080" w:rsidRPr="009D3080" w:rsidRDefault="009D3080" w:rsidP="009D3080">
      <w:pPr>
        <w:spacing w:before="0" w:after="0"/>
        <w:ind w:firstLine="0"/>
        <w:rPr>
          <w:rFonts w:eastAsia="Calibr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EF260D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0979EC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3B35292" w14:textId="77777777" w:rsidR="009D3080" w:rsidRPr="009D3080" w:rsidRDefault="009D3080" w:rsidP="009D3080">
            <w:pPr>
              <w:numPr>
                <w:ilvl w:val="0"/>
                <w:numId w:val="63"/>
              </w:numPr>
              <w:spacing w:before="0" w:after="0"/>
              <w:rPr>
                <w:rFonts w:eastAsia="Calibri"/>
                <w:vanish/>
                <w:szCs w:val="22"/>
                <w:lang w:eastAsia="en-US"/>
              </w:rPr>
            </w:pPr>
          </w:p>
          <w:p w14:paraId="217384CE" w14:textId="77777777" w:rsidR="009D3080" w:rsidRPr="009D3080" w:rsidRDefault="009D3080" w:rsidP="009D3080">
            <w:pPr>
              <w:numPr>
                <w:ilvl w:val="1"/>
                <w:numId w:val="63"/>
              </w:numPr>
              <w:spacing w:before="0" w:after="0"/>
              <w:rPr>
                <w:rFonts w:eastAsia="Calibri"/>
                <w:vanish/>
                <w:szCs w:val="22"/>
                <w:lang w:eastAsia="en-US"/>
              </w:rPr>
            </w:pPr>
          </w:p>
          <w:p w14:paraId="67BAA90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2.1.3  Realizácia vzdelávacích a motivačných programov</w:t>
            </w:r>
          </w:p>
        </w:tc>
      </w:tr>
      <w:tr w:rsidR="009D3080" w:rsidRPr="009D3080" w14:paraId="4A8BA9D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37A951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0B5690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vzdelávacích a motivačných programov. Príprava nezamestnaných na nové formy zamestnania, motivačné programy cez služby KC pre nezamestnaných aj absolventov praxe, a pod.</w:t>
            </w:r>
          </w:p>
        </w:tc>
      </w:tr>
      <w:tr w:rsidR="009D3080" w:rsidRPr="009D3080" w14:paraId="3468231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B000EC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C42B90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6C16DA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598825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6CD72A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2B3BD0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522D8FE" w14:textId="77777777" w:rsidTr="007266A2">
        <w:trPr>
          <w:trHeight w:val="305"/>
          <w:jc w:val="center"/>
        </w:trPr>
        <w:tc>
          <w:tcPr>
            <w:tcW w:w="1853" w:type="dxa"/>
            <w:vMerge/>
            <w:tcBorders>
              <w:left w:val="single" w:sz="4" w:space="0" w:color="auto"/>
              <w:right w:val="single" w:sz="4" w:space="0" w:color="auto"/>
            </w:tcBorders>
            <w:vAlign w:val="center"/>
          </w:tcPr>
          <w:p w14:paraId="1A161560"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C3EC15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E8B182A"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692AF7F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078CB7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6910834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EB61A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50E84F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120.000,- €</w:t>
            </w:r>
          </w:p>
        </w:tc>
      </w:tr>
      <w:tr w:rsidR="009D3080" w:rsidRPr="009D3080" w14:paraId="61A3846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989ECF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B540728" w14:textId="77777777" w:rsidR="009D3080" w:rsidRPr="009D3080" w:rsidRDefault="009D3080" w:rsidP="009D3080">
            <w:pPr>
              <w:spacing w:before="0" w:after="0"/>
              <w:ind w:firstLine="0"/>
              <w:rPr>
                <w:rFonts w:eastAsia="Calibri"/>
                <w:szCs w:val="22"/>
                <w:lang w:eastAsia="en-US"/>
              </w:rPr>
            </w:pPr>
          </w:p>
        </w:tc>
      </w:tr>
      <w:tr w:rsidR="009D3080" w:rsidRPr="009D3080" w14:paraId="6DC38DE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91BAC2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5A81F4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služieb, kontrolné orgány obce</w:t>
            </w:r>
          </w:p>
        </w:tc>
      </w:tr>
      <w:tr w:rsidR="009D3080" w:rsidRPr="009D3080" w14:paraId="509EF0A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226A9F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053F9B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kurzov, školení a prednášok na podporu vzdelávania a kvalifikácie v súlade s potrebami, projektom a podmienkami výzvy.</w:t>
            </w:r>
          </w:p>
        </w:tc>
      </w:tr>
    </w:tbl>
    <w:p w14:paraId="7C829F49"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55D9BA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25C04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4F7C3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2.1.4  Realizácia projektov rekvalifikácie</w:t>
            </w:r>
          </w:p>
        </w:tc>
      </w:tr>
      <w:tr w:rsidR="009D3080" w:rsidRPr="009D3080" w14:paraId="0CB9F2E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328522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E51DE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projektov rekvalifikácie. Príprava nezamestnaných alebo nezamestnanosťou ohrozených na nové formy zamestnania, praktické programy cez ponuky zamestnávateľov pre nezamestnaných aj absolventov praxe, a pod.</w:t>
            </w:r>
          </w:p>
        </w:tc>
      </w:tr>
      <w:tr w:rsidR="009D3080" w:rsidRPr="009D3080" w14:paraId="0386ACA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4A9422B"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C5C3DD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9BC5EB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A8B03A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218D24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D488E4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5C255D8" w14:textId="77777777" w:rsidTr="007266A2">
        <w:trPr>
          <w:trHeight w:val="284"/>
          <w:jc w:val="center"/>
        </w:trPr>
        <w:tc>
          <w:tcPr>
            <w:tcW w:w="1853" w:type="dxa"/>
            <w:vMerge/>
            <w:tcBorders>
              <w:left w:val="single" w:sz="4" w:space="0" w:color="auto"/>
              <w:right w:val="single" w:sz="4" w:space="0" w:color="auto"/>
            </w:tcBorders>
            <w:vAlign w:val="center"/>
          </w:tcPr>
          <w:p w14:paraId="609B7137"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6533B4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216B72B"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3C7D96F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915008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D04B3A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B6423A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BB86B9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2C104FC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86E180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29C2A52" w14:textId="77777777" w:rsidR="009D3080" w:rsidRPr="009D3080" w:rsidRDefault="009D3080" w:rsidP="009D3080">
            <w:pPr>
              <w:spacing w:before="0" w:after="0"/>
              <w:ind w:firstLine="0"/>
              <w:rPr>
                <w:rFonts w:eastAsia="Calibri"/>
                <w:szCs w:val="22"/>
                <w:lang w:eastAsia="en-US"/>
              </w:rPr>
            </w:pPr>
          </w:p>
        </w:tc>
      </w:tr>
      <w:tr w:rsidR="009D3080" w:rsidRPr="009D3080" w14:paraId="0E8C848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8D048E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98A6D3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služieb, kontrolné orgány obce</w:t>
            </w:r>
          </w:p>
        </w:tc>
      </w:tr>
      <w:tr w:rsidR="009D3080" w:rsidRPr="009D3080" w14:paraId="00F997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FC5666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F5F66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kurzov, školení a prednášok na podporu vzdelávania a rekvalifikácie v súlade s potrebami, projektom a podmienkami výzvy.</w:t>
            </w:r>
          </w:p>
        </w:tc>
      </w:tr>
    </w:tbl>
    <w:p w14:paraId="0243F512"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82" w:name="_Toc417616999"/>
      <w:bookmarkStart w:id="383" w:name="_Toc125465799"/>
      <w:r w:rsidRPr="009D3080">
        <w:rPr>
          <w:b/>
          <w:iCs/>
          <w:kern w:val="32"/>
          <w:szCs w:val="28"/>
          <w:lang w:eastAsia="en-US"/>
        </w:rPr>
        <w:t xml:space="preserve">Opatrenie: </w:t>
      </w:r>
      <w:r w:rsidRPr="009D3080">
        <w:rPr>
          <w:b/>
          <w:iCs/>
          <w:kern w:val="32"/>
          <w:szCs w:val="28"/>
          <w:lang w:eastAsia="en-US"/>
        </w:rPr>
        <w:tab/>
        <w:t>Zvýšenie kultúrno-spoločenskej a športovej úrovne života v obci</w:t>
      </w:r>
      <w:bookmarkEnd w:id="382"/>
      <w:bookmarkEnd w:id="3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E0907F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41D69B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6D5CF7" w14:textId="77777777" w:rsidR="009D3080" w:rsidRPr="009D3080" w:rsidRDefault="009D3080" w:rsidP="009D3080">
            <w:pPr>
              <w:numPr>
                <w:ilvl w:val="1"/>
                <w:numId w:val="63"/>
              </w:numPr>
              <w:spacing w:before="0" w:after="0"/>
              <w:rPr>
                <w:rFonts w:eastAsia="Calibri"/>
                <w:vanish/>
                <w:szCs w:val="22"/>
                <w:lang w:eastAsia="en-US"/>
              </w:rPr>
            </w:pPr>
          </w:p>
          <w:p w14:paraId="39946C3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2.2.1  Realizácia kultúrno-spoločenských podujatí</w:t>
            </w:r>
          </w:p>
        </w:tc>
      </w:tr>
      <w:tr w:rsidR="009D3080" w:rsidRPr="009D3080" w14:paraId="048A162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82BA1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128C7E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kultúrno-spoločenských podujatí. Podpora kultúrno-spoločenskej aktivizácie pre rozvoj kultúrno-spoločenského života obce, regióne, a pod.</w:t>
            </w:r>
          </w:p>
        </w:tc>
      </w:tr>
      <w:tr w:rsidR="009D3080" w:rsidRPr="009D3080" w14:paraId="09F04D0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080AE3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3A8118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1B44B1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CB0B6C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2609D7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F86301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6CDF3B1" w14:textId="77777777" w:rsidTr="007266A2">
        <w:trPr>
          <w:trHeight w:val="297"/>
          <w:jc w:val="center"/>
        </w:trPr>
        <w:tc>
          <w:tcPr>
            <w:tcW w:w="1853" w:type="dxa"/>
            <w:vMerge/>
            <w:tcBorders>
              <w:left w:val="single" w:sz="4" w:space="0" w:color="auto"/>
              <w:right w:val="single" w:sz="4" w:space="0" w:color="auto"/>
            </w:tcBorders>
            <w:vAlign w:val="center"/>
          </w:tcPr>
          <w:p w14:paraId="62C801D9"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DFBC8C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F52908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D7F45C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6A51971"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0037DC1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0ABFD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56F771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60.000,- €</w:t>
            </w:r>
          </w:p>
        </w:tc>
      </w:tr>
      <w:tr w:rsidR="009D3080" w:rsidRPr="009D3080" w14:paraId="5A416EE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A02023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A1BDEDC" w14:textId="77777777" w:rsidR="009D3080" w:rsidRPr="009D3080" w:rsidRDefault="009D3080" w:rsidP="009D3080">
            <w:pPr>
              <w:spacing w:before="0" w:after="0"/>
              <w:ind w:firstLine="0"/>
              <w:rPr>
                <w:rFonts w:eastAsia="Calibri"/>
                <w:szCs w:val="22"/>
                <w:lang w:eastAsia="en-US"/>
              </w:rPr>
            </w:pPr>
          </w:p>
        </w:tc>
      </w:tr>
      <w:tr w:rsidR="009D3080" w:rsidRPr="009D3080" w14:paraId="1390F27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4914C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DAEBCE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dodávateľ služieb, kontrolné orgány obce</w:t>
            </w:r>
          </w:p>
        </w:tc>
      </w:tr>
      <w:tr w:rsidR="009D3080" w:rsidRPr="009D3080" w14:paraId="0E44981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B3445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52319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rôznych kultúrno-spoločenských podujatí (pravidelných aj príležitostných) v súlade s možnosťami, potrebami a podmienkami výziev.</w:t>
            </w:r>
          </w:p>
        </w:tc>
      </w:tr>
    </w:tbl>
    <w:p w14:paraId="788A7879"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54B5C0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3CB1E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8256D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2.2.2  Realizácia športových podujatí</w:t>
            </w:r>
          </w:p>
        </w:tc>
      </w:tr>
      <w:tr w:rsidR="009D3080" w:rsidRPr="009D3080" w14:paraId="726E1A9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716B9E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E7D89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športových podujatí. Podpora športovej a kondičnej aktivizácie pre udržanie zdravého životného štýlu obyvateľov obce, a pod.</w:t>
            </w:r>
          </w:p>
        </w:tc>
      </w:tr>
      <w:tr w:rsidR="009D3080" w:rsidRPr="009D3080" w14:paraId="4E430A02"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4FEC9A2"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D89F6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0D319A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D8CB61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A31C19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1DD34E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BE85615" w14:textId="77777777" w:rsidTr="007266A2">
        <w:trPr>
          <w:trHeight w:val="385"/>
          <w:jc w:val="center"/>
        </w:trPr>
        <w:tc>
          <w:tcPr>
            <w:tcW w:w="1853" w:type="dxa"/>
            <w:vMerge/>
            <w:tcBorders>
              <w:left w:val="single" w:sz="4" w:space="0" w:color="auto"/>
              <w:right w:val="single" w:sz="4" w:space="0" w:color="auto"/>
            </w:tcBorders>
            <w:vAlign w:val="center"/>
          </w:tcPr>
          <w:p w14:paraId="7CE3E03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D1E8B7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7D9C95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90D2E3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9B41076"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7CC4680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B3B4DF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D2A59D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5BC97C8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5D81B8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EA5DAD9" w14:textId="77777777" w:rsidR="009D3080" w:rsidRPr="009D3080" w:rsidRDefault="009D3080" w:rsidP="009D3080">
            <w:pPr>
              <w:spacing w:before="0" w:after="0"/>
              <w:ind w:firstLine="0"/>
              <w:rPr>
                <w:rFonts w:eastAsia="Calibri"/>
                <w:szCs w:val="22"/>
                <w:lang w:eastAsia="en-US"/>
              </w:rPr>
            </w:pPr>
          </w:p>
        </w:tc>
      </w:tr>
      <w:tr w:rsidR="009D3080" w:rsidRPr="009D3080" w14:paraId="70B7286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BBAAAF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3CDB5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dodávateľ služieb, kontrolné orgány obce</w:t>
            </w:r>
          </w:p>
        </w:tc>
      </w:tr>
      <w:tr w:rsidR="009D3080" w:rsidRPr="009D3080" w14:paraId="4CA1BF3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650D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AA8E68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Realizované rôzne športové podujatia (pravidelné aj príležitostné) v súlade s možnosťami, potrebami a podmienkami výziev.</w:t>
            </w:r>
          </w:p>
        </w:tc>
      </w:tr>
    </w:tbl>
    <w:p w14:paraId="74323EF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09AE48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6A7096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11FEB8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2.2.3  Podpora, rozvoj partnerstiev obcí</w:t>
            </w:r>
          </w:p>
        </w:tc>
      </w:tr>
      <w:tr w:rsidR="009D3080" w:rsidRPr="009D3080" w14:paraId="11C1BB2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13E8E2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E11A7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Podpora programov budovania partnerských vzťahov s družobnou obcou pre výmenu skúseností, rozvoj kultúrno-spoločenskej úrovne obyvateľov, utužovanie vzťahov, posilňovanie vzájomných väzieb, a pod.</w:t>
            </w:r>
          </w:p>
        </w:tc>
      </w:tr>
      <w:tr w:rsidR="009D3080" w:rsidRPr="009D3080" w14:paraId="23F8DBC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034776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7D51D1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5C97BB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D9C8B4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996F9A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FF5638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B127DAD" w14:textId="77777777" w:rsidTr="007266A2">
        <w:trPr>
          <w:trHeight w:val="297"/>
          <w:jc w:val="center"/>
        </w:trPr>
        <w:tc>
          <w:tcPr>
            <w:tcW w:w="1853" w:type="dxa"/>
            <w:vMerge/>
            <w:tcBorders>
              <w:left w:val="single" w:sz="4" w:space="0" w:color="auto"/>
              <w:right w:val="single" w:sz="4" w:space="0" w:color="auto"/>
            </w:tcBorders>
            <w:vAlign w:val="center"/>
          </w:tcPr>
          <w:p w14:paraId="1D1567E6"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93F91E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6CD69B0"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415C812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14D42EC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4577C0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6C2E5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3A86E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60.000,- €</w:t>
            </w:r>
          </w:p>
        </w:tc>
      </w:tr>
      <w:tr w:rsidR="009D3080" w:rsidRPr="009D3080" w14:paraId="383F108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B3E06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58AC89E" w14:textId="77777777" w:rsidR="009D3080" w:rsidRPr="009D3080" w:rsidRDefault="009D3080" w:rsidP="009D3080">
            <w:pPr>
              <w:spacing w:before="0" w:after="0"/>
              <w:ind w:firstLine="0"/>
              <w:rPr>
                <w:rFonts w:eastAsia="Calibri"/>
                <w:szCs w:val="22"/>
                <w:lang w:eastAsia="en-US"/>
              </w:rPr>
            </w:pPr>
          </w:p>
        </w:tc>
      </w:tr>
      <w:tr w:rsidR="009D3080" w:rsidRPr="009D3080" w14:paraId="4F5F5CA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697DD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80E15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projektový manažment, partneri.</w:t>
            </w:r>
          </w:p>
        </w:tc>
      </w:tr>
      <w:tr w:rsidR="009D3080" w:rsidRPr="009D3080" w14:paraId="646249A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8727D5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B40149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rôznych programov rozvoja spolupráce a kultúrno-spoločenskej úrovne obyvateľov (pravidelných aj príležitostných) v súlade s možnosťami, záujmami a podmienkami výziev.</w:t>
            </w:r>
          </w:p>
        </w:tc>
      </w:tr>
    </w:tbl>
    <w:p w14:paraId="29B08E6B" w14:textId="6C58A470" w:rsidR="009D3080" w:rsidRDefault="009D3080" w:rsidP="009D3080">
      <w:pPr>
        <w:spacing w:before="0" w:after="0"/>
        <w:ind w:firstLine="0"/>
        <w:rPr>
          <w:rFonts w:eastAsia="Calibri"/>
          <w:szCs w:val="22"/>
          <w:lang w:eastAsia="en-US"/>
        </w:rPr>
      </w:pPr>
    </w:p>
    <w:p w14:paraId="1FA95EC4" w14:textId="77777777" w:rsidR="00A86471" w:rsidRPr="009D3080" w:rsidRDefault="00A86471"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0D5D5E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554774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471123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2.2.4  Podpora folklóru</w:t>
            </w:r>
          </w:p>
        </w:tc>
      </w:tr>
      <w:tr w:rsidR="009D3080" w:rsidRPr="009D3080" w14:paraId="6A9EB6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7CB32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8F283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Podpora folklóru. Podpora aktivizácie pre rozvoj folklóru a kultúrno-spoločenského života obce, regióne, a pod.</w:t>
            </w:r>
          </w:p>
        </w:tc>
      </w:tr>
      <w:tr w:rsidR="009D3080" w:rsidRPr="009D3080" w14:paraId="24E9B79D"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5CB467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25AABB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B79F0E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001AD57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07ADA2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4106B1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0918196" w14:textId="77777777" w:rsidTr="007266A2">
        <w:trPr>
          <w:trHeight w:val="297"/>
          <w:jc w:val="center"/>
        </w:trPr>
        <w:tc>
          <w:tcPr>
            <w:tcW w:w="1853" w:type="dxa"/>
            <w:vMerge/>
            <w:tcBorders>
              <w:left w:val="single" w:sz="4" w:space="0" w:color="auto"/>
              <w:right w:val="single" w:sz="4" w:space="0" w:color="auto"/>
            </w:tcBorders>
            <w:vAlign w:val="center"/>
          </w:tcPr>
          <w:p w14:paraId="3535BC7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98C883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F533F8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7BA420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4F8370F7"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0742FA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925006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B8D500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60.000,- €</w:t>
            </w:r>
          </w:p>
        </w:tc>
      </w:tr>
      <w:tr w:rsidR="009D3080" w:rsidRPr="009D3080" w14:paraId="6D8E51D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F8FD21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B7AB569" w14:textId="77777777" w:rsidR="009D3080" w:rsidRPr="009D3080" w:rsidRDefault="009D3080" w:rsidP="009D3080">
            <w:pPr>
              <w:spacing w:before="0" w:after="0"/>
              <w:ind w:firstLine="0"/>
              <w:rPr>
                <w:rFonts w:eastAsia="Calibri"/>
                <w:szCs w:val="22"/>
                <w:lang w:eastAsia="en-US"/>
              </w:rPr>
            </w:pPr>
          </w:p>
        </w:tc>
      </w:tr>
      <w:tr w:rsidR="009D3080" w:rsidRPr="009D3080" w14:paraId="4C0F106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7E57C2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9D85A5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dodávateľ služieb, kontrolné orgány obce</w:t>
            </w:r>
          </w:p>
        </w:tc>
      </w:tr>
      <w:tr w:rsidR="009D3080" w:rsidRPr="009D3080" w14:paraId="605B53B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8F513D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07D3F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rôznych folklórnych podujatí (pravidelných aj príležitostných) v súlade s možnosťami, potrebami a podmienkami výziev.</w:t>
            </w:r>
          </w:p>
        </w:tc>
      </w:tr>
    </w:tbl>
    <w:p w14:paraId="2AA77B1C"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A4A139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2A9C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C9082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2.2.5  Podpora tradícií</w:t>
            </w:r>
          </w:p>
        </w:tc>
      </w:tr>
      <w:tr w:rsidR="009D3080" w:rsidRPr="009D3080" w14:paraId="7CCFC1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6DE386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626E2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Podpora tradícií a aktivizácie pre rozvoj tradície obce, regióne, a pod.</w:t>
            </w:r>
          </w:p>
        </w:tc>
      </w:tr>
      <w:tr w:rsidR="009D3080" w:rsidRPr="009D3080" w14:paraId="172CE18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94D945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04122C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DDFFD3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502076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9E33E9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DE4A22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CA9B50C" w14:textId="77777777" w:rsidTr="007266A2">
        <w:trPr>
          <w:trHeight w:val="297"/>
          <w:jc w:val="center"/>
        </w:trPr>
        <w:tc>
          <w:tcPr>
            <w:tcW w:w="1853" w:type="dxa"/>
            <w:vMerge/>
            <w:tcBorders>
              <w:left w:val="single" w:sz="4" w:space="0" w:color="auto"/>
              <w:right w:val="single" w:sz="4" w:space="0" w:color="auto"/>
            </w:tcBorders>
            <w:vAlign w:val="center"/>
          </w:tcPr>
          <w:p w14:paraId="2FD5809E"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CB3EF3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DEBCA5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9BE7DD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BEF76B5"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57CBA3F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5938F8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8F55BB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5BCF664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5E0E9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562010F" w14:textId="77777777" w:rsidR="009D3080" w:rsidRPr="009D3080" w:rsidRDefault="009D3080" w:rsidP="009D3080">
            <w:pPr>
              <w:spacing w:before="0" w:after="0"/>
              <w:ind w:firstLine="0"/>
              <w:rPr>
                <w:rFonts w:eastAsia="Calibri"/>
                <w:szCs w:val="22"/>
                <w:lang w:eastAsia="en-US"/>
              </w:rPr>
            </w:pPr>
          </w:p>
        </w:tc>
      </w:tr>
      <w:tr w:rsidR="009D3080" w:rsidRPr="009D3080" w14:paraId="6AD74FA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E92A23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668A6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dodávateľ služieb, kontrolné orgány obce</w:t>
            </w:r>
          </w:p>
        </w:tc>
      </w:tr>
      <w:tr w:rsidR="009D3080" w:rsidRPr="009D3080" w14:paraId="3C4DF44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1179E2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21AE19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rôznych tradičných podujatí (pravidelných aj príležitostných) v súlade s možnosťami, potrebami a podmienkami výziev.</w:t>
            </w:r>
          </w:p>
        </w:tc>
      </w:tr>
    </w:tbl>
    <w:p w14:paraId="15A193D3"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82DF02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2B0D06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438F072" w14:textId="77777777" w:rsidR="009D3080" w:rsidRPr="009D3080" w:rsidRDefault="009D3080" w:rsidP="009D3080">
            <w:pPr>
              <w:numPr>
                <w:ilvl w:val="1"/>
                <w:numId w:val="63"/>
              </w:numPr>
              <w:spacing w:before="0" w:after="0"/>
              <w:rPr>
                <w:rFonts w:eastAsia="Calibri"/>
                <w:vanish/>
                <w:szCs w:val="22"/>
                <w:lang w:eastAsia="en-US"/>
              </w:rPr>
            </w:pPr>
          </w:p>
          <w:p w14:paraId="176CE8D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2.2.6  Realizácia táborov pre skautov</w:t>
            </w:r>
          </w:p>
        </w:tc>
      </w:tr>
      <w:tr w:rsidR="009D3080" w:rsidRPr="009D3080" w14:paraId="7C7B33D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563C74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E12CA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táborov pre skautov. Podpora aktivizácie pre rozvoj spoločenského a športového života obce, regióne, a pod.</w:t>
            </w:r>
          </w:p>
        </w:tc>
      </w:tr>
      <w:tr w:rsidR="009D3080" w:rsidRPr="009D3080" w14:paraId="31F1017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D81E22F"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ACED56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BDDB05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2C24D2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31775D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6107F5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23F0B8E" w14:textId="77777777" w:rsidTr="007266A2">
        <w:trPr>
          <w:trHeight w:val="297"/>
          <w:jc w:val="center"/>
        </w:trPr>
        <w:tc>
          <w:tcPr>
            <w:tcW w:w="1853" w:type="dxa"/>
            <w:vMerge/>
            <w:tcBorders>
              <w:left w:val="single" w:sz="4" w:space="0" w:color="auto"/>
              <w:right w:val="single" w:sz="4" w:space="0" w:color="auto"/>
            </w:tcBorders>
            <w:vAlign w:val="center"/>
          </w:tcPr>
          <w:p w14:paraId="05D24E89"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01B8D7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C10360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4F56BC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16359FC5"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5816A60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7AB08E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7812FE1" w14:textId="77777777" w:rsidR="009D3080" w:rsidRPr="009D3080" w:rsidRDefault="009D3080" w:rsidP="009D3080">
            <w:pPr>
              <w:spacing w:before="0" w:after="0"/>
              <w:ind w:firstLine="0"/>
              <w:rPr>
                <w:rFonts w:eastAsia="Calibri"/>
                <w:szCs w:val="22"/>
                <w:lang w:eastAsia="en-US"/>
              </w:rPr>
            </w:pPr>
          </w:p>
          <w:p w14:paraId="221699C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40.000,- €</w:t>
            </w:r>
          </w:p>
        </w:tc>
      </w:tr>
      <w:tr w:rsidR="009D3080" w:rsidRPr="009D3080" w14:paraId="130F126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ED78D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40F54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560A7E8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415F9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FC245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kultúrny pracovník, dodávateľ služieb, kontrolné orgány obce</w:t>
            </w:r>
          </w:p>
        </w:tc>
      </w:tr>
      <w:tr w:rsidR="009D3080" w:rsidRPr="009D3080" w14:paraId="158979A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BA432D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53E63D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táborov pre skautov (pravidelných aj príležitostných) v súlade s možnosťami, potrebami a podmienkami výziev.</w:t>
            </w:r>
          </w:p>
        </w:tc>
      </w:tr>
    </w:tbl>
    <w:p w14:paraId="560C3B14" w14:textId="77777777" w:rsidR="009D3080" w:rsidRPr="009D3080" w:rsidRDefault="009D3080" w:rsidP="009D3080">
      <w:pPr>
        <w:spacing w:before="0" w:after="0"/>
        <w:ind w:firstLine="0"/>
        <w:rPr>
          <w:rFonts w:eastAsia="Calibri"/>
          <w:szCs w:val="22"/>
          <w:lang w:eastAsia="en-US"/>
        </w:rPr>
      </w:pPr>
    </w:p>
    <w:p w14:paraId="2E435871" w14:textId="3FA54544" w:rsidR="009D3080" w:rsidRPr="009D3080" w:rsidRDefault="009D3080" w:rsidP="0034698E">
      <w:pPr>
        <w:keepNext/>
        <w:keepLines/>
        <w:pageBreakBefore/>
        <w:numPr>
          <w:ilvl w:val="0"/>
          <w:numId w:val="67"/>
        </w:numPr>
        <w:spacing w:before="0" w:after="0"/>
        <w:ind w:left="574" w:hanging="432"/>
        <w:jc w:val="left"/>
        <w:outlineLvl w:val="0"/>
        <w:rPr>
          <w:b/>
          <w:bCs/>
          <w:kern w:val="32"/>
          <w:sz w:val="28"/>
          <w:szCs w:val="32"/>
          <w:lang w:eastAsia="en-US"/>
        </w:rPr>
      </w:pPr>
      <w:bookmarkStart w:id="384" w:name="_Toc417617000"/>
      <w:bookmarkStart w:id="385" w:name="_Toc125465800"/>
      <w:r w:rsidRPr="009D3080">
        <w:rPr>
          <w:b/>
          <w:bCs/>
          <w:kern w:val="32"/>
          <w:sz w:val="28"/>
          <w:szCs w:val="32"/>
          <w:lang w:eastAsia="en-US"/>
        </w:rPr>
        <w:lastRenderedPageBreak/>
        <w:t>Priorita:</w:t>
      </w:r>
      <w:r w:rsidRPr="009D3080">
        <w:rPr>
          <w:b/>
          <w:bCs/>
          <w:kern w:val="32"/>
          <w:sz w:val="28"/>
          <w:szCs w:val="32"/>
          <w:lang w:eastAsia="en-US"/>
        </w:rPr>
        <w:tab/>
      </w:r>
      <w:r w:rsidR="00A86471">
        <w:rPr>
          <w:b/>
          <w:bCs/>
          <w:kern w:val="32"/>
          <w:sz w:val="28"/>
          <w:szCs w:val="32"/>
          <w:lang w:eastAsia="en-US"/>
        </w:rPr>
        <w:tab/>
      </w:r>
      <w:r w:rsidRPr="009D3080">
        <w:rPr>
          <w:b/>
          <w:bCs/>
          <w:kern w:val="32"/>
          <w:sz w:val="28"/>
          <w:szCs w:val="32"/>
          <w:lang w:eastAsia="en-US"/>
        </w:rPr>
        <w:t>Sociálno-ekonomický rozvoj obce</w:t>
      </w:r>
      <w:bookmarkEnd w:id="384"/>
      <w:bookmarkEnd w:id="385"/>
    </w:p>
    <w:p w14:paraId="68A4A949" w14:textId="77D0360A"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86" w:name="_Toc417617001"/>
      <w:bookmarkStart w:id="387" w:name="_Toc125465801"/>
      <w:r w:rsidRPr="009D3080">
        <w:rPr>
          <w:b/>
          <w:iCs/>
          <w:kern w:val="32"/>
          <w:szCs w:val="28"/>
          <w:lang w:eastAsia="en-US"/>
        </w:rPr>
        <w:t>Opatrenie:</w:t>
      </w:r>
      <w:r w:rsidRPr="009D3080">
        <w:rPr>
          <w:b/>
          <w:iCs/>
          <w:kern w:val="32"/>
          <w:szCs w:val="28"/>
          <w:lang w:eastAsia="en-US"/>
        </w:rPr>
        <w:tab/>
        <w:t xml:space="preserve">Rozvoj sociálnej starostlivosti o starých, nevládnych a sociálne </w:t>
      </w:r>
      <w:r w:rsidRPr="009D3080">
        <w:rPr>
          <w:b/>
          <w:iCs/>
          <w:kern w:val="32"/>
          <w:szCs w:val="28"/>
          <w:lang w:eastAsia="en-US"/>
        </w:rPr>
        <w:tab/>
      </w:r>
      <w:r w:rsidRPr="009D3080">
        <w:rPr>
          <w:b/>
          <w:iCs/>
          <w:kern w:val="32"/>
          <w:szCs w:val="28"/>
          <w:lang w:eastAsia="en-US"/>
        </w:rPr>
        <w:tab/>
      </w:r>
      <w:r w:rsidR="008A36F8">
        <w:rPr>
          <w:b/>
          <w:iCs/>
          <w:kern w:val="32"/>
          <w:szCs w:val="28"/>
          <w:lang w:eastAsia="en-US"/>
        </w:rPr>
        <w:tab/>
      </w:r>
      <w:r w:rsidRPr="009D3080">
        <w:rPr>
          <w:b/>
          <w:iCs/>
          <w:kern w:val="32"/>
          <w:szCs w:val="28"/>
          <w:lang w:eastAsia="en-US"/>
        </w:rPr>
        <w:t>vylúčených občanov</w:t>
      </w:r>
      <w:bookmarkEnd w:id="386"/>
      <w:bookmarkEnd w:id="3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4ADA48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FFF453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F100854" w14:textId="77777777" w:rsidR="009D3080" w:rsidRPr="009D3080" w:rsidRDefault="009D3080" w:rsidP="009D3080">
            <w:pPr>
              <w:numPr>
                <w:ilvl w:val="0"/>
                <w:numId w:val="63"/>
              </w:numPr>
              <w:spacing w:before="0" w:after="0"/>
              <w:rPr>
                <w:rFonts w:eastAsia="Calibri"/>
                <w:vanish/>
                <w:szCs w:val="22"/>
                <w:lang w:eastAsia="en-US"/>
              </w:rPr>
            </w:pPr>
          </w:p>
          <w:p w14:paraId="351C702F" w14:textId="77777777" w:rsidR="009D3080" w:rsidRPr="009D3080" w:rsidRDefault="009D3080" w:rsidP="009D3080">
            <w:pPr>
              <w:numPr>
                <w:ilvl w:val="1"/>
                <w:numId w:val="63"/>
              </w:numPr>
              <w:spacing w:before="0" w:after="0"/>
              <w:rPr>
                <w:rFonts w:eastAsia="Calibri"/>
                <w:vanish/>
                <w:szCs w:val="22"/>
                <w:lang w:eastAsia="en-US"/>
              </w:rPr>
            </w:pPr>
          </w:p>
          <w:p w14:paraId="1F08839B" w14:textId="77777777" w:rsidR="009D3080" w:rsidRPr="009D3080" w:rsidRDefault="009D3080" w:rsidP="009D3080">
            <w:pPr>
              <w:spacing w:before="0" w:after="0"/>
              <w:ind w:left="11" w:firstLine="0"/>
              <w:rPr>
                <w:rFonts w:eastAsia="Calibri"/>
                <w:szCs w:val="22"/>
                <w:lang w:eastAsia="en-US"/>
              </w:rPr>
            </w:pPr>
            <w:r w:rsidRPr="009D3080">
              <w:rPr>
                <w:rFonts w:eastAsia="Calibri"/>
                <w:szCs w:val="22"/>
                <w:lang w:eastAsia="en-US"/>
              </w:rPr>
              <w:t>3.1.1  Zavedenie systému sociálnej starostlivosti v obci – opatrovateľská služba</w:t>
            </w:r>
          </w:p>
        </w:tc>
      </w:tr>
      <w:tr w:rsidR="009D3080" w:rsidRPr="009D3080" w14:paraId="715DB17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48EADD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0B0955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Poskytovanie služieb starostlivosti pre zostarnutých, chorých, telesne postihnutých na zmiernenie dopadu ich situácie a začleňovanie do diania obce.</w:t>
            </w:r>
          </w:p>
        </w:tc>
      </w:tr>
      <w:tr w:rsidR="009D3080" w:rsidRPr="009D3080" w14:paraId="5F3BDA3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26F4A4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2804F7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F76713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DE2EA5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544890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14AD78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B2A7465" w14:textId="77777777" w:rsidTr="007266A2">
        <w:trPr>
          <w:trHeight w:val="284"/>
          <w:jc w:val="center"/>
        </w:trPr>
        <w:tc>
          <w:tcPr>
            <w:tcW w:w="1853" w:type="dxa"/>
            <w:vMerge/>
            <w:tcBorders>
              <w:left w:val="single" w:sz="4" w:space="0" w:color="auto"/>
              <w:right w:val="single" w:sz="4" w:space="0" w:color="auto"/>
            </w:tcBorders>
            <w:vAlign w:val="center"/>
          </w:tcPr>
          <w:p w14:paraId="162E7CD2"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07730C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797D7E7"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274291E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FE54F9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F3B6AA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C0372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710EC0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4236A06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576BB7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703A75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2023 - 2025</w:t>
            </w:r>
          </w:p>
        </w:tc>
      </w:tr>
      <w:tr w:rsidR="009D3080" w:rsidRPr="009D3080" w14:paraId="5A72BFA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B437F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D36FB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2BB1E6B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2EB4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CE3AC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služieb starostlivosti pre cieľové skupiny, tvorba pracovných miest pre opatrovanie v súlade s potrebami, projektom a podmienkami výzvy.</w:t>
            </w:r>
          </w:p>
        </w:tc>
      </w:tr>
    </w:tbl>
    <w:p w14:paraId="62EDE9ED"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DB8307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C34204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6C850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3.1.2  Realizácia projektu terénnej sociálnej práce</w:t>
            </w:r>
          </w:p>
        </w:tc>
      </w:tr>
      <w:tr w:rsidR="009D3080" w:rsidRPr="009D3080" w14:paraId="3761609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E2799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430D4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Poskytovanie terénnych služieb starostlivosti pre sociálne znevýhodnených obyvateľov na zmiernenie dopadu ich situácie a začleňovanie do diania obce.</w:t>
            </w:r>
          </w:p>
        </w:tc>
      </w:tr>
      <w:tr w:rsidR="009D3080" w:rsidRPr="009D3080" w14:paraId="5A0FEBA2"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DC36E1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D63AED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4374E5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8C4359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2A48DC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843549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A57109D" w14:textId="77777777" w:rsidTr="007266A2">
        <w:trPr>
          <w:trHeight w:val="284"/>
          <w:jc w:val="center"/>
        </w:trPr>
        <w:tc>
          <w:tcPr>
            <w:tcW w:w="1853" w:type="dxa"/>
            <w:vMerge/>
            <w:tcBorders>
              <w:left w:val="single" w:sz="4" w:space="0" w:color="auto"/>
              <w:right w:val="single" w:sz="4" w:space="0" w:color="auto"/>
            </w:tcBorders>
            <w:vAlign w:val="center"/>
          </w:tcPr>
          <w:p w14:paraId="2FCF7F1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64B7C0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8E12CB8"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517D806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6B50A4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3EC1C4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9254F4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75FDE9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4909F7F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406AC1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039F7A" w14:textId="77777777" w:rsidR="009D3080" w:rsidRPr="009D3080" w:rsidRDefault="009D3080" w:rsidP="009D3080">
            <w:pPr>
              <w:spacing w:before="0" w:after="0"/>
              <w:ind w:firstLine="0"/>
              <w:rPr>
                <w:rFonts w:eastAsia="Calibri"/>
                <w:szCs w:val="22"/>
                <w:lang w:eastAsia="en-US"/>
              </w:rPr>
            </w:pPr>
          </w:p>
        </w:tc>
      </w:tr>
      <w:tr w:rsidR="009D3080" w:rsidRPr="009D3080" w14:paraId="6391341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7AA74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26F515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506DA5D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487AE3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32803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terénnych služieb starostlivosti pre cieľové skupiny, tvorba pracovných miest TSP a ATSP v súlade s potrebami, projektom a podmienkami výzvy.</w:t>
            </w:r>
          </w:p>
        </w:tc>
      </w:tr>
    </w:tbl>
    <w:p w14:paraId="197FACEE"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338B18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219E40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4EAC6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3.1.3  Realizácia občianskych hliadok</w:t>
            </w:r>
          </w:p>
        </w:tc>
      </w:tr>
      <w:tr w:rsidR="009D3080" w:rsidRPr="009D3080" w14:paraId="1A64409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10048A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F05E7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občianskych hliadok pre podporu bezpečia a poriadku na verejnosti, ochrana majetku a osôb v problémových častiach alebo období.</w:t>
            </w:r>
          </w:p>
        </w:tc>
      </w:tr>
      <w:tr w:rsidR="009D3080" w:rsidRPr="009D3080" w14:paraId="6999684A"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30DA58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D944EB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D9C831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85D130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5B06E1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C7CC4D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E591366" w14:textId="77777777" w:rsidTr="007266A2">
        <w:trPr>
          <w:trHeight w:val="284"/>
          <w:jc w:val="center"/>
        </w:trPr>
        <w:tc>
          <w:tcPr>
            <w:tcW w:w="1853" w:type="dxa"/>
            <w:vMerge/>
            <w:tcBorders>
              <w:left w:val="single" w:sz="4" w:space="0" w:color="auto"/>
              <w:right w:val="single" w:sz="4" w:space="0" w:color="auto"/>
            </w:tcBorders>
            <w:vAlign w:val="center"/>
          </w:tcPr>
          <w:p w14:paraId="3D42D17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769F83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763AB0C"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55A5C22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3152C8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47F121E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A4A154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71F544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0529DB2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8AF5DC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AADB5F2" w14:textId="77777777" w:rsidR="009D3080" w:rsidRPr="009D3080" w:rsidRDefault="009D3080" w:rsidP="009D3080">
            <w:pPr>
              <w:spacing w:before="0" w:after="0"/>
              <w:ind w:firstLine="0"/>
              <w:rPr>
                <w:rFonts w:eastAsia="Calibri"/>
                <w:szCs w:val="22"/>
                <w:lang w:eastAsia="en-US"/>
              </w:rPr>
            </w:pPr>
          </w:p>
        </w:tc>
      </w:tr>
      <w:tr w:rsidR="009D3080" w:rsidRPr="009D3080" w14:paraId="2CC953A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1C969F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6F414A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244791A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29A6F8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9B65E2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občianskych hliadok starostlivosti poriadok a bezpečie, počet zásahov, počet riešení, rozsah služieb, tvorba pracovných miest členov OH v súlade s potrebami, projektom a podmienkami výzvy.</w:t>
            </w:r>
          </w:p>
        </w:tc>
      </w:tr>
    </w:tbl>
    <w:p w14:paraId="68AC95ED"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9382AB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009D8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2A75A1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3.1.4  Realizácia komunitnej práce</w:t>
            </w:r>
          </w:p>
        </w:tc>
      </w:tr>
      <w:tr w:rsidR="009D3080" w:rsidRPr="009D3080" w14:paraId="036AC4E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ACB091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289F0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Poskytovanie komunitných služieb starostlivosti pre širokú verejnosť, ich aktivizáciu a začleňovanie do diania obce.</w:t>
            </w:r>
          </w:p>
        </w:tc>
      </w:tr>
      <w:tr w:rsidR="009D3080" w:rsidRPr="009D3080" w14:paraId="1AABF57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210FCFB"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0C5F6F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5A003A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6B9C22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F5B8A1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5CCBE4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0059E0F" w14:textId="77777777" w:rsidTr="007266A2">
        <w:trPr>
          <w:trHeight w:val="284"/>
          <w:jc w:val="center"/>
        </w:trPr>
        <w:tc>
          <w:tcPr>
            <w:tcW w:w="1853" w:type="dxa"/>
            <w:vMerge/>
            <w:tcBorders>
              <w:left w:val="single" w:sz="4" w:space="0" w:color="auto"/>
              <w:right w:val="single" w:sz="4" w:space="0" w:color="auto"/>
            </w:tcBorders>
            <w:vAlign w:val="center"/>
          </w:tcPr>
          <w:p w14:paraId="51F5C4D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C8DD67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86A0D1E"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278608F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C13007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E3A98E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28D949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C8966D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53935DF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90981A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BEECE8" w14:textId="77777777" w:rsidR="009D3080" w:rsidRPr="009D3080" w:rsidRDefault="009D3080" w:rsidP="009D3080">
            <w:pPr>
              <w:spacing w:before="0" w:after="0"/>
              <w:ind w:firstLine="0"/>
              <w:rPr>
                <w:rFonts w:eastAsia="Calibri"/>
                <w:szCs w:val="22"/>
                <w:lang w:eastAsia="en-US"/>
              </w:rPr>
            </w:pPr>
          </w:p>
        </w:tc>
      </w:tr>
      <w:tr w:rsidR="009D3080" w:rsidRPr="009D3080" w14:paraId="7A37308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787C25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E374AA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19B30CE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24E42D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667C1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komunitných služieb starostlivosti pre cieľové skupiny, tvorba pracovných miest KSP a AKSP v súlade s potrebami, projektom a podmienkami výzvy.</w:t>
            </w:r>
          </w:p>
        </w:tc>
      </w:tr>
    </w:tbl>
    <w:p w14:paraId="050269F6"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4A6901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8A7C1C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6C0FC9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3.1.5  Realizácia zdravotníckej služby</w:t>
            </w:r>
          </w:p>
        </w:tc>
      </w:tr>
      <w:tr w:rsidR="009D3080" w:rsidRPr="009D3080" w14:paraId="327D7C1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4F2590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04F6FB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Poskytovanie zdravotníckych služieb starostlivosti pre širokú verejnosť, ich ochranu a začleňovanie do diania obce.</w:t>
            </w:r>
          </w:p>
        </w:tc>
      </w:tr>
      <w:tr w:rsidR="009D3080" w:rsidRPr="009D3080" w14:paraId="2CC15F47"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30EA2F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38F06C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103850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F12AE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1ACE07C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D0D27E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60154B7" w14:textId="77777777" w:rsidTr="007266A2">
        <w:trPr>
          <w:trHeight w:val="284"/>
          <w:jc w:val="center"/>
        </w:trPr>
        <w:tc>
          <w:tcPr>
            <w:tcW w:w="1853" w:type="dxa"/>
            <w:vMerge/>
            <w:tcBorders>
              <w:left w:val="single" w:sz="4" w:space="0" w:color="auto"/>
              <w:right w:val="single" w:sz="4" w:space="0" w:color="auto"/>
            </w:tcBorders>
            <w:vAlign w:val="center"/>
          </w:tcPr>
          <w:p w14:paraId="1170F8D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60725F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B48A171"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3C6639A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8BF829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F397F5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C1BA80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08F8B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08B931A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BD6C26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8ED0A84" w14:textId="77777777" w:rsidR="009D3080" w:rsidRPr="009D3080" w:rsidRDefault="009D3080" w:rsidP="009D3080">
            <w:pPr>
              <w:spacing w:before="0" w:after="0"/>
              <w:ind w:firstLine="0"/>
              <w:rPr>
                <w:rFonts w:eastAsia="Calibri"/>
                <w:szCs w:val="22"/>
                <w:lang w:eastAsia="en-US"/>
              </w:rPr>
            </w:pPr>
          </w:p>
        </w:tc>
      </w:tr>
      <w:tr w:rsidR="009D3080" w:rsidRPr="009D3080" w14:paraId="04EF558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3B2F3B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33C8CB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2FD8F1B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AFBD2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CF78C9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Realizácia zdravotníckych služieb starostlivosti pre cieľové skupiny, počet zásahov, počet klientov, tvorba pracovných miest ZP a AZP v súlade s potrebami, projektom a podmienkami výzvy.</w:t>
            </w:r>
          </w:p>
        </w:tc>
      </w:tr>
    </w:tbl>
    <w:p w14:paraId="30BCEAAB"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88" w:name="_Toc417617002"/>
      <w:bookmarkStart w:id="389" w:name="_Toc125465802"/>
      <w:r w:rsidRPr="009D3080">
        <w:rPr>
          <w:b/>
          <w:iCs/>
          <w:kern w:val="32"/>
          <w:szCs w:val="28"/>
          <w:lang w:eastAsia="en-US"/>
        </w:rPr>
        <w:lastRenderedPageBreak/>
        <w:t xml:space="preserve">Opatrenie: </w:t>
      </w:r>
      <w:r w:rsidRPr="009D3080">
        <w:rPr>
          <w:b/>
          <w:iCs/>
          <w:kern w:val="32"/>
          <w:szCs w:val="28"/>
          <w:lang w:eastAsia="en-US"/>
        </w:rPr>
        <w:tab/>
        <w:t>Podpora rozvoja podnikania v obci</w:t>
      </w:r>
      <w:bookmarkEnd w:id="388"/>
      <w:bookmarkEnd w:id="3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9BFA1E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A83740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006ABC0" w14:textId="77777777" w:rsidR="009D3080" w:rsidRPr="009D3080" w:rsidRDefault="009D3080" w:rsidP="009D3080">
            <w:pPr>
              <w:numPr>
                <w:ilvl w:val="1"/>
                <w:numId w:val="63"/>
              </w:numPr>
              <w:spacing w:before="0" w:after="0"/>
              <w:rPr>
                <w:rFonts w:eastAsia="Calibri"/>
                <w:vanish/>
                <w:szCs w:val="22"/>
                <w:lang w:eastAsia="en-US"/>
              </w:rPr>
            </w:pPr>
          </w:p>
          <w:p w14:paraId="1AF7A69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3.2.1  Tvorba prostredia pre podnikanie a investorov (OPS, soc. Podnik ap.)</w:t>
            </w:r>
          </w:p>
        </w:tc>
      </w:tr>
      <w:tr w:rsidR="009D3080" w:rsidRPr="009D3080" w14:paraId="35A7BB0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7B35D0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05D42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prostredia pre podnikanie a investorov. Potreba rozvoja podnikateľského prostredia a podnikanie v obci spoluprácou na partnerstvách regionálneho rozvoja.</w:t>
            </w:r>
          </w:p>
        </w:tc>
      </w:tr>
      <w:tr w:rsidR="009D3080" w:rsidRPr="009D3080" w14:paraId="5FE59D5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EBDADB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DBE209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1F53C4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0815B66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4033BA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B142BE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40DF69A" w14:textId="77777777" w:rsidTr="007266A2">
        <w:trPr>
          <w:trHeight w:val="284"/>
          <w:jc w:val="center"/>
        </w:trPr>
        <w:tc>
          <w:tcPr>
            <w:tcW w:w="1853" w:type="dxa"/>
            <w:vMerge/>
            <w:tcBorders>
              <w:left w:val="single" w:sz="4" w:space="0" w:color="auto"/>
              <w:right w:val="single" w:sz="4" w:space="0" w:color="auto"/>
            </w:tcBorders>
            <w:vAlign w:val="center"/>
          </w:tcPr>
          <w:p w14:paraId="06D179E2"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D3D88D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CB6E98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02AE3C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871E29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D61210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BA219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DA77C8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63A2106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23D0F8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B890C1A" w14:textId="77777777" w:rsidR="009D3080" w:rsidRPr="009D3080" w:rsidRDefault="009D3080" w:rsidP="009D3080">
            <w:pPr>
              <w:spacing w:before="0" w:after="0"/>
              <w:ind w:firstLine="0"/>
              <w:rPr>
                <w:rFonts w:eastAsia="Calibri"/>
                <w:szCs w:val="22"/>
                <w:lang w:eastAsia="en-US"/>
              </w:rPr>
            </w:pPr>
          </w:p>
        </w:tc>
      </w:tr>
      <w:tr w:rsidR="009D3080" w:rsidRPr="009D3080" w14:paraId="789A5E9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B5CC3F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0D5E40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partneri, kontrolné orgány obce</w:t>
            </w:r>
          </w:p>
        </w:tc>
      </w:tr>
      <w:tr w:rsidR="009D3080" w:rsidRPr="009D3080" w14:paraId="3F04EBB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52CF7C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92AEE4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Príprava samosprávy na programy podporujúce regionálny rozvoj prostredníctvom, účasť podnikateľov a investorov, a pod.</w:t>
            </w:r>
          </w:p>
        </w:tc>
      </w:tr>
    </w:tbl>
    <w:p w14:paraId="3AD3D353"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915E2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B5EFD0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61EDD2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3.2.2  Realizácia projektov spolupráce s podnikateľmi a občianskym sektorom (MAS)</w:t>
            </w:r>
          </w:p>
        </w:tc>
      </w:tr>
      <w:tr w:rsidR="009D3080" w:rsidRPr="009D3080" w14:paraId="537BFC4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7A9B11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3FB1C5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Potreba rozvoja podnikateľského a občianskeho prostredia v obci spoluprácou na partnerstvách regionálneho rozvoja (Miestna akčná skupina).</w:t>
            </w:r>
          </w:p>
        </w:tc>
      </w:tr>
      <w:tr w:rsidR="009D3080" w:rsidRPr="009D3080" w14:paraId="7C5DB1A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68AA149"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F5A57C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7E5E9C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A46162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DCD1CC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0D6D2B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30C0F7B" w14:textId="77777777" w:rsidTr="007266A2">
        <w:trPr>
          <w:trHeight w:val="284"/>
          <w:jc w:val="center"/>
        </w:trPr>
        <w:tc>
          <w:tcPr>
            <w:tcW w:w="1853" w:type="dxa"/>
            <w:vMerge/>
            <w:tcBorders>
              <w:left w:val="single" w:sz="4" w:space="0" w:color="auto"/>
              <w:right w:val="single" w:sz="4" w:space="0" w:color="auto"/>
            </w:tcBorders>
            <w:vAlign w:val="center"/>
          </w:tcPr>
          <w:p w14:paraId="31746BE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A5BF42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4B24C5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7278D1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35C328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8B43A8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0BACDB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97355E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40177A5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535B67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8A6BFC3" w14:textId="77777777" w:rsidR="009D3080" w:rsidRPr="009D3080" w:rsidRDefault="009D3080" w:rsidP="009D3080">
            <w:pPr>
              <w:spacing w:before="0" w:after="0"/>
              <w:ind w:firstLine="0"/>
              <w:rPr>
                <w:rFonts w:eastAsia="Calibri"/>
                <w:szCs w:val="22"/>
                <w:lang w:eastAsia="en-US"/>
              </w:rPr>
            </w:pPr>
          </w:p>
        </w:tc>
      </w:tr>
      <w:tr w:rsidR="009D3080" w:rsidRPr="009D3080" w14:paraId="5D77E49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BC9DD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2010DB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partneri, kontrolné orgány obce</w:t>
            </w:r>
          </w:p>
        </w:tc>
      </w:tr>
      <w:tr w:rsidR="009D3080" w:rsidRPr="009D3080" w14:paraId="18276FD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B888CA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087E34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Príprava samosprávy na programy podporujúce regionálny rozvoj prostredníctvom Miestnych akčných skupín, a pod.</w:t>
            </w:r>
          </w:p>
        </w:tc>
      </w:tr>
    </w:tbl>
    <w:p w14:paraId="3BF967EA" w14:textId="77777777" w:rsidR="009D3080" w:rsidRPr="009D3080" w:rsidRDefault="009D3080" w:rsidP="009D3080">
      <w:pPr>
        <w:spacing w:before="0" w:after="0"/>
        <w:ind w:firstLine="0"/>
        <w:rPr>
          <w:rFonts w:eastAsia="Calibri"/>
          <w:szCs w:val="22"/>
          <w:lang w:eastAsia="en-US"/>
        </w:rPr>
      </w:pPr>
    </w:p>
    <w:p w14:paraId="6A143E51" w14:textId="09B621E3" w:rsidR="009D3080" w:rsidRPr="009D3080" w:rsidRDefault="009D3080" w:rsidP="0034698E">
      <w:pPr>
        <w:keepNext/>
        <w:keepLines/>
        <w:pageBreakBefore/>
        <w:numPr>
          <w:ilvl w:val="0"/>
          <w:numId w:val="67"/>
        </w:numPr>
        <w:spacing w:before="0" w:after="0"/>
        <w:ind w:left="574" w:hanging="432"/>
        <w:jc w:val="left"/>
        <w:outlineLvl w:val="0"/>
        <w:rPr>
          <w:b/>
          <w:bCs/>
          <w:kern w:val="32"/>
          <w:sz w:val="28"/>
          <w:szCs w:val="32"/>
          <w:lang w:eastAsia="en-US"/>
        </w:rPr>
      </w:pPr>
      <w:bookmarkStart w:id="390" w:name="_Toc417617003"/>
      <w:bookmarkStart w:id="391" w:name="_Toc125465803"/>
      <w:r w:rsidRPr="009D3080">
        <w:rPr>
          <w:b/>
          <w:bCs/>
          <w:kern w:val="32"/>
          <w:sz w:val="28"/>
          <w:szCs w:val="32"/>
          <w:lang w:eastAsia="en-US"/>
        </w:rPr>
        <w:lastRenderedPageBreak/>
        <w:t xml:space="preserve">Priorita: </w:t>
      </w:r>
      <w:r w:rsidRPr="009D3080">
        <w:rPr>
          <w:b/>
          <w:bCs/>
          <w:kern w:val="32"/>
          <w:sz w:val="28"/>
          <w:szCs w:val="32"/>
          <w:lang w:eastAsia="en-US"/>
        </w:rPr>
        <w:tab/>
      </w:r>
      <w:r w:rsidR="008A36F8">
        <w:rPr>
          <w:b/>
          <w:bCs/>
          <w:kern w:val="32"/>
          <w:sz w:val="28"/>
          <w:szCs w:val="32"/>
          <w:lang w:eastAsia="en-US"/>
        </w:rPr>
        <w:tab/>
      </w:r>
      <w:r w:rsidRPr="009D3080">
        <w:rPr>
          <w:b/>
          <w:bCs/>
          <w:kern w:val="32"/>
          <w:sz w:val="28"/>
          <w:szCs w:val="32"/>
          <w:lang w:eastAsia="en-US"/>
        </w:rPr>
        <w:t>Ochrana a tvorba životného prostredia</w:t>
      </w:r>
      <w:bookmarkEnd w:id="390"/>
      <w:bookmarkEnd w:id="391"/>
      <w:r w:rsidRPr="009D3080">
        <w:rPr>
          <w:b/>
          <w:bCs/>
          <w:kern w:val="32"/>
          <w:sz w:val="28"/>
          <w:szCs w:val="32"/>
          <w:lang w:eastAsia="en-US"/>
        </w:rPr>
        <w:t xml:space="preserve"> </w:t>
      </w:r>
    </w:p>
    <w:p w14:paraId="25A7A01D"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92" w:name="_Toc417617004"/>
      <w:bookmarkStart w:id="393" w:name="_Toc125465804"/>
      <w:r w:rsidRPr="009D3080">
        <w:rPr>
          <w:b/>
          <w:iCs/>
          <w:kern w:val="32"/>
          <w:szCs w:val="28"/>
          <w:lang w:eastAsia="en-US"/>
        </w:rPr>
        <w:t xml:space="preserve">Opatrenie: </w:t>
      </w:r>
      <w:r w:rsidRPr="009D3080">
        <w:rPr>
          <w:b/>
          <w:iCs/>
          <w:kern w:val="32"/>
          <w:szCs w:val="28"/>
          <w:lang w:eastAsia="en-US"/>
        </w:rPr>
        <w:tab/>
        <w:t>Podpora ochrany životného prostredia v obci</w:t>
      </w:r>
      <w:bookmarkEnd w:id="392"/>
      <w:bookmarkEnd w:id="3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BD909F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AB6479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DE5112C" w14:textId="77777777" w:rsidR="009D3080" w:rsidRPr="009D3080" w:rsidRDefault="009D3080" w:rsidP="009D3080">
            <w:pPr>
              <w:numPr>
                <w:ilvl w:val="0"/>
                <w:numId w:val="63"/>
              </w:numPr>
              <w:spacing w:before="0" w:after="0"/>
              <w:rPr>
                <w:rFonts w:eastAsia="Calibri"/>
                <w:vanish/>
                <w:szCs w:val="22"/>
                <w:lang w:eastAsia="en-US"/>
              </w:rPr>
            </w:pPr>
          </w:p>
          <w:p w14:paraId="47D089FE" w14:textId="77777777" w:rsidR="009D3080" w:rsidRPr="009D3080" w:rsidRDefault="009D3080" w:rsidP="009D3080">
            <w:pPr>
              <w:numPr>
                <w:ilvl w:val="1"/>
                <w:numId w:val="63"/>
              </w:numPr>
              <w:spacing w:before="0" w:after="0"/>
              <w:rPr>
                <w:rFonts w:eastAsia="Calibri"/>
                <w:vanish/>
                <w:szCs w:val="22"/>
                <w:lang w:eastAsia="en-US"/>
              </w:rPr>
            </w:pPr>
          </w:p>
          <w:p w14:paraId="264ABA4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4.1.1  Odstraňovanie nelegálnych skládok odpadu</w:t>
            </w:r>
          </w:p>
        </w:tc>
      </w:tr>
      <w:tr w:rsidR="009D3080" w:rsidRPr="009D3080" w14:paraId="757F4A6D" w14:textId="77777777" w:rsidTr="007266A2">
        <w:trPr>
          <w:trHeight w:val="647"/>
          <w:jc w:val="center"/>
        </w:trPr>
        <w:tc>
          <w:tcPr>
            <w:tcW w:w="1853" w:type="dxa"/>
            <w:tcBorders>
              <w:top w:val="single" w:sz="4" w:space="0" w:color="auto"/>
              <w:left w:val="single" w:sz="4" w:space="0" w:color="auto"/>
              <w:bottom w:val="single" w:sz="4" w:space="0" w:color="auto"/>
              <w:right w:val="single" w:sz="4" w:space="0" w:color="auto"/>
            </w:tcBorders>
            <w:vAlign w:val="center"/>
          </w:tcPr>
          <w:p w14:paraId="705F155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C2FD6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Odstraňovanie čiernych skládok odpadu v obci aj mimo obce, prijatie opatrení na zamedzovanie ich tvorby</w:t>
            </w:r>
          </w:p>
        </w:tc>
      </w:tr>
      <w:tr w:rsidR="009D3080" w:rsidRPr="009D3080" w14:paraId="7EC924A0"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F572FC9"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ED0F2F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106738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F8AF4E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0E253A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5B012A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5D8A8E3" w14:textId="77777777" w:rsidTr="007266A2">
        <w:trPr>
          <w:trHeight w:val="177"/>
          <w:jc w:val="center"/>
        </w:trPr>
        <w:tc>
          <w:tcPr>
            <w:tcW w:w="1853" w:type="dxa"/>
            <w:vMerge/>
            <w:tcBorders>
              <w:left w:val="single" w:sz="4" w:space="0" w:color="auto"/>
              <w:right w:val="single" w:sz="4" w:space="0" w:color="auto"/>
            </w:tcBorders>
            <w:vAlign w:val="center"/>
          </w:tcPr>
          <w:p w14:paraId="058F0DB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C0E7F4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336619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84A0B8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BA86286"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07625C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3D3F01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4AF9F1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25.000,- €</w:t>
            </w:r>
          </w:p>
        </w:tc>
      </w:tr>
      <w:tr w:rsidR="009D3080" w:rsidRPr="009D3080" w14:paraId="2901AFF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94B5A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70AEBB7" w14:textId="77777777" w:rsidR="009D3080" w:rsidRPr="009D3080" w:rsidRDefault="009D3080" w:rsidP="009D3080">
            <w:pPr>
              <w:spacing w:before="0" w:after="0"/>
              <w:ind w:firstLine="0"/>
              <w:rPr>
                <w:rFonts w:eastAsia="Calibri"/>
                <w:szCs w:val="22"/>
                <w:lang w:eastAsia="en-US"/>
              </w:rPr>
            </w:pPr>
          </w:p>
        </w:tc>
      </w:tr>
      <w:tr w:rsidR="009D3080" w:rsidRPr="009D3080" w14:paraId="5B4802FE" w14:textId="77777777" w:rsidTr="007266A2">
        <w:trPr>
          <w:trHeight w:val="716"/>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C83A1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C69A0B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zástupcovia znečisťovateľov, kontrolné orgány obce</w:t>
            </w:r>
          </w:p>
        </w:tc>
      </w:tr>
      <w:tr w:rsidR="009D3080" w:rsidRPr="009D3080" w14:paraId="046B6331" w14:textId="77777777" w:rsidTr="007266A2">
        <w:trPr>
          <w:trHeight w:val="684"/>
          <w:jc w:val="center"/>
        </w:trPr>
        <w:tc>
          <w:tcPr>
            <w:tcW w:w="1853" w:type="dxa"/>
            <w:tcBorders>
              <w:top w:val="single" w:sz="4" w:space="0" w:color="auto"/>
              <w:left w:val="single" w:sz="4" w:space="0" w:color="auto"/>
              <w:bottom w:val="single" w:sz="4" w:space="0" w:color="auto"/>
              <w:right w:val="single" w:sz="4" w:space="0" w:color="auto"/>
            </w:tcBorders>
            <w:vAlign w:val="center"/>
          </w:tcPr>
          <w:p w14:paraId="74A7BB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1BF56A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zlikvidovaných nelegálnych skládok odpadu, množstvo odprataného a separovaného odpadu, a pod.</w:t>
            </w:r>
          </w:p>
        </w:tc>
      </w:tr>
    </w:tbl>
    <w:p w14:paraId="26C8F637"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3684E5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9A644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06293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4.1.2  Skvalitnenie zberu a separovania odpadu</w:t>
            </w:r>
          </w:p>
        </w:tc>
      </w:tr>
      <w:tr w:rsidR="009D3080" w:rsidRPr="009D3080" w14:paraId="106A8235"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392495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E1400A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Skvalitnenie zberu a separovania odpadu na jeho následnú likvidáciu alebo spracovanie.</w:t>
            </w:r>
          </w:p>
        </w:tc>
      </w:tr>
      <w:tr w:rsidR="009D3080" w:rsidRPr="009D3080" w14:paraId="2B202648"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111D5E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4474CD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E5CAD9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047CB55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F451CD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96FA52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468A233" w14:textId="77777777" w:rsidTr="007266A2">
        <w:trPr>
          <w:trHeight w:val="70"/>
          <w:jc w:val="center"/>
        </w:trPr>
        <w:tc>
          <w:tcPr>
            <w:tcW w:w="1853" w:type="dxa"/>
            <w:vMerge/>
            <w:tcBorders>
              <w:left w:val="single" w:sz="4" w:space="0" w:color="auto"/>
              <w:right w:val="single" w:sz="4" w:space="0" w:color="auto"/>
            </w:tcBorders>
            <w:vAlign w:val="center"/>
          </w:tcPr>
          <w:p w14:paraId="0B6972D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766B3E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A0FDDE2"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7DC01FC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4E9139F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8C81DF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D235B9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07D7A4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 €</w:t>
            </w:r>
          </w:p>
        </w:tc>
      </w:tr>
      <w:tr w:rsidR="009D3080" w:rsidRPr="009D3080" w14:paraId="330B090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032DE2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A81724E" w14:textId="77777777" w:rsidR="009D3080" w:rsidRPr="009D3080" w:rsidRDefault="009D3080" w:rsidP="009D3080">
            <w:pPr>
              <w:spacing w:before="0" w:after="0"/>
              <w:ind w:firstLine="0"/>
              <w:rPr>
                <w:rFonts w:eastAsia="Calibri"/>
                <w:szCs w:val="22"/>
                <w:lang w:eastAsia="en-US"/>
              </w:rPr>
            </w:pPr>
          </w:p>
        </w:tc>
      </w:tr>
      <w:tr w:rsidR="009D3080" w:rsidRPr="009D3080" w14:paraId="561D40D9" w14:textId="77777777" w:rsidTr="007266A2">
        <w:trPr>
          <w:trHeight w:val="34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965501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EBD7AC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6E331B94"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3B4DA30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C73B6A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Modernizácia zberu a skladovania odpadu, množstvo zozbieraného a spracovaného odpadu, technologické vybavenie a zabezpečenie prevádzky, a pod.</w:t>
            </w:r>
          </w:p>
        </w:tc>
      </w:tr>
    </w:tbl>
    <w:p w14:paraId="39B5E0B8"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45EFA3C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17AD8A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0D7128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4.1.3  Vybudovanie zberných miest - stojísk</w:t>
            </w:r>
          </w:p>
        </w:tc>
      </w:tr>
      <w:tr w:rsidR="009D3080" w:rsidRPr="009D3080" w14:paraId="0837C80D"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56B13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7D66D9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zberných miest - stojísk pre zber a separovanie TKO, vybudovanie spevnených, krytých priestorov pre kontajnery, kuka nádoby, a pod.</w:t>
            </w:r>
          </w:p>
        </w:tc>
      </w:tr>
      <w:tr w:rsidR="009D3080" w:rsidRPr="009D3080" w14:paraId="2437EB1F"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F024E0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6790C7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CDFC62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FC0FA4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94DDC7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B0FB24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30DE583" w14:textId="77777777" w:rsidTr="007266A2">
        <w:trPr>
          <w:trHeight w:val="271"/>
          <w:jc w:val="center"/>
        </w:trPr>
        <w:tc>
          <w:tcPr>
            <w:tcW w:w="1853" w:type="dxa"/>
            <w:vMerge/>
            <w:tcBorders>
              <w:left w:val="single" w:sz="4" w:space="0" w:color="auto"/>
              <w:right w:val="single" w:sz="4" w:space="0" w:color="auto"/>
            </w:tcBorders>
            <w:vAlign w:val="center"/>
          </w:tcPr>
          <w:p w14:paraId="1043D21E"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4E071D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17AF2C9"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64C0C1A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1D27CE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7B5B22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72A8C4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654A11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 €</w:t>
            </w:r>
          </w:p>
        </w:tc>
      </w:tr>
      <w:tr w:rsidR="009D3080" w:rsidRPr="009D3080" w14:paraId="73E43FF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08022C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EC26D34" w14:textId="77777777" w:rsidR="009D3080" w:rsidRPr="009D3080" w:rsidRDefault="009D3080" w:rsidP="009D3080">
            <w:pPr>
              <w:spacing w:before="0" w:after="0"/>
              <w:ind w:firstLine="0"/>
              <w:rPr>
                <w:rFonts w:eastAsia="Calibri"/>
                <w:szCs w:val="22"/>
                <w:lang w:eastAsia="en-US"/>
              </w:rPr>
            </w:pPr>
          </w:p>
        </w:tc>
      </w:tr>
      <w:tr w:rsidR="009D3080" w:rsidRPr="009D3080" w14:paraId="71EEEE55" w14:textId="77777777" w:rsidTr="007266A2">
        <w:trPr>
          <w:trHeight w:val="7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16773CB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7617C6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E6A37DE"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3A2E9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11A062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Množstvo zberných miest - stojísk, technické vybavenie a zabezpečenie funkčnosti, a pod.</w:t>
            </w:r>
          </w:p>
        </w:tc>
      </w:tr>
    </w:tbl>
    <w:p w14:paraId="5BEE209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D16264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965B5C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DFC24A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4.1.4  Vybudovanie a vybavenie zberného dvora</w:t>
            </w:r>
          </w:p>
        </w:tc>
      </w:tr>
      <w:tr w:rsidR="009D3080" w:rsidRPr="009D3080" w14:paraId="216D6421"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5C854C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16A2DD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prostredia pre zber a separovanie TKO, vybudovanie zberného dvora</w:t>
            </w:r>
          </w:p>
        </w:tc>
      </w:tr>
      <w:tr w:rsidR="009D3080" w:rsidRPr="009D3080" w14:paraId="7599D7FD"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7CA7035A"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E388AD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4A32E00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CC92D6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CE0BA5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4596C3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83E96F4" w14:textId="77777777" w:rsidTr="007266A2">
        <w:trPr>
          <w:trHeight w:val="429"/>
          <w:jc w:val="center"/>
        </w:trPr>
        <w:tc>
          <w:tcPr>
            <w:tcW w:w="1853" w:type="dxa"/>
            <w:vMerge/>
            <w:tcBorders>
              <w:left w:val="single" w:sz="4" w:space="0" w:color="auto"/>
              <w:right w:val="single" w:sz="4" w:space="0" w:color="auto"/>
            </w:tcBorders>
            <w:vAlign w:val="center"/>
          </w:tcPr>
          <w:p w14:paraId="2A000CD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EF90E09"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39C5420"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6F5415D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7D66DC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09F342B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431EDC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A7C9F2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300.000,- €</w:t>
            </w:r>
          </w:p>
        </w:tc>
      </w:tr>
      <w:tr w:rsidR="009D3080" w:rsidRPr="009D3080" w14:paraId="5941113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4521C6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D185350" w14:textId="77777777" w:rsidR="009D3080" w:rsidRPr="009D3080" w:rsidRDefault="009D3080" w:rsidP="009D3080">
            <w:pPr>
              <w:spacing w:before="0" w:after="0"/>
              <w:ind w:firstLine="0"/>
              <w:rPr>
                <w:rFonts w:eastAsia="Calibri"/>
                <w:szCs w:val="22"/>
                <w:lang w:eastAsia="en-US"/>
              </w:rPr>
            </w:pPr>
          </w:p>
        </w:tc>
      </w:tr>
      <w:tr w:rsidR="009D3080" w:rsidRPr="009D3080" w14:paraId="3562E751" w14:textId="77777777" w:rsidTr="007266A2">
        <w:trPr>
          <w:trHeight w:val="7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03EF74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A209E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7010D873"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2E50E6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0B1CCF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Množstvo zozbieraného odpadu, vybudovaný zberný dvor, technologické vybavenie a zabezpečenie prevádzky, a pod.</w:t>
            </w:r>
          </w:p>
        </w:tc>
      </w:tr>
    </w:tbl>
    <w:p w14:paraId="514CA0F2"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DB8ADE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3C756C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158FB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4.1.5  Vybudovanie skládky biologicky rozložiteľného komunálneho odpadu – kompostárne</w:t>
            </w:r>
          </w:p>
        </w:tc>
      </w:tr>
      <w:tr w:rsidR="009D3080" w:rsidRPr="009D3080" w14:paraId="1DC3276F"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0F3DC1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64F5D8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prostredia pre vybudovanie kompostoviska na spracovanie biologického odpadu domácností</w:t>
            </w:r>
          </w:p>
        </w:tc>
      </w:tr>
      <w:tr w:rsidR="009D3080" w:rsidRPr="009D3080" w14:paraId="69605330"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2CC93AE"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D4A698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AC0434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0CE1DAB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F8FF20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0459B3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15A7EA29" w14:textId="77777777" w:rsidTr="007266A2">
        <w:trPr>
          <w:trHeight w:val="429"/>
          <w:jc w:val="center"/>
        </w:trPr>
        <w:tc>
          <w:tcPr>
            <w:tcW w:w="1853" w:type="dxa"/>
            <w:vMerge/>
            <w:tcBorders>
              <w:left w:val="single" w:sz="4" w:space="0" w:color="auto"/>
              <w:right w:val="single" w:sz="4" w:space="0" w:color="auto"/>
            </w:tcBorders>
            <w:vAlign w:val="center"/>
          </w:tcPr>
          <w:p w14:paraId="2F6439D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30BF26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C5F3893"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1C0A537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330E40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D70CC0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5CEDAA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BA7BFA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3364EEA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B4FF84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F42CBB" w14:textId="77777777" w:rsidR="009D3080" w:rsidRPr="009D3080" w:rsidRDefault="009D3080" w:rsidP="009D3080">
            <w:pPr>
              <w:spacing w:before="0" w:after="0"/>
              <w:ind w:firstLine="0"/>
              <w:rPr>
                <w:rFonts w:eastAsia="Calibri"/>
                <w:szCs w:val="22"/>
                <w:lang w:eastAsia="en-US"/>
              </w:rPr>
            </w:pPr>
          </w:p>
        </w:tc>
      </w:tr>
      <w:tr w:rsidR="009D3080" w:rsidRPr="009D3080" w14:paraId="3C6F9375" w14:textId="77777777" w:rsidTr="007266A2">
        <w:trPr>
          <w:trHeight w:val="7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42246C1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5365A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09EEC86A"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78B68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FF871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kompostovisko, množstvo zozbieraného odpadu, technologické vybavenie a zabezpečenie prevádzky, a pod.</w:t>
            </w:r>
          </w:p>
        </w:tc>
      </w:tr>
    </w:tbl>
    <w:p w14:paraId="288B4793"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62E6B7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245ADA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2435B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4.1.6  Zakúpenie zberného vozidla</w:t>
            </w:r>
          </w:p>
        </w:tc>
      </w:tr>
      <w:tr w:rsidR="009D3080" w:rsidRPr="009D3080" w14:paraId="108BA5E1"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6DDE13A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BA553C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Zakúpenie zberného vozidla pre efektívny zber odpadu na jeho následnú likvidáciu alebo spracovanie.</w:t>
            </w:r>
          </w:p>
        </w:tc>
      </w:tr>
      <w:tr w:rsidR="009D3080" w:rsidRPr="009D3080" w14:paraId="40A8BFC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58675F3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0BC767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91A1AB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97E88C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6525F5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1212C2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2CD5AD5" w14:textId="77777777" w:rsidTr="007266A2">
        <w:trPr>
          <w:trHeight w:val="276"/>
          <w:jc w:val="center"/>
        </w:trPr>
        <w:tc>
          <w:tcPr>
            <w:tcW w:w="1853" w:type="dxa"/>
            <w:vMerge/>
            <w:tcBorders>
              <w:left w:val="single" w:sz="4" w:space="0" w:color="auto"/>
              <w:right w:val="single" w:sz="4" w:space="0" w:color="auto"/>
            </w:tcBorders>
            <w:vAlign w:val="center"/>
          </w:tcPr>
          <w:p w14:paraId="24D2BBD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37D12E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04BF68D"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6D3E3AA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75C80F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02E23C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22469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CFAE4F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150.000,- €</w:t>
            </w:r>
          </w:p>
        </w:tc>
      </w:tr>
      <w:tr w:rsidR="009D3080" w:rsidRPr="009D3080" w14:paraId="752603D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520746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91E295F" w14:textId="77777777" w:rsidR="009D3080" w:rsidRPr="009D3080" w:rsidRDefault="009D3080" w:rsidP="009D3080">
            <w:pPr>
              <w:spacing w:before="0" w:after="0"/>
              <w:ind w:firstLine="0"/>
              <w:rPr>
                <w:rFonts w:eastAsia="Calibri"/>
                <w:szCs w:val="22"/>
                <w:lang w:eastAsia="en-US"/>
              </w:rPr>
            </w:pPr>
          </w:p>
        </w:tc>
      </w:tr>
      <w:tr w:rsidR="009D3080" w:rsidRPr="009D3080" w14:paraId="2429BB25" w14:textId="77777777" w:rsidTr="007266A2">
        <w:trPr>
          <w:trHeight w:val="7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4E6D4EC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273164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kontrolné orgány obce</w:t>
            </w:r>
          </w:p>
        </w:tc>
      </w:tr>
      <w:tr w:rsidR="009D3080" w:rsidRPr="009D3080" w14:paraId="214D5CDC"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6FFD33C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FB797F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Zakúpené zberné vozidlo, vozíky, prívesy, ktoré spĺňajú parametre a normy v súlade s potrebami a výzvou.</w:t>
            </w:r>
          </w:p>
        </w:tc>
      </w:tr>
    </w:tbl>
    <w:p w14:paraId="2FF02902"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045003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B61F75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85A6E4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4.1.7  Spracovanie odpadu</w:t>
            </w:r>
          </w:p>
        </w:tc>
      </w:tr>
      <w:tr w:rsidR="009D3080" w:rsidRPr="009D3080" w14:paraId="5958553E" w14:textId="77777777" w:rsidTr="007266A2">
        <w:trPr>
          <w:trHeight w:val="764"/>
          <w:jc w:val="center"/>
        </w:trPr>
        <w:tc>
          <w:tcPr>
            <w:tcW w:w="1853" w:type="dxa"/>
            <w:tcBorders>
              <w:top w:val="single" w:sz="4" w:space="0" w:color="auto"/>
              <w:left w:val="single" w:sz="4" w:space="0" w:color="auto"/>
              <w:bottom w:val="single" w:sz="4" w:space="0" w:color="auto"/>
              <w:right w:val="single" w:sz="4" w:space="0" w:color="auto"/>
            </w:tcBorders>
            <w:vAlign w:val="center"/>
          </w:tcPr>
          <w:p w14:paraId="222726B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303F19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prostredia pre na spracovanie rôzneho priemyselného odpadu a odpadu domácností</w:t>
            </w:r>
          </w:p>
        </w:tc>
      </w:tr>
      <w:tr w:rsidR="009D3080" w:rsidRPr="009D3080" w14:paraId="2BE8DC6C"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CCB237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81D1E7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026B3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7D1EFE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BEE4CF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00B487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349C3BF" w14:textId="77777777" w:rsidTr="007266A2">
        <w:trPr>
          <w:trHeight w:val="135"/>
          <w:jc w:val="center"/>
        </w:trPr>
        <w:tc>
          <w:tcPr>
            <w:tcW w:w="1853" w:type="dxa"/>
            <w:vMerge/>
            <w:tcBorders>
              <w:left w:val="single" w:sz="4" w:space="0" w:color="auto"/>
              <w:right w:val="single" w:sz="4" w:space="0" w:color="auto"/>
            </w:tcBorders>
            <w:vAlign w:val="center"/>
          </w:tcPr>
          <w:p w14:paraId="1F5CDC20"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87576A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D554233"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2AD9897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67AE25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4536C9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E773B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D50157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500.000,- €</w:t>
            </w:r>
          </w:p>
        </w:tc>
      </w:tr>
      <w:tr w:rsidR="009D3080" w:rsidRPr="009D3080" w14:paraId="142FB45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799CD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782E8F5" w14:textId="77777777" w:rsidR="009D3080" w:rsidRPr="009D3080" w:rsidRDefault="009D3080" w:rsidP="009D3080">
            <w:pPr>
              <w:spacing w:before="0" w:after="0"/>
              <w:ind w:firstLine="0"/>
              <w:rPr>
                <w:rFonts w:eastAsia="Calibri"/>
                <w:szCs w:val="22"/>
                <w:lang w:eastAsia="en-US"/>
              </w:rPr>
            </w:pPr>
          </w:p>
        </w:tc>
      </w:tr>
      <w:tr w:rsidR="009D3080" w:rsidRPr="009D3080" w14:paraId="3060A513" w14:textId="77777777" w:rsidTr="007266A2">
        <w:trPr>
          <w:trHeight w:val="708"/>
          <w:jc w:val="center"/>
        </w:trPr>
        <w:tc>
          <w:tcPr>
            <w:tcW w:w="1853" w:type="dxa"/>
            <w:tcBorders>
              <w:top w:val="single" w:sz="4" w:space="0" w:color="auto"/>
              <w:left w:val="single" w:sz="4" w:space="0" w:color="auto"/>
              <w:bottom w:val="single" w:sz="4" w:space="0" w:color="auto"/>
              <w:right w:val="single" w:sz="4" w:space="0" w:color="auto"/>
            </w:tcBorders>
            <w:vAlign w:val="center"/>
          </w:tcPr>
          <w:p w14:paraId="0526C72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BB1D5B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286D2A1F" w14:textId="77777777" w:rsidTr="007266A2">
        <w:trPr>
          <w:trHeight w:val="704"/>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A98A5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12D0D8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Vybudované prostredie pre spracovanie odpadu, množstvo spracovaného odpadu, technologické vybavenie a zabezpečenie prevádzky, a pod.</w:t>
            </w:r>
          </w:p>
        </w:tc>
      </w:tr>
    </w:tbl>
    <w:p w14:paraId="7EF5A992"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94" w:name="_Toc417617005"/>
      <w:bookmarkStart w:id="395" w:name="_Toc125465805"/>
      <w:r w:rsidRPr="009D3080">
        <w:rPr>
          <w:b/>
          <w:iCs/>
          <w:kern w:val="32"/>
          <w:szCs w:val="28"/>
          <w:lang w:eastAsia="en-US"/>
        </w:rPr>
        <w:lastRenderedPageBreak/>
        <w:t xml:space="preserve">Opatrenie: </w:t>
      </w:r>
      <w:r w:rsidRPr="009D3080">
        <w:rPr>
          <w:b/>
          <w:iCs/>
          <w:kern w:val="32"/>
          <w:szCs w:val="28"/>
          <w:lang w:eastAsia="en-US"/>
        </w:rPr>
        <w:tab/>
        <w:t>Rozvoj a budovanie životného prostredia v obci</w:t>
      </w:r>
      <w:bookmarkEnd w:id="394"/>
      <w:bookmarkEnd w:id="3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4A9F17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1773CB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617A9F" w14:textId="77777777" w:rsidR="009D3080" w:rsidRPr="009D3080" w:rsidRDefault="009D3080" w:rsidP="009D3080">
            <w:pPr>
              <w:spacing w:before="0" w:after="0"/>
              <w:ind w:firstLine="0"/>
              <w:rPr>
                <w:rFonts w:eastAsia="Calibri"/>
                <w:szCs w:val="22"/>
                <w:lang w:eastAsia="en-US"/>
              </w:rPr>
            </w:pPr>
            <w:bookmarkStart w:id="396" w:name="_Toc417617006"/>
            <w:r w:rsidRPr="009D3080">
              <w:rPr>
                <w:rFonts w:eastAsia="Calibri"/>
                <w:szCs w:val="22"/>
                <w:lang w:eastAsia="en-US"/>
              </w:rPr>
              <w:t>4.2.1  Výsadba a ochrana zelene</w:t>
            </w:r>
            <w:bookmarkEnd w:id="396"/>
          </w:p>
        </w:tc>
      </w:tr>
      <w:tr w:rsidR="009D3080" w:rsidRPr="009D3080" w14:paraId="51C6534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6A0411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ECC17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a údržba parčíkov a výsadba zelene v rôznych častiach obce pre potreby skrášlenia a rastu životnej úrovne obyvateľov obce, návštevníkov a turistov</w:t>
            </w:r>
          </w:p>
        </w:tc>
      </w:tr>
      <w:tr w:rsidR="009D3080" w:rsidRPr="009D3080" w14:paraId="27985925"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075F0C2"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7A2292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310AAF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17C50C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933A3D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D21DFE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4BC4F7D" w14:textId="77777777" w:rsidTr="007266A2">
        <w:trPr>
          <w:trHeight w:val="284"/>
          <w:jc w:val="center"/>
        </w:trPr>
        <w:tc>
          <w:tcPr>
            <w:tcW w:w="1853" w:type="dxa"/>
            <w:vMerge/>
            <w:tcBorders>
              <w:left w:val="single" w:sz="4" w:space="0" w:color="auto"/>
              <w:right w:val="single" w:sz="4" w:space="0" w:color="auto"/>
            </w:tcBorders>
            <w:vAlign w:val="center"/>
          </w:tcPr>
          <w:p w14:paraId="1AA0B650"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27ED4A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6B20B3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764844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632C4F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40BCCFB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425AF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7A930A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15.000,- €</w:t>
            </w:r>
          </w:p>
        </w:tc>
      </w:tr>
      <w:tr w:rsidR="009D3080" w:rsidRPr="009D3080" w14:paraId="0C12567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67A414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B28174A" w14:textId="77777777" w:rsidR="009D3080" w:rsidRPr="009D3080" w:rsidRDefault="009D3080" w:rsidP="009D3080">
            <w:pPr>
              <w:spacing w:before="0" w:after="0"/>
              <w:ind w:firstLine="0"/>
              <w:rPr>
                <w:rFonts w:eastAsia="Calibri"/>
                <w:szCs w:val="22"/>
                <w:lang w:eastAsia="en-US"/>
              </w:rPr>
            </w:pPr>
          </w:p>
        </w:tc>
      </w:tr>
      <w:tr w:rsidR="009D3080" w:rsidRPr="009D3080" w14:paraId="4ACD0B3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8AD76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775BC7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zelene, kontrolné orgány obce</w:t>
            </w:r>
          </w:p>
        </w:tc>
      </w:tr>
      <w:tr w:rsidR="009D3080" w:rsidRPr="009D3080" w14:paraId="3AD7136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733DD8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C54AE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parčíkov a zelených plôch, upravené okolie parčíkov a zelených plôch, a pod.</w:t>
            </w:r>
          </w:p>
        </w:tc>
      </w:tr>
    </w:tbl>
    <w:p w14:paraId="68101295" w14:textId="77777777" w:rsidR="009D3080" w:rsidRPr="009D3080" w:rsidRDefault="009D3080" w:rsidP="009D3080">
      <w:pPr>
        <w:keepNext/>
        <w:keepLines/>
        <w:tabs>
          <w:tab w:val="left" w:pos="852"/>
        </w:tabs>
        <w:spacing w:before="0" w:after="0"/>
        <w:ind w:left="436" w:hanging="284"/>
        <w:jc w:val="left"/>
        <w:outlineLvl w:val="2"/>
        <w:rPr>
          <w:bCs/>
          <w:iCs/>
          <w:kern w:val="32"/>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1691C7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BA5D8D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47D5DFE" w14:textId="77777777" w:rsidR="009D3080" w:rsidRPr="009D3080" w:rsidRDefault="009D3080" w:rsidP="009D3080">
            <w:pPr>
              <w:numPr>
                <w:ilvl w:val="1"/>
                <w:numId w:val="63"/>
              </w:numPr>
              <w:spacing w:before="0" w:after="0"/>
              <w:rPr>
                <w:rFonts w:eastAsia="Calibri"/>
                <w:vanish/>
                <w:szCs w:val="22"/>
                <w:lang w:eastAsia="en-US"/>
              </w:rPr>
            </w:pPr>
          </w:p>
          <w:p w14:paraId="488BAC9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4.2.2  Vybudovanie oddychových zón</w:t>
            </w:r>
          </w:p>
        </w:tc>
      </w:tr>
      <w:tr w:rsidR="009D3080" w:rsidRPr="009D3080" w14:paraId="78E9034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8759B2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CE218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a údržba oddychových zón v rôznych častiach obce pre potreby obyvateľov obce, návštevníkov a turistov</w:t>
            </w:r>
          </w:p>
        </w:tc>
      </w:tr>
      <w:tr w:rsidR="009D3080" w:rsidRPr="009D3080" w14:paraId="7008EDD8"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E2F55FF"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902C8B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ADAED5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BD0332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D46D4A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0159E09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51DC195" w14:textId="77777777" w:rsidTr="007266A2">
        <w:trPr>
          <w:trHeight w:val="153"/>
          <w:jc w:val="center"/>
        </w:trPr>
        <w:tc>
          <w:tcPr>
            <w:tcW w:w="1853" w:type="dxa"/>
            <w:vMerge/>
            <w:tcBorders>
              <w:left w:val="single" w:sz="4" w:space="0" w:color="auto"/>
              <w:right w:val="single" w:sz="4" w:space="0" w:color="auto"/>
            </w:tcBorders>
            <w:vAlign w:val="center"/>
          </w:tcPr>
          <w:p w14:paraId="21996923"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56337D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A62CC1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B3C47A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2968FF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76BB5F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1985C9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245F5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25.000,- €</w:t>
            </w:r>
          </w:p>
        </w:tc>
      </w:tr>
      <w:tr w:rsidR="009D3080" w:rsidRPr="009D3080" w14:paraId="326C81A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A30F20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C248B8" w14:textId="77777777" w:rsidR="009D3080" w:rsidRPr="009D3080" w:rsidRDefault="009D3080" w:rsidP="009D3080">
            <w:pPr>
              <w:spacing w:before="0" w:after="0"/>
              <w:ind w:firstLine="0"/>
              <w:rPr>
                <w:rFonts w:eastAsia="Calibri"/>
                <w:szCs w:val="22"/>
                <w:lang w:eastAsia="en-US"/>
              </w:rPr>
            </w:pPr>
          </w:p>
        </w:tc>
      </w:tr>
      <w:tr w:rsidR="009D3080" w:rsidRPr="009D3080" w14:paraId="20FA478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7B6B01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68E6D0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6590161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966AD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18DBCC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oddychových zón, upravené okolie oddychových zón, a pod.</w:t>
            </w:r>
          </w:p>
        </w:tc>
      </w:tr>
    </w:tbl>
    <w:p w14:paraId="63ACCE5E"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B90645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775CDB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D615F4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4.2.3  Realizácia protipovodňových opatrení</w:t>
            </w:r>
          </w:p>
        </w:tc>
      </w:tr>
      <w:tr w:rsidR="009D3080" w:rsidRPr="009D3080" w14:paraId="5477B1A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D65E66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943AE0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rigolov a priepustí pre odvod prívalových vôd počas silných dažďov</w:t>
            </w:r>
          </w:p>
        </w:tc>
      </w:tr>
      <w:tr w:rsidR="009D3080" w:rsidRPr="009D3080" w14:paraId="22A426B6"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EE8657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4882B8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6FA38C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860EB4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92E090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61D71D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B46EE29" w14:textId="77777777" w:rsidTr="007266A2">
        <w:trPr>
          <w:trHeight w:val="234"/>
          <w:jc w:val="center"/>
        </w:trPr>
        <w:tc>
          <w:tcPr>
            <w:tcW w:w="1853" w:type="dxa"/>
            <w:vMerge/>
            <w:tcBorders>
              <w:left w:val="single" w:sz="4" w:space="0" w:color="auto"/>
              <w:right w:val="single" w:sz="4" w:space="0" w:color="auto"/>
            </w:tcBorders>
            <w:vAlign w:val="center"/>
          </w:tcPr>
          <w:p w14:paraId="0E6DC80C"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4A0231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E6FF690"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1852C2C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A07760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F82EDF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B2B870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FE7826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6A2F3C5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5CEF947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E205A25" w14:textId="77777777" w:rsidR="009D3080" w:rsidRPr="009D3080" w:rsidRDefault="009D3080" w:rsidP="009D3080">
            <w:pPr>
              <w:spacing w:before="0" w:after="0"/>
              <w:ind w:firstLine="0"/>
              <w:rPr>
                <w:rFonts w:eastAsia="Calibri"/>
                <w:szCs w:val="22"/>
                <w:lang w:eastAsia="en-US"/>
              </w:rPr>
            </w:pPr>
          </w:p>
        </w:tc>
      </w:tr>
      <w:tr w:rsidR="009D3080" w:rsidRPr="009D3080" w14:paraId="00BCD82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12BD6F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9E27C0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41F155E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7BD589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5FD4FF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upravených rigolov a priepustí na prítokoch rieky, zníženie dopadov prívalových vôd počas silných dažďov, a pod.</w:t>
            </w:r>
          </w:p>
        </w:tc>
      </w:tr>
    </w:tbl>
    <w:p w14:paraId="627947F9"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D0359F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1CAF91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C3CFB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4.2.4  Regulácia potokov, riek</w:t>
            </w:r>
          </w:p>
        </w:tc>
      </w:tr>
      <w:tr w:rsidR="009D3080" w:rsidRPr="009D3080" w14:paraId="646F107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49F606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1430DA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spevnených brehov, hrádzí a hatí na reguláciu výšky hladiny potokov a riek</w:t>
            </w:r>
          </w:p>
        </w:tc>
      </w:tr>
      <w:tr w:rsidR="009D3080" w:rsidRPr="009D3080" w14:paraId="53786EB7"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13D76E7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AB483E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A35C84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C5139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328867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4BBCB7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F3C397B" w14:textId="77777777" w:rsidTr="007266A2">
        <w:trPr>
          <w:trHeight w:val="186"/>
          <w:jc w:val="center"/>
        </w:trPr>
        <w:tc>
          <w:tcPr>
            <w:tcW w:w="1853" w:type="dxa"/>
            <w:vMerge/>
            <w:tcBorders>
              <w:left w:val="single" w:sz="4" w:space="0" w:color="auto"/>
              <w:right w:val="single" w:sz="4" w:space="0" w:color="auto"/>
            </w:tcBorders>
            <w:vAlign w:val="center"/>
          </w:tcPr>
          <w:p w14:paraId="4E3C32F4"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767B97A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E74BEEC"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5FCD4FD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27D629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C9B668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47622D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3234F0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50.000,- €</w:t>
            </w:r>
          </w:p>
        </w:tc>
      </w:tr>
      <w:tr w:rsidR="009D3080" w:rsidRPr="009D3080" w14:paraId="1CDB893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0B84E1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998900F" w14:textId="77777777" w:rsidR="009D3080" w:rsidRPr="009D3080" w:rsidRDefault="009D3080" w:rsidP="009D3080">
            <w:pPr>
              <w:spacing w:before="0" w:after="0"/>
              <w:ind w:firstLine="0"/>
              <w:rPr>
                <w:rFonts w:eastAsia="Calibri"/>
                <w:szCs w:val="22"/>
                <w:lang w:eastAsia="en-US"/>
              </w:rPr>
            </w:pPr>
          </w:p>
        </w:tc>
      </w:tr>
      <w:tr w:rsidR="009D3080" w:rsidRPr="009D3080" w14:paraId="0DB3906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D2B96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C380F6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dodávateľ stavby, kontrolné orgány obce</w:t>
            </w:r>
          </w:p>
        </w:tc>
      </w:tr>
      <w:tr w:rsidR="009D3080" w:rsidRPr="009D3080" w14:paraId="1B53060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B86D7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4BDC6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upravených brehov, hatí a hrádzí, zníženie dopadov prívalových vôd počas silných dažďov, a pod.</w:t>
            </w:r>
          </w:p>
        </w:tc>
      </w:tr>
    </w:tbl>
    <w:p w14:paraId="5B1C081F" w14:textId="77777777" w:rsidR="009D3080" w:rsidRPr="009D3080" w:rsidRDefault="009D3080" w:rsidP="009D3080">
      <w:pPr>
        <w:spacing w:before="0" w:after="0"/>
        <w:ind w:firstLine="0"/>
        <w:rPr>
          <w:rFonts w:eastAsia="Calibri"/>
          <w:szCs w:val="22"/>
          <w:lang w:eastAsia="en-US"/>
        </w:rPr>
      </w:pPr>
    </w:p>
    <w:p w14:paraId="5D708093" w14:textId="77777777" w:rsidR="009D3080" w:rsidRPr="009D3080" w:rsidRDefault="009D3080" w:rsidP="009D3080">
      <w:pPr>
        <w:spacing w:before="0" w:after="0"/>
        <w:ind w:firstLine="0"/>
        <w:rPr>
          <w:rFonts w:eastAsia="Calibri"/>
          <w:szCs w:val="22"/>
          <w:lang w:eastAsia="en-US"/>
        </w:rPr>
      </w:pPr>
    </w:p>
    <w:p w14:paraId="40017626" w14:textId="2B3EA582" w:rsidR="009D3080" w:rsidRPr="009D3080" w:rsidRDefault="009D3080" w:rsidP="0034698E">
      <w:pPr>
        <w:keepNext/>
        <w:keepLines/>
        <w:pageBreakBefore/>
        <w:numPr>
          <w:ilvl w:val="0"/>
          <w:numId w:val="67"/>
        </w:numPr>
        <w:spacing w:before="0" w:after="0"/>
        <w:ind w:left="574" w:hanging="432"/>
        <w:jc w:val="left"/>
        <w:outlineLvl w:val="0"/>
        <w:rPr>
          <w:b/>
          <w:bCs/>
          <w:kern w:val="32"/>
          <w:sz w:val="28"/>
          <w:szCs w:val="32"/>
          <w:lang w:eastAsia="en-US"/>
        </w:rPr>
      </w:pPr>
      <w:bookmarkStart w:id="397" w:name="_Toc417617007"/>
      <w:bookmarkStart w:id="398" w:name="_Toc125465806"/>
      <w:r w:rsidRPr="009D3080">
        <w:rPr>
          <w:b/>
          <w:bCs/>
          <w:kern w:val="32"/>
          <w:sz w:val="28"/>
          <w:szCs w:val="32"/>
          <w:lang w:eastAsia="en-US"/>
        </w:rPr>
        <w:lastRenderedPageBreak/>
        <w:t>Priorita:</w:t>
      </w:r>
      <w:r w:rsidRPr="009D3080">
        <w:rPr>
          <w:b/>
          <w:bCs/>
          <w:kern w:val="32"/>
          <w:sz w:val="28"/>
          <w:szCs w:val="32"/>
          <w:lang w:eastAsia="en-US"/>
        </w:rPr>
        <w:tab/>
      </w:r>
      <w:r w:rsidR="008A36F8">
        <w:rPr>
          <w:b/>
          <w:bCs/>
          <w:kern w:val="32"/>
          <w:sz w:val="28"/>
          <w:szCs w:val="32"/>
          <w:lang w:eastAsia="en-US"/>
        </w:rPr>
        <w:tab/>
      </w:r>
      <w:r w:rsidRPr="009D3080">
        <w:rPr>
          <w:b/>
          <w:bCs/>
          <w:kern w:val="32"/>
          <w:sz w:val="28"/>
          <w:szCs w:val="32"/>
          <w:lang w:eastAsia="en-US"/>
        </w:rPr>
        <w:t>Rozvoj turizmu a cestovného ruchu</w:t>
      </w:r>
      <w:bookmarkEnd w:id="397"/>
      <w:bookmarkEnd w:id="398"/>
    </w:p>
    <w:p w14:paraId="131E551E"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399" w:name="_Toc417617008"/>
      <w:bookmarkStart w:id="400" w:name="_Toc125465807"/>
      <w:r w:rsidRPr="009D3080">
        <w:rPr>
          <w:b/>
          <w:iCs/>
          <w:kern w:val="32"/>
          <w:szCs w:val="28"/>
          <w:lang w:eastAsia="en-US"/>
        </w:rPr>
        <w:t xml:space="preserve">Opatrenie: </w:t>
      </w:r>
      <w:r w:rsidRPr="009D3080">
        <w:rPr>
          <w:b/>
          <w:iCs/>
          <w:kern w:val="32"/>
          <w:szCs w:val="28"/>
          <w:lang w:eastAsia="en-US"/>
        </w:rPr>
        <w:tab/>
        <w:t>Budovanie turistickej infraštruktúry</w:t>
      </w:r>
      <w:bookmarkEnd w:id="399"/>
      <w:bookmarkEnd w:id="4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F9F5C4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DB4140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71FA6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5.1.1  Vybudovanie cyklotrasy</w:t>
            </w:r>
          </w:p>
        </w:tc>
      </w:tr>
      <w:tr w:rsidR="009D3080" w:rsidRPr="009D3080" w14:paraId="6224BF09"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5FA36E4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BCB526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cyklotrasy pre potrebu rekreácie a relaxu občanov, návštevníkov a turistov v obci a okolí</w:t>
            </w:r>
          </w:p>
        </w:tc>
      </w:tr>
      <w:tr w:rsidR="009D3080" w:rsidRPr="009D3080" w14:paraId="7A18E253"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6C1AE0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F3D78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44807F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A66FAD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BB17E4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345DC1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507F41F" w14:textId="77777777" w:rsidTr="007266A2">
        <w:trPr>
          <w:trHeight w:val="284"/>
          <w:jc w:val="center"/>
        </w:trPr>
        <w:tc>
          <w:tcPr>
            <w:tcW w:w="1853" w:type="dxa"/>
            <w:vMerge/>
            <w:tcBorders>
              <w:left w:val="single" w:sz="4" w:space="0" w:color="auto"/>
              <w:right w:val="single" w:sz="4" w:space="0" w:color="auto"/>
            </w:tcBorders>
            <w:vAlign w:val="center"/>
          </w:tcPr>
          <w:p w14:paraId="27AF7C0C"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12368F6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2295C3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7C330A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62E3083"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1811C4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2D1DA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6D6979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 €</w:t>
            </w:r>
          </w:p>
        </w:tc>
      </w:tr>
      <w:tr w:rsidR="009D3080" w:rsidRPr="009D3080" w14:paraId="767257C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1265C4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7B00310" w14:textId="77777777" w:rsidR="009D3080" w:rsidRPr="009D3080" w:rsidRDefault="009D3080" w:rsidP="009D3080">
            <w:pPr>
              <w:spacing w:before="0" w:after="0"/>
              <w:ind w:firstLine="0"/>
              <w:rPr>
                <w:rFonts w:eastAsia="Calibri"/>
                <w:szCs w:val="22"/>
                <w:lang w:eastAsia="en-US"/>
              </w:rPr>
            </w:pPr>
          </w:p>
        </w:tc>
      </w:tr>
      <w:tr w:rsidR="009D3080" w:rsidRPr="009D3080" w14:paraId="535420EA"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9E3FD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104E1B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šport a kultúru, dodávateľ stavby, kontrolné orgány obce</w:t>
            </w:r>
          </w:p>
        </w:tc>
      </w:tr>
      <w:tr w:rsidR="009D3080" w:rsidRPr="009D3080" w14:paraId="44BF1C4B"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5D7F9F6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412151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cyklistických chodníkov a informačných tabúľ, aktualizácia oznamov, výziev , a pod.</w:t>
            </w:r>
          </w:p>
        </w:tc>
      </w:tr>
    </w:tbl>
    <w:p w14:paraId="72AD5165" w14:textId="77777777" w:rsidR="009D3080" w:rsidRPr="009D3080" w:rsidRDefault="009D3080" w:rsidP="009D3080">
      <w:pPr>
        <w:keepNext/>
        <w:keepLines/>
        <w:tabs>
          <w:tab w:val="left" w:pos="852"/>
        </w:tabs>
        <w:spacing w:before="0" w:after="0"/>
        <w:ind w:left="436" w:hanging="284"/>
        <w:jc w:val="left"/>
        <w:outlineLvl w:val="2"/>
        <w:rPr>
          <w:bCs/>
          <w:iCs/>
          <w:kern w:val="32"/>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9D9DD9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E187BF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C587858" w14:textId="77777777" w:rsidR="009D3080" w:rsidRPr="009D3080" w:rsidRDefault="009D3080" w:rsidP="009D3080">
            <w:pPr>
              <w:numPr>
                <w:ilvl w:val="0"/>
                <w:numId w:val="63"/>
              </w:numPr>
              <w:spacing w:before="0" w:after="0"/>
              <w:rPr>
                <w:rFonts w:eastAsia="Calibri"/>
                <w:vanish/>
                <w:szCs w:val="22"/>
                <w:lang w:eastAsia="en-US"/>
              </w:rPr>
            </w:pPr>
          </w:p>
          <w:p w14:paraId="390D71B4" w14:textId="77777777" w:rsidR="009D3080" w:rsidRPr="009D3080" w:rsidRDefault="009D3080" w:rsidP="009D3080">
            <w:pPr>
              <w:numPr>
                <w:ilvl w:val="1"/>
                <w:numId w:val="63"/>
              </w:numPr>
              <w:spacing w:before="0" w:after="0"/>
              <w:rPr>
                <w:rFonts w:eastAsia="Calibri"/>
                <w:vanish/>
                <w:szCs w:val="22"/>
                <w:lang w:eastAsia="en-US"/>
              </w:rPr>
            </w:pPr>
          </w:p>
          <w:p w14:paraId="53CFE6E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5.1.2  Vybudovanie náučného chodníka</w:t>
            </w:r>
          </w:p>
        </w:tc>
      </w:tr>
      <w:tr w:rsidR="009D3080" w:rsidRPr="009D3080" w14:paraId="2B0CFBB5"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16FA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9396C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náučného chodníka pre potrebu informovanosti občanov, návštevníkov a turistov o zaujímavostiach v obci a okolí</w:t>
            </w:r>
          </w:p>
        </w:tc>
      </w:tr>
      <w:tr w:rsidR="009D3080" w:rsidRPr="009D3080" w14:paraId="4034724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C21224D"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E2DABC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0922E56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AC7758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0F4EFC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7FA0359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1EAA82B" w14:textId="77777777" w:rsidTr="007266A2">
        <w:trPr>
          <w:trHeight w:val="284"/>
          <w:jc w:val="center"/>
        </w:trPr>
        <w:tc>
          <w:tcPr>
            <w:tcW w:w="1853" w:type="dxa"/>
            <w:vMerge/>
            <w:tcBorders>
              <w:left w:val="single" w:sz="4" w:space="0" w:color="auto"/>
              <w:right w:val="single" w:sz="4" w:space="0" w:color="auto"/>
            </w:tcBorders>
            <w:vAlign w:val="center"/>
          </w:tcPr>
          <w:p w14:paraId="37106C27"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0C11D8A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3B15942"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5BA039A" w14:textId="77777777" w:rsidR="009D3080" w:rsidRPr="009D3080" w:rsidRDefault="009D3080" w:rsidP="009D3080">
            <w:pPr>
              <w:spacing w:before="0" w:after="0"/>
              <w:ind w:firstLine="0"/>
              <w:jc w:val="center"/>
              <w:rPr>
                <w:rFonts w:eastAsia="Calibri"/>
                <w:b/>
                <w:caps/>
                <w:szCs w:val="22"/>
                <w:lang w:eastAsia="en-US"/>
              </w:rPr>
            </w:pPr>
          </w:p>
        </w:tc>
        <w:tc>
          <w:tcPr>
            <w:tcW w:w="2764" w:type="dxa"/>
            <w:gridSpan w:val="2"/>
            <w:tcBorders>
              <w:top w:val="single" w:sz="4" w:space="0" w:color="auto"/>
              <w:left w:val="single" w:sz="4" w:space="0" w:color="auto"/>
              <w:right w:val="single" w:sz="4" w:space="0" w:color="auto"/>
            </w:tcBorders>
            <w:vAlign w:val="center"/>
          </w:tcPr>
          <w:p w14:paraId="2C2927D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2267CE7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242488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E4FA6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 €</w:t>
            </w:r>
          </w:p>
        </w:tc>
      </w:tr>
      <w:tr w:rsidR="009D3080" w:rsidRPr="009D3080" w14:paraId="6FEFB8E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3694F4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141828" w14:textId="77777777" w:rsidR="009D3080" w:rsidRPr="009D3080" w:rsidRDefault="009D3080" w:rsidP="009D3080">
            <w:pPr>
              <w:spacing w:before="0" w:after="0"/>
              <w:ind w:firstLine="0"/>
              <w:rPr>
                <w:rFonts w:eastAsia="Calibri"/>
                <w:szCs w:val="22"/>
                <w:lang w:eastAsia="en-US"/>
              </w:rPr>
            </w:pPr>
          </w:p>
        </w:tc>
      </w:tr>
      <w:tr w:rsidR="009D3080" w:rsidRPr="009D3080" w14:paraId="193AA307"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A95783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31D16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vzdelávanie a informovanie, dodávateľ stavby, kontrolné orgány obce</w:t>
            </w:r>
          </w:p>
        </w:tc>
      </w:tr>
      <w:tr w:rsidR="009D3080" w:rsidRPr="009D3080" w14:paraId="165B3C75"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798CF1C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F24158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chodníkov a informačných tabúľ, aktualizácia oznamov, výziev , a pod.</w:t>
            </w:r>
          </w:p>
        </w:tc>
      </w:tr>
    </w:tbl>
    <w:p w14:paraId="452B0881" w14:textId="77777777" w:rsidR="009D3080" w:rsidRPr="009D3080" w:rsidRDefault="009D3080" w:rsidP="009D3080">
      <w:pPr>
        <w:keepNext/>
        <w:keepLines/>
        <w:tabs>
          <w:tab w:val="left" w:pos="852"/>
        </w:tabs>
        <w:spacing w:before="0" w:after="0"/>
        <w:ind w:firstLine="0"/>
        <w:jc w:val="left"/>
        <w:outlineLvl w:val="2"/>
        <w:rPr>
          <w:bCs/>
          <w:iCs/>
          <w:kern w:val="32"/>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227480B9"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F218F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8B4052F" w14:textId="77777777" w:rsidR="009D3080" w:rsidRPr="009D3080" w:rsidRDefault="009D3080" w:rsidP="009D3080">
            <w:pPr>
              <w:numPr>
                <w:ilvl w:val="0"/>
                <w:numId w:val="63"/>
              </w:numPr>
              <w:spacing w:before="0" w:after="0"/>
              <w:rPr>
                <w:rFonts w:eastAsia="Calibri"/>
                <w:vanish/>
                <w:szCs w:val="22"/>
                <w:lang w:eastAsia="en-US"/>
              </w:rPr>
            </w:pPr>
          </w:p>
          <w:p w14:paraId="3D37ACEC" w14:textId="77777777" w:rsidR="009D3080" w:rsidRPr="009D3080" w:rsidRDefault="009D3080" w:rsidP="009D3080">
            <w:pPr>
              <w:numPr>
                <w:ilvl w:val="1"/>
                <w:numId w:val="63"/>
              </w:numPr>
              <w:spacing w:before="0" w:after="0"/>
              <w:rPr>
                <w:rFonts w:eastAsia="Calibri"/>
                <w:vanish/>
                <w:szCs w:val="22"/>
                <w:lang w:eastAsia="en-US"/>
              </w:rPr>
            </w:pPr>
          </w:p>
          <w:p w14:paraId="1BF1B33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5.1.3  Vybudovanie rozhľadne</w:t>
            </w:r>
          </w:p>
        </w:tc>
      </w:tr>
      <w:tr w:rsidR="009D3080" w:rsidRPr="009D3080" w14:paraId="12A3D9DE"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6A7B00D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BDC047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Vybudovanie rozhľadne pre občanov, návštevníkov a turistov o zaujímavostiach v obci a okolí</w:t>
            </w:r>
          </w:p>
        </w:tc>
      </w:tr>
      <w:tr w:rsidR="009D3080" w:rsidRPr="009D3080" w14:paraId="7C66AA02"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2E9D990"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lastRenderedPageBreak/>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504C40D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85FE4D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1DB3EE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3084D1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081BE1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8D512E5" w14:textId="77777777" w:rsidTr="007266A2">
        <w:trPr>
          <w:trHeight w:val="284"/>
          <w:jc w:val="center"/>
        </w:trPr>
        <w:tc>
          <w:tcPr>
            <w:tcW w:w="1853" w:type="dxa"/>
            <w:vMerge/>
            <w:tcBorders>
              <w:left w:val="single" w:sz="4" w:space="0" w:color="auto"/>
              <w:right w:val="single" w:sz="4" w:space="0" w:color="auto"/>
            </w:tcBorders>
            <w:vAlign w:val="center"/>
          </w:tcPr>
          <w:p w14:paraId="0995024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484C82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4FED3F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F1657C4" w14:textId="77777777" w:rsidR="009D3080" w:rsidRPr="009D3080" w:rsidRDefault="009D3080" w:rsidP="009D3080">
            <w:pPr>
              <w:spacing w:before="0" w:after="0"/>
              <w:ind w:firstLine="0"/>
              <w:jc w:val="center"/>
              <w:rPr>
                <w:rFonts w:eastAsia="Calibri"/>
                <w:b/>
                <w:caps/>
                <w:szCs w:val="22"/>
                <w:lang w:eastAsia="en-US"/>
              </w:rPr>
            </w:pPr>
          </w:p>
        </w:tc>
        <w:tc>
          <w:tcPr>
            <w:tcW w:w="2764" w:type="dxa"/>
            <w:gridSpan w:val="2"/>
            <w:tcBorders>
              <w:top w:val="single" w:sz="4" w:space="0" w:color="auto"/>
              <w:left w:val="single" w:sz="4" w:space="0" w:color="auto"/>
              <w:right w:val="single" w:sz="4" w:space="0" w:color="auto"/>
            </w:tcBorders>
            <w:vAlign w:val="center"/>
          </w:tcPr>
          <w:p w14:paraId="3731B40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CEB9E3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142893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096313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 €</w:t>
            </w:r>
          </w:p>
        </w:tc>
      </w:tr>
      <w:tr w:rsidR="009D3080" w:rsidRPr="009D3080" w14:paraId="5A1CD95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209E0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C5A9543" w14:textId="77777777" w:rsidR="009D3080" w:rsidRPr="009D3080" w:rsidRDefault="009D3080" w:rsidP="009D3080">
            <w:pPr>
              <w:spacing w:before="0" w:after="0"/>
              <w:ind w:firstLine="0"/>
              <w:rPr>
                <w:rFonts w:eastAsia="Calibri"/>
                <w:szCs w:val="22"/>
                <w:lang w:eastAsia="en-US"/>
              </w:rPr>
            </w:pPr>
          </w:p>
        </w:tc>
      </w:tr>
      <w:tr w:rsidR="009D3080" w:rsidRPr="009D3080" w14:paraId="2850FEE2"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CAF3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7DA99F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vzdelávanie a informovanie, dodávateľ stavby, kontrolné orgány obce</w:t>
            </w:r>
          </w:p>
        </w:tc>
      </w:tr>
      <w:tr w:rsidR="009D3080" w:rsidRPr="009D3080" w14:paraId="2358CF62"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464EE46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B9CA45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chodníkov a informačných tabúľ, aktualizácia oznamov, výziev , a pod.</w:t>
            </w:r>
          </w:p>
        </w:tc>
      </w:tr>
    </w:tbl>
    <w:p w14:paraId="2118A42B"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F6EB01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95EB6A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190EA0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5.1.4  Výstavba, rekonštrukcia lyžiarskeho vleku</w:t>
            </w:r>
          </w:p>
        </w:tc>
      </w:tr>
      <w:tr w:rsidR="009D3080" w:rsidRPr="009D3080" w14:paraId="2CCB0D3D"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14670A66"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006B7E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Výstavba, rekonštrukcia lyžiarskeho vleku pre potrebu rekreácie a relaxu občanov, návštevníkov a turistov v obci a okolí</w:t>
            </w:r>
          </w:p>
        </w:tc>
      </w:tr>
      <w:tr w:rsidR="009D3080" w:rsidRPr="009D3080" w14:paraId="36E1E591"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4C7A698"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A4EC8F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B81A5D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7C3325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166F37A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3B5F76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2492324" w14:textId="77777777" w:rsidTr="007266A2">
        <w:trPr>
          <w:trHeight w:val="284"/>
          <w:jc w:val="center"/>
        </w:trPr>
        <w:tc>
          <w:tcPr>
            <w:tcW w:w="1853" w:type="dxa"/>
            <w:vMerge/>
            <w:tcBorders>
              <w:left w:val="single" w:sz="4" w:space="0" w:color="auto"/>
              <w:right w:val="single" w:sz="4" w:space="0" w:color="auto"/>
            </w:tcBorders>
            <w:vAlign w:val="center"/>
          </w:tcPr>
          <w:p w14:paraId="1330C4C5"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0F96BE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BADF29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B41152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AD541C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9A1627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AD6109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1475C0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133EA826"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F4B297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181FFCA" w14:textId="77777777" w:rsidR="009D3080" w:rsidRPr="009D3080" w:rsidRDefault="009D3080" w:rsidP="009D3080">
            <w:pPr>
              <w:spacing w:before="0" w:after="0"/>
              <w:ind w:firstLine="0"/>
              <w:rPr>
                <w:rFonts w:eastAsia="Calibri"/>
                <w:szCs w:val="22"/>
                <w:lang w:eastAsia="en-US"/>
              </w:rPr>
            </w:pPr>
          </w:p>
        </w:tc>
      </w:tr>
      <w:tr w:rsidR="009D3080" w:rsidRPr="009D3080" w14:paraId="03618828"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65C5836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54E2EAD"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šport a kultúru, dodávateľ stavby, kontrolné orgány obce</w:t>
            </w:r>
          </w:p>
        </w:tc>
      </w:tr>
      <w:tr w:rsidR="009D3080" w:rsidRPr="009D3080" w14:paraId="0E2A1A10"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4FB109D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5D2AC5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lyžiarskych vlekov a informačných tabúľ, aktualizácia oznamov, výziev , a pod.</w:t>
            </w:r>
          </w:p>
        </w:tc>
      </w:tr>
    </w:tbl>
    <w:p w14:paraId="0036A1D9"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1AC81F7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AEBA0A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7E0D1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5.1.5  Výstavba rekonštrukcia kúpaliska</w:t>
            </w:r>
          </w:p>
        </w:tc>
      </w:tr>
      <w:tr w:rsidR="009D3080" w:rsidRPr="009D3080" w14:paraId="0866D7E6"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A6BED5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97D565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Výstavba rekonštrukcia kúpaliska pre potrebu rekreácie a relaxu občanov, návštevníkov a turistov v obci a okolí</w:t>
            </w:r>
          </w:p>
        </w:tc>
      </w:tr>
      <w:tr w:rsidR="009D3080" w:rsidRPr="009D3080" w14:paraId="7FBCE583"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C75492D"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6A852D2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1221D09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364B024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6A308B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792A47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10E127A" w14:textId="77777777" w:rsidTr="007266A2">
        <w:trPr>
          <w:trHeight w:val="284"/>
          <w:jc w:val="center"/>
        </w:trPr>
        <w:tc>
          <w:tcPr>
            <w:tcW w:w="1853" w:type="dxa"/>
            <w:vMerge/>
            <w:tcBorders>
              <w:left w:val="single" w:sz="4" w:space="0" w:color="auto"/>
              <w:right w:val="single" w:sz="4" w:space="0" w:color="auto"/>
            </w:tcBorders>
            <w:vAlign w:val="center"/>
          </w:tcPr>
          <w:p w14:paraId="0CBDC2D6"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6E8431D"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763924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1F00A2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0C2825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04F9C5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3E79CE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77A0CF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200.000,- €</w:t>
            </w:r>
          </w:p>
        </w:tc>
      </w:tr>
      <w:tr w:rsidR="009D3080" w:rsidRPr="009D3080" w14:paraId="58A5220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92EB70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030BBE6" w14:textId="77777777" w:rsidR="009D3080" w:rsidRPr="009D3080" w:rsidRDefault="009D3080" w:rsidP="009D3080">
            <w:pPr>
              <w:spacing w:before="0" w:after="0"/>
              <w:ind w:firstLine="0"/>
              <w:rPr>
                <w:rFonts w:eastAsia="Calibri"/>
                <w:szCs w:val="22"/>
                <w:lang w:eastAsia="en-US"/>
              </w:rPr>
            </w:pPr>
          </w:p>
        </w:tc>
      </w:tr>
      <w:tr w:rsidR="009D3080" w:rsidRPr="009D3080" w14:paraId="433A8374"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21808B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14277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šport a kultúru, dodávateľ stavby, kontrolné orgány obce</w:t>
            </w:r>
          </w:p>
        </w:tc>
      </w:tr>
      <w:tr w:rsidR="009D3080" w:rsidRPr="009D3080" w14:paraId="3F33CD72"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D1CBC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983C54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priestorov kúpaliska a informačných tabúľ, aktualizácia oznamov, výziev , a pod.</w:t>
            </w:r>
          </w:p>
        </w:tc>
      </w:tr>
    </w:tbl>
    <w:p w14:paraId="415D5F0A"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A5B83E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13C73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FCD845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5.1.6  Budovanie, rekonštrukcia obecnej atrakcie</w:t>
            </w:r>
          </w:p>
        </w:tc>
      </w:tr>
      <w:tr w:rsidR="009D3080" w:rsidRPr="009D3080" w14:paraId="4573B398"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23E1186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D710FB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Budovanie, rekonštrukcia obecnej atrakcie pre potrebu rekreácie a relaxu občanov, návštevníkov a turistov v obci a okolí</w:t>
            </w:r>
          </w:p>
        </w:tc>
      </w:tr>
      <w:tr w:rsidR="009D3080" w:rsidRPr="009D3080" w14:paraId="129BD2E0"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2BDB43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2B6C42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89095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DD513B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52634E1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46B7C20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D604E08" w14:textId="77777777" w:rsidTr="007266A2">
        <w:trPr>
          <w:trHeight w:val="284"/>
          <w:jc w:val="center"/>
        </w:trPr>
        <w:tc>
          <w:tcPr>
            <w:tcW w:w="1853" w:type="dxa"/>
            <w:vMerge/>
            <w:tcBorders>
              <w:left w:val="single" w:sz="4" w:space="0" w:color="auto"/>
              <w:right w:val="single" w:sz="4" w:space="0" w:color="auto"/>
            </w:tcBorders>
            <w:vAlign w:val="center"/>
          </w:tcPr>
          <w:p w14:paraId="7EF59BA9"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F619CC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EC7636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23DC86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73DEAAA"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47EDCB1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29E4D5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E08F00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30.000,- €</w:t>
            </w:r>
          </w:p>
        </w:tc>
      </w:tr>
      <w:tr w:rsidR="009D3080" w:rsidRPr="009D3080" w14:paraId="1514E49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895C75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0D2A19" w14:textId="77777777" w:rsidR="009D3080" w:rsidRPr="009D3080" w:rsidRDefault="009D3080" w:rsidP="009D3080">
            <w:pPr>
              <w:spacing w:before="0" w:after="0"/>
              <w:ind w:firstLine="0"/>
              <w:rPr>
                <w:rFonts w:eastAsia="Calibri"/>
                <w:szCs w:val="22"/>
                <w:lang w:eastAsia="en-US"/>
              </w:rPr>
            </w:pPr>
          </w:p>
        </w:tc>
      </w:tr>
      <w:tr w:rsidR="009D3080" w:rsidRPr="009D3080" w14:paraId="34964C5E"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D9230B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64081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turizmus a kultúru, kontrolné orgány obce</w:t>
            </w:r>
          </w:p>
        </w:tc>
      </w:tr>
      <w:tr w:rsidR="009D3080" w:rsidRPr="009D3080" w14:paraId="7ECCFD37"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04FC83F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65FA86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atrakcií a informačných tabúľ, aktualizácia oznamov, výziev , a pod.</w:t>
            </w:r>
          </w:p>
        </w:tc>
      </w:tr>
    </w:tbl>
    <w:p w14:paraId="191B19D9" w14:textId="77777777"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401" w:name="_Toc417617009"/>
      <w:bookmarkStart w:id="402" w:name="_Toc125465808"/>
      <w:r w:rsidRPr="009D3080">
        <w:rPr>
          <w:b/>
          <w:iCs/>
          <w:kern w:val="32"/>
          <w:szCs w:val="28"/>
          <w:lang w:eastAsia="en-US"/>
        </w:rPr>
        <w:t xml:space="preserve">Opatrenie: </w:t>
      </w:r>
      <w:r w:rsidRPr="009D3080">
        <w:rPr>
          <w:b/>
          <w:iCs/>
          <w:kern w:val="32"/>
          <w:szCs w:val="28"/>
          <w:lang w:eastAsia="en-US"/>
        </w:rPr>
        <w:tab/>
        <w:t>Rozvoj služieb v oblasti turizmu a cestovného ruchu</w:t>
      </w:r>
      <w:bookmarkEnd w:id="401"/>
      <w:bookmarkEnd w:id="4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919C59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FBB5ED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232431D" w14:textId="77777777" w:rsidR="009D3080" w:rsidRPr="009D3080" w:rsidRDefault="009D3080" w:rsidP="009D3080">
            <w:pPr>
              <w:numPr>
                <w:ilvl w:val="1"/>
                <w:numId w:val="63"/>
              </w:numPr>
              <w:spacing w:before="0" w:after="0"/>
              <w:rPr>
                <w:rFonts w:eastAsia="Calibri"/>
                <w:vanish/>
                <w:szCs w:val="22"/>
                <w:lang w:eastAsia="en-US"/>
              </w:rPr>
            </w:pPr>
          </w:p>
          <w:p w14:paraId="2D455D5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5.2.1  Rozvoj turistiky a agroturistiky</w:t>
            </w:r>
          </w:p>
        </w:tc>
      </w:tr>
      <w:tr w:rsidR="009D3080" w:rsidRPr="009D3080" w14:paraId="32F0691B"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4CBE118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2B3B34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Rozvoj turistiky a agroturistiky pre potrebu relaxácie a vyžitia občanov, návštevníkov v obci a okolí, prezentácia a ponuka vidieckeho turizmu</w:t>
            </w:r>
          </w:p>
        </w:tc>
      </w:tr>
      <w:tr w:rsidR="009D3080" w:rsidRPr="009D3080" w14:paraId="52FFC76A"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BFCF5E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27217C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2E07E37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7FAF58A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4E9C10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69E53C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627F5EB0" w14:textId="77777777" w:rsidTr="007266A2">
        <w:trPr>
          <w:trHeight w:val="284"/>
          <w:jc w:val="center"/>
        </w:trPr>
        <w:tc>
          <w:tcPr>
            <w:tcW w:w="1853" w:type="dxa"/>
            <w:vMerge/>
            <w:tcBorders>
              <w:left w:val="single" w:sz="4" w:space="0" w:color="auto"/>
              <w:right w:val="single" w:sz="4" w:space="0" w:color="auto"/>
            </w:tcBorders>
            <w:vAlign w:val="center"/>
          </w:tcPr>
          <w:p w14:paraId="3991FF1B"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0F4813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F0E86C8"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5B55720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780492C4"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361ABDA3"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B607EF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FF2F1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32597D5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E9E6D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A498AAA" w14:textId="77777777" w:rsidR="009D3080" w:rsidRPr="009D3080" w:rsidRDefault="009D3080" w:rsidP="009D3080">
            <w:pPr>
              <w:spacing w:before="0" w:after="0"/>
              <w:ind w:firstLine="0"/>
              <w:rPr>
                <w:rFonts w:eastAsia="Calibri"/>
                <w:szCs w:val="22"/>
                <w:lang w:eastAsia="en-US"/>
              </w:rPr>
            </w:pPr>
          </w:p>
        </w:tc>
      </w:tr>
      <w:tr w:rsidR="009D3080" w:rsidRPr="009D3080" w14:paraId="229B547A"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2E2952E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25F71B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cestovný ruch, projektový manažér, kontrolné orgány obce</w:t>
            </w:r>
          </w:p>
        </w:tc>
      </w:tr>
      <w:tr w:rsidR="009D3080" w:rsidRPr="009D3080" w14:paraId="53649C64"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04869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AD320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služieb turistiky a agroturistiky v oblasti rozvoja cestovného ruchu a pokrytia jeho potrieb , a pod.</w:t>
            </w:r>
          </w:p>
        </w:tc>
      </w:tr>
    </w:tbl>
    <w:p w14:paraId="55D09978"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817CD8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E9C751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34423A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5.2.2  Rozvoj služieb cestovného ruchu</w:t>
            </w:r>
          </w:p>
        </w:tc>
      </w:tr>
      <w:tr w:rsidR="009D3080" w:rsidRPr="009D3080" w14:paraId="617F1E7B"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4338491"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77152B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Rozvoj služieb cestovného ruchu. Projekty rozvoja cestovného ruchu pre potrebu relaxácie a vyžitia občanov, návštevníkov a v obci a okolí</w:t>
            </w:r>
          </w:p>
        </w:tc>
      </w:tr>
      <w:tr w:rsidR="009D3080" w:rsidRPr="009D3080" w14:paraId="44F87C9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64C13304"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62CF149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D55D38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0A0A06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4D35AE3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1F6A1D7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2441F8D" w14:textId="77777777" w:rsidTr="007266A2">
        <w:trPr>
          <w:trHeight w:val="284"/>
          <w:jc w:val="center"/>
        </w:trPr>
        <w:tc>
          <w:tcPr>
            <w:tcW w:w="1853" w:type="dxa"/>
            <w:vMerge/>
            <w:tcBorders>
              <w:left w:val="single" w:sz="4" w:space="0" w:color="auto"/>
              <w:right w:val="single" w:sz="4" w:space="0" w:color="auto"/>
            </w:tcBorders>
            <w:vAlign w:val="center"/>
          </w:tcPr>
          <w:p w14:paraId="0BD0DFCA"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6725F29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35D788A2"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28A16E2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540C2DC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5734B7B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A7B474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66A4DB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184BFE0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C794EA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CA848D" w14:textId="77777777" w:rsidR="009D3080" w:rsidRPr="009D3080" w:rsidRDefault="009D3080" w:rsidP="009D3080">
            <w:pPr>
              <w:spacing w:before="0" w:after="0"/>
              <w:ind w:firstLine="0"/>
              <w:rPr>
                <w:rFonts w:eastAsia="Calibri"/>
                <w:szCs w:val="22"/>
                <w:lang w:eastAsia="en-US"/>
              </w:rPr>
            </w:pPr>
          </w:p>
        </w:tc>
      </w:tr>
      <w:tr w:rsidR="009D3080" w:rsidRPr="009D3080" w14:paraId="6E82795B"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365DF0B2"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E7AA7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cestovný ruch, projektový manažér, kontrolné orgány obce</w:t>
            </w:r>
          </w:p>
        </w:tc>
      </w:tr>
      <w:tr w:rsidR="009D3080" w:rsidRPr="009D3080" w14:paraId="2166C29C"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1E767CC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29D2379"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služieb stravovania v oblasti rozvoja cestovného ruchu a pokrytia jeho potrieb , a pod.</w:t>
            </w:r>
          </w:p>
        </w:tc>
      </w:tr>
    </w:tbl>
    <w:p w14:paraId="7E44927D"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0D2DDE1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7B4D1FA"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EE8345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5.2.3  Rozvoj a skvalitnenie ubytovacích služieb</w:t>
            </w:r>
          </w:p>
        </w:tc>
      </w:tr>
      <w:tr w:rsidR="009D3080" w:rsidRPr="009D3080" w14:paraId="387552EA"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33AE712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369EC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Rozvoj a skvalitnenie ubytovacích služieb pre potrebu relaxácie a vyžitia občanov, návštevníkov a v obci a okolí</w:t>
            </w:r>
          </w:p>
        </w:tc>
      </w:tr>
      <w:tr w:rsidR="009D3080" w:rsidRPr="009D3080" w14:paraId="29F45470"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7FABE11"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395A4A9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57ECA0C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BE1D4C8"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11ACBD3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2AE4E36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1955081" w14:textId="77777777" w:rsidTr="007266A2">
        <w:trPr>
          <w:trHeight w:val="284"/>
          <w:jc w:val="center"/>
        </w:trPr>
        <w:tc>
          <w:tcPr>
            <w:tcW w:w="1853" w:type="dxa"/>
            <w:vMerge/>
            <w:tcBorders>
              <w:left w:val="single" w:sz="4" w:space="0" w:color="auto"/>
              <w:right w:val="single" w:sz="4" w:space="0" w:color="auto"/>
            </w:tcBorders>
            <w:vAlign w:val="center"/>
          </w:tcPr>
          <w:p w14:paraId="1D580FC0"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661020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297B91B"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71A53698"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6A2C53BC"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15E754F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83E2C5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43810C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0D82299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6B4537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EF1CE40" w14:textId="77777777" w:rsidR="009D3080" w:rsidRPr="009D3080" w:rsidRDefault="009D3080" w:rsidP="009D3080">
            <w:pPr>
              <w:spacing w:before="0" w:after="0"/>
              <w:ind w:firstLine="0"/>
              <w:rPr>
                <w:rFonts w:eastAsia="Calibri"/>
                <w:szCs w:val="22"/>
                <w:lang w:eastAsia="en-US"/>
              </w:rPr>
            </w:pPr>
          </w:p>
        </w:tc>
      </w:tr>
      <w:tr w:rsidR="009D3080" w:rsidRPr="009D3080" w14:paraId="79C42728"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558181F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464600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cestovný ruch, projektový manažér, kontrolné orgány obce</w:t>
            </w:r>
          </w:p>
        </w:tc>
      </w:tr>
      <w:tr w:rsidR="009D3080" w:rsidRPr="009D3080" w14:paraId="2C54CC95"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751F221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6BB03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služieb ubytovania v oblasti rozvoja cestovného ruchu a pokrytia jeho potrieb , a pod.</w:t>
            </w:r>
          </w:p>
        </w:tc>
      </w:tr>
    </w:tbl>
    <w:p w14:paraId="4C39415A"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135662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B8CEFA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8D2272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5.2.4  Turistické informačné centrum (TIC)</w:t>
            </w:r>
          </w:p>
        </w:tc>
      </w:tr>
      <w:tr w:rsidR="009D3080" w:rsidRPr="009D3080" w14:paraId="5B50D997"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689BBAC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95A613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Turistické informačné centrum. Rozvoj starostlivosti o turistov formou budovania Turistického informačného centra pre potreby relaxácie a vyžitia občanov, návštevníkov a v obci a okolí</w:t>
            </w:r>
          </w:p>
        </w:tc>
      </w:tr>
      <w:tr w:rsidR="009D3080" w:rsidRPr="009D3080" w14:paraId="2B7B4E44"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47B868CC"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8992604"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76541B0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139CCE02"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197D1B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854E253"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5EB07BF1" w14:textId="77777777" w:rsidTr="007266A2">
        <w:trPr>
          <w:trHeight w:val="284"/>
          <w:jc w:val="center"/>
        </w:trPr>
        <w:tc>
          <w:tcPr>
            <w:tcW w:w="1853" w:type="dxa"/>
            <w:vMerge/>
            <w:tcBorders>
              <w:left w:val="single" w:sz="4" w:space="0" w:color="auto"/>
              <w:right w:val="single" w:sz="4" w:space="0" w:color="auto"/>
            </w:tcBorders>
            <w:vAlign w:val="center"/>
          </w:tcPr>
          <w:p w14:paraId="347649EA"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8FE6D3A"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3B10E09" w14:textId="77777777" w:rsidR="009D3080" w:rsidRPr="009D3080" w:rsidRDefault="009D3080" w:rsidP="009D3080">
            <w:pPr>
              <w:spacing w:before="0" w:after="0"/>
              <w:ind w:firstLine="0"/>
              <w:jc w:val="center"/>
              <w:rPr>
                <w:rFonts w:eastAsia="Calibri"/>
                <w:b/>
                <w:caps/>
                <w:szCs w:val="22"/>
                <w:lang w:eastAsia="en-US"/>
              </w:rPr>
            </w:pPr>
          </w:p>
        </w:tc>
        <w:tc>
          <w:tcPr>
            <w:tcW w:w="1382" w:type="dxa"/>
            <w:tcBorders>
              <w:top w:val="single" w:sz="4" w:space="0" w:color="auto"/>
              <w:left w:val="single" w:sz="4" w:space="0" w:color="auto"/>
              <w:right w:val="single" w:sz="4" w:space="0" w:color="auto"/>
            </w:tcBorders>
            <w:vAlign w:val="center"/>
          </w:tcPr>
          <w:p w14:paraId="0A741915"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2F2FBBE"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r>
      <w:tr w:rsidR="009D3080" w:rsidRPr="009D3080" w14:paraId="75AEACE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38FB72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lastRenderedPageBreak/>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B72FF0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100.000,- €</w:t>
            </w:r>
          </w:p>
        </w:tc>
      </w:tr>
      <w:tr w:rsidR="009D3080" w:rsidRPr="009D3080" w14:paraId="6CFCFAA0"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92BC8F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FC9D4FF" w14:textId="77777777" w:rsidR="009D3080" w:rsidRPr="009D3080" w:rsidRDefault="009D3080" w:rsidP="009D3080">
            <w:pPr>
              <w:spacing w:before="0" w:after="0"/>
              <w:ind w:firstLine="0"/>
              <w:rPr>
                <w:rFonts w:eastAsia="Calibri"/>
                <w:szCs w:val="22"/>
                <w:lang w:eastAsia="en-US"/>
              </w:rPr>
            </w:pPr>
          </w:p>
        </w:tc>
      </w:tr>
      <w:tr w:rsidR="009D3080" w:rsidRPr="009D3080" w14:paraId="55D6BBE6"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4027AA9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C8FE7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cestovný ruch, projektový manažér, kontrolné orgány obce</w:t>
            </w:r>
          </w:p>
        </w:tc>
      </w:tr>
      <w:tr w:rsidR="009D3080" w:rsidRPr="009D3080" w14:paraId="74390A3D"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29F347E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519A76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služieb TIC v oblasti rozvoja cestovného ruchu a pokrytia jeho potrieb , a pod.</w:t>
            </w:r>
          </w:p>
        </w:tc>
      </w:tr>
    </w:tbl>
    <w:p w14:paraId="4B4AB9ED" w14:textId="1D602DDE" w:rsidR="009D3080" w:rsidRPr="009D3080" w:rsidRDefault="009D3080" w:rsidP="0034698E">
      <w:pPr>
        <w:keepNext/>
        <w:keepLines/>
        <w:pageBreakBefore/>
        <w:numPr>
          <w:ilvl w:val="0"/>
          <w:numId w:val="67"/>
        </w:numPr>
        <w:spacing w:before="0" w:after="0"/>
        <w:ind w:left="574" w:hanging="432"/>
        <w:jc w:val="left"/>
        <w:outlineLvl w:val="0"/>
        <w:rPr>
          <w:b/>
          <w:bCs/>
          <w:kern w:val="32"/>
          <w:sz w:val="28"/>
          <w:szCs w:val="32"/>
          <w:lang w:eastAsia="en-US"/>
        </w:rPr>
      </w:pPr>
      <w:bookmarkStart w:id="403" w:name="_Toc417617010"/>
      <w:bookmarkStart w:id="404" w:name="_Toc125465809"/>
      <w:r w:rsidRPr="009D3080">
        <w:rPr>
          <w:b/>
          <w:bCs/>
          <w:kern w:val="32"/>
          <w:sz w:val="28"/>
          <w:szCs w:val="32"/>
          <w:lang w:eastAsia="en-US"/>
        </w:rPr>
        <w:lastRenderedPageBreak/>
        <w:t>Priorita:</w:t>
      </w:r>
      <w:r w:rsidRPr="009D3080">
        <w:rPr>
          <w:b/>
          <w:bCs/>
          <w:kern w:val="32"/>
          <w:sz w:val="28"/>
          <w:szCs w:val="32"/>
          <w:lang w:eastAsia="en-US"/>
        </w:rPr>
        <w:tab/>
      </w:r>
      <w:r w:rsidR="008A36F8">
        <w:rPr>
          <w:b/>
          <w:bCs/>
          <w:kern w:val="32"/>
          <w:sz w:val="28"/>
          <w:szCs w:val="32"/>
          <w:lang w:eastAsia="en-US"/>
        </w:rPr>
        <w:tab/>
      </w:r>
      <w:r w:rsidRPr="009D3080">
        <w:rPr>
          <w:b/>
          <w:bCs/>
          <w:kern w:val="32"/>
          <w:sz w:val="28"/>
          <w:szCs w:val="32"/>
          <w:lang w:eastAsia="en-US"/>
        </w:rPr>
        <w:t>Podpora propagácie a informovanosti obce</w:t>
      </w:r>
      <w:bookmarkEnd w:id="403"/>
      <w:bookmarkEnd w:id="404"/>
    </w:p>
    <w:p w14:paraId="0CCB8501" w14:textId="0DCC55A0"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405" w:name="_Toc417617011"/>
      <w:bookmarkStart w:id="406" w:name="_Toc125465810"/>
      <w:r w:rsidRPr="009D3080">
        <w:rPr>
          <w:b/>
          <w:iCs/>
          <w:kern w:val="32"/>
          <w:szCs w:val="28"/>
          <w:lang w:eastAsia="en-US"/>
        </w:rPr>
        <w:t xml:space="preserve">Opatrenie: </w:t>
      </w:r>
      <w:r w:rsidRPr="009D3080">
        <w:rPr>
          <w:b/>
          <w:iCs/>
          <w:kern w:val="32"/>
          <w:szCs w:val="28"/>
          <w:lang w:eastAsia="en-US"/>
        </w:rPr>
        <w:tab/>
        <w:t xml:space="preserve">Tvorba propagácie a podmienok pre efektívnu informovanosť </w:t>
      </w:r>
      <w:r w:rsidRPr="009D3080">
        <w:rPr>
          <w:b/>
          <w:iCs/>
          <w:kern w:val="32"/>
          <w:szCs w:val="28"/>
          <w:lang w:eastAsia="en-US"/>
        </w:rPr>
        <w:tab/>
      </w:r>
      <w:r w:rsidRPr="009D3080">
        <w:rPr>
          <w:b/>
          <w:iCs/>
          <w:kern w:val="32"/>
          <w:szCs w:val="28"/>
          <w:lang w:eastAsia="en-US"/>
        </w:rPr>
        <w:tab/>
      </w:r>
      <w:r w:rsidR="008A36F8">
        <w:rPr>
          <w:b/>
          <w:iCs/>
          <w:kern w:val="32"/>
          <w:szCs w:val="28"/>
          <w:lang w:eastAsia="en-US"/>
        </w:rPr>
        <w:tab/>
      </w:r>
      <w:r w:rsidRPr="009D3080">
        <w:rPr>
          <w:b/>
          <w:iCs/>
          <w:kern w:val="32"/>
          <w:szCs w:val="28"/>
          <w:lang w:eastAsia="en-US"/>
        </w:rPr>
        <w:t>medzi obyvateľmi obce, samosprávou a inými subjektmi</w:t>
      </w:r>
      <w:bookmarkEnd w:id="405"/>
      <w:bookmarkEnd w:id="4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8D50A7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6BA2AE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F0D2BA5" w14:textId="77777777" w:rsidR="009D3080" w:rsidRPr="009D3080" w:rsidRDefault="009D3080" w:rsidP="009D3080">
            <w:pPr>
              <w:numPr>
                <w:ilvl w:val="0"/>
                <w:numId w:val="63"/>
              </w:numPr>
              <w:spacing w:before="0" w:after="0"/>
              <w:rPr>
                <w:rFonts w:eastAsia="Calibri"/>
                <w:vanish/>
                <w:szCs w:val="22"/>
                <w:lang w:eastAsia="en-US"/>
              </w:rPr>
            </w:pPr>
          </w:p>
          <w:p w14:paraId="175054A7" w14:textId="77777777" w:rsidR="009D3080" w:rsidRPr="009D3080" w:rsidRDefault="009D3080" w:rsidP="009D3080">
            <w:pPr>
              <w:numPr>
                <w:ilvl w:val="1"/>
                <w:numId w:val="63"/>
              </w:numPr>
              <w:spacing w:before="0" w:after="0"/>
              <w:rPr>
                <w:rFonts w:eastAsia="Calibri"/>
                <w:vanish/>
                <w:szCs w:val="22"/>
                <w:lang w:eastAsia="en-US"/>
              </w:rPr>
            </w:pPr>
          </w:p>
          <w:p w14:paraId="7FCC39D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6.1.1.  Skvalitnenie poskytovania informácií na verejných tabuliach</w:t>
            </w:r>
          </w:p>
        </w:tc>
      </w:tr>
      <w:tr w:rsidR="009D3080" w:rsidRPr="009D3080" w14:paraId="66AA63C3" w14:textId="77777777" w:rsidTr="007266A2">
        <w:trPr>
          <w:trHeight w:val="742"/>
          <w:jc w:val="center"/>
        </w:trPr>
        <w:tc>
          <w:tcPr>
            <w:tcW w:w="1853" w:type="dxa"/>
            <w:tcBorders>
              <w:top w:val="single" w:sz="4" w:space="0" w:color="auto"/>
              <w:left w:val="single" w:sz="4" w:space="0" w:color="auto"/>
              <w:bottom w:val="single" w:sz="4" w:space="0" w:color="auto"/>
              <w:right w:val="single" w:sz="4" w:space="0" w:color="auto"/>
            </w:tcBorders>
            <w:vAlign w:val="center"/>
          </w:tcPr>
          <w:p w14:paraId="0000153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E3B5EA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Skvalitnenie poskytovania informácií na verejných tabuliach Budovanie a údržba verejných tabúľ pre potrebu informovanosti občanov, návštevníkov a turistov o dianí v obci a okolí</w:t>
            </w:r>
          </w:p>
        </w:tc>
      </w:tr>
      <w:tr w:rsidR="009D3080" w:rsidRPr="009D3080" w14:paraId="3DE4CB96"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1C22195"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7F8F20A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0E38F9D"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5094CA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0CF967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66CC123E"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38C15B91" w14:textId="77777777" w:rsidTr="007266A2">
        <w:trPr>
          <w:trHeight w:val="284"/>
          <w:jc w:val="center"/>
        </w:trPr>
        <w:tc>
          <w:tcPr>
            <w:tcW w:w="1853" w:type="dxa"/>
            <w:vMerge/>
            <w:tcBorders>
              <w:left w:val="single" w:sz="4" w:space="0" w:color="auto"/>
              <w:right w:val="single" w:sz="4" w:space="0" w:color="auto"/>
            </w:tcBorders>
            <w:vAlign w:val="center"/>
          </w:tcPr>
          <w:p w14:paraId="0D630506"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2AC46E4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CC67A7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75562D8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61D9A9E"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47E73192"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E29E0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CD5FA1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 €</w:t>
            </w:r>
          </w:p>
        </w:tc>
      </w:tr>
      <w:tr w:rsidR="009D3080" w:rsidRPr="009D3080" w14:paraId="211D823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658E4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20EE96B" w14:textId="77777777" w:rsidR="009D3080" w:rsidRPr="009D3080" w:rsidRDefault="009D3080" w:rsidP="009D3080">
            <w:pPr>
              <w:spacing w:before="0" w:after="0"/>
              <w:ind w:firstLine="0"/>
              <w:rPr>
                <w:rFonts w:eastAsia="Calibri"/>
                <w:szCs w:val="22"/>
                <w:lang w:eastAsia="en-US"/>
              </w:rPr>
            </w:pPr>
          </w:p>
        </w:tc>
      </w:tr>
      <w:tr w:rsidR="009D3080" w:rsidRPr="009D3080" w14:paraId="0006335B" w14:textId="77777777" w:rsidTr="007266A2">
        <w:trPr>
          <w:trHeight w:val="714"/>
          <w:jc w:val="center"/>
        </w:trPr>
        <w:tc>
          <w:tcPr>
            <w:tcW w:w="1853" w:type="dxa"/>
            <w:tcBorders>
              <w:top w:val="single" w:sz="4" w:space="0" w:color="auto"/>
              <w:left w:val="single" w:sz="4" w:space="0" w:color="auto"/>
              <w:bottom w:val="single" w:sz="4" w:space="0" w:color="auto"/>
              <w:right w:val="single" w:sz="4" w:space="0" w:color="auto"/>
            </w:tcBorders>
            <w:vAlign w:val="center"/>
          </w:tcPr>
          <w:p w14:paraId="041A4C3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EB46C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osoba zodpovedná za informovanie, kontrolné orgány obce</w:t>
            </w:r>
          </w:p>
        </w:tc>
      </w:tr>
      <w:tr w:rsidR="009D3080" w:rsidRPr="009D3080" w14:paraId="44E2D54A" w14:textId="77777777" w:rsidTr="007266A2">
        <w:trPr>
          <w:trHeight w:val="696"/>
          <w:jc w:val="center"/>
        </w:trPr>
        <w:tc>
          <w:tcPr>
            <w:tcW w:w="1853" w:type="dxa"/>
            <w:tcBorders>
              <w:top w:val="single" w:sz="4" w:space="0" w:color="auto"/>
              <w:left w:val="single" w:sz="4" w:space="0" w:color="auto"/>
              <w:bottom w:val="single" w:sz="4" w:space="0" w:color="auto"/>
              <w:right w:val="single" w:sz="4" w:space="0" w:color="auto"/>
            </w:tcBorders>
            <w:vAlign w:val="center"/>
          </w:tcPr>
          <w:p w14:paraId="08ECEA6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3EA0C3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vybudovaných a udržiavaných verejných informačných tabúľ, aktualizácia oznamov, výziev a VZN, a pod.</w:t>
            </w:r>
          </w:p>
        </w:tc>
      </w:tr>
    </w:tbl>
    <w:p w14:paraId="4D1D5A95"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5181CDD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A28E09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D3BFDB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6.1.2  Tvorba a vydanie propagačných materiálov pre obyvateľov</w:t>
            </w:r>
          </w:p>
        </w:tc>
      </w:tr>
      <w:tr w:rsidR="009D3080" w:rsidRPr="009D3080" w14:paraId="76082554"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BC39CC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A637EE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a vydanie propagačných materiálov pre obyvateľov. Tvorba a distribúcia tlačených a elektronických materiálov pre spropagovanie zaujímavostí a oznamov pre širokú verejnosť v obci</w:t>
            </w:r>
          </w:p>
        </w:tc>
      </w:tr>
      <w:tr w:rsidR="009D3080" w:rsidRPr="009D3080" w14:paraId="70B5E763"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18CF74F"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07F86BD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04DDE4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265585CA"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39FA661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62BFDD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4BB018EF" w14:textId="77777777" w:rsidTr="007266A2">
        <w:trPr>
          <w:trHeight w:val="284"/>
          <w:jc w:val="center"/>
        </w:trPr>
        <w:tc>
          <w:tcPr>
            <w:tcW w:w="1853" w:type="dxa"/>
            <w:vMerge/>
            <w:tcBorders>
              <w:left w:val="single" w:sz="4" w:space="0" w:color="auto"/>
              <w:right w:val="single" w:sz="4" w:space="0" w:color="auto"/>
            </w:tcBorders>
            <w:vAlign w:val="center"/>
          </w:tcPr>
          <w:p w14:paraId="0D7AA958"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35BF497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06734D4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06862D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0FA518AB"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5FD7C1A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B9673C"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CBA3D8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 €</w:t>
            </w:r>
          </w:p>
        </w:tc>
      </w:tr>
      <w:tr w:rsidR="009D3080" w:rsidRPr="009D3080" w14:paraId="205B15AF"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2E154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9F392FF" w14:textId="77777777" w:rsidR="009D3080" w:rsidRPr="009D3080" w:rsidRDefault="009D3080" w:rsidP="009D3080">
            <w:pPr>
              <w:spacing w:before="0" w:after="0"/>
              <w:ind w:firstLine="0"/>
              <w:rPr>
                <w:rFonts w:eastAsia="Calibri"/>
                <w:szCs w:val="22"/>
                <w:lang w:eastAsia="en-US"/>
              </w:rPr>
            </w:pPr>
          </w:p>
        </w:tc>
      </w:tr>
      <w:tr w:rsidR="009D3080" w:rsidRPr="009D3080" w14:paraId="5C1E030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15B944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153EFAA"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dodávateľ propagačných materiálov, osoba zodpovedná za informovanie, kontrolné orgány obce</w:t>
            </w:r>
          </w:p>
        </w:tc>
      </w:tr>
      <w:tr w:rsidR="009D3080" w:rsidRPr="009D3080" w14:paraId="0E6DB447"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6662AB0"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88055F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propagačných materiálov (tlačených, elektronických), a pod.</w:t>
            </w:r>
          </w:p>
        </w:tc>
      </w:tr>
    </w:tbl>
    <w:p w14:paraId="21A9C456" w14:textId="72FD8289" w:rsidR="009D3080" w:rsidRDefault="009D3080" w:rsidP="009D3080">
      <w:pPr>
        <w:spacing w:before="0" w:after="0"/>
        <w:ind w:firstLine="0"/>
        <w:rPr>
          <w:rFonts w:eastAsia="Calibri"/>
          <w:szCs w:val="22"/>
          <w:lang w:eastAsia="en-US"/>
        </w:rPr>
      </w:pPr>
    </w:p>
    <w:p w14:paraId="0285B071" w14:textId="5DCE9D77" w:rsidR="008A36F8" w:rsidRDefault="008A36F8" w:rsidP="009D3080">
      <w:pPr>
        <w:spacing w:before="0" w:after="0"/>
        <w:ind w:firstLine="0"/>
        <w:rPr>
          <w:rFonts w:eastAsia="Calibri"/>
          <w:szCs w:val="22"/>
          <w:lang w:eastAsia="en-US"/>
        </w:rPr>
      </w:pPr>
    </w:p>
    <w:p w14:paraId="5A7BC3D6" w14:textId="5914BEE9" w:rsidR="008A36F8" w:rsidRDefault="008A36F8" w:rsidP="009D3080">
      <w:pPr>
        <w:spacing w:before="0" w:after="0"/>
        <w:ind w:firstLine="0"/>
        <w:rPr>
          <w:rFonts w:eastAsia="Calibri"/>
          <w:szCs w:val="22"/>
          <w:lang w:eastAsia="en-US"/>
        </w:rPr>
      </w:pPr>
    </w:p>
    <w:p w14:paraId="0BECC624" w14:textId="157A1039" w:rsidR="008A36F8" w:rsidRDefault="008A36F8" w:rsidP="009D3080">
      <w:pPr>
        <w:spacing w:before="0" w:after="0"/>
        <w:ind w:firstLine="0"/>
        <w:rPr>
          <w:rFonts w:eastAsia="Calibri"/>
          <w:szCs w:val="22"/>
          <w:lang w:eastAsia="en-US"/>
        </w:rPr>
      </w:pPr>
    </w:p>
    <w:p w14:paraId="06CD1694" w14:textId="04E7E444" w:rsidR="008A36F8" w:rsidRDefault="008A36F8" w:rsidP="009D3080">
      <w:pPr>
        <w:spacing w:before="0" w:after="0"/>
        <w:ind w:firstLine="0"/>
        <w:rPr>
          <w:rFonts w:eastAsia="Calibri"/>
          <w:szCs w:val="22"/>
          <w:lang w:eastAsia="en-US"/>
        </w:rPr>
      </w:pPr>
    </w:p>
    <w:p w14:paraId="4F2CB688" w14:textId="77777777" w:rsidR="008A36F8" w:rsidRPr="009D3080" w:rsidRDefault="008A36F8"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3DBCB47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08DDE81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41D93D2"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6.1.3  Tvorba a aktualizácia web stránky</w:t>
            </w:r>
          </w:p>
        </w:tc>
      </w:tr>
      <w:tr w:rsidR="009D3080" w:rsidRPr="009D3080" w14:paraId="513634AC" w14:textId="77777777" w:rsidTr="007266A2">
        <w:trPr>
          <w:trHeight w:val="1147"/>
          <w:jc w:val="center"/>
        </w:trPr>
        <w:tc>
          <w:tcPr>
            <w:tcW w:w="1853" w:type="dxa"/>
            <w:tcBorders>
              <w:top w:val="single" w:sz="4" w:space="0" w:color="auto"/>
              <w:left w:val="single" w:sz="4" w:space="0" w:color="auto"/>
              <w:bottom w:val="single" w:sz="4" w:space="0" w:color="auto"/>
              <w:right w:val="single" w:sz="4" w:space="0" w:color="auto"/>
            </w:tcBorders>
            <w:vAlign w:val="center"/>
          </w:tcPr>
          <w:p w14:paraId="0B64C0AF"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409F9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a aktualizácia web stránky obce pre potrebu internetovej informovanosti širokej verejnosti, tvorba štandardnej web stránky pre zabezpečenie chodu a zverejňovania údajov (povinných aj informatívnych)</w:t>
            </w:r>
          </w:p>
        </w:tc>
      </w:tr>
      <w:tr w:rsidR="009D3080" w:rsidRPr="009D3080" w14:paraId="56EDFDFD"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278F90C3"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49B1605B"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34CA62E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5340AAE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72E862B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581FCC5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2ADE8419" w14:textId="77777777" w:rsidTr="007266A2">
        <w:trPr>
          <w:trHeight w:val="284"/>
          <w:jc w:val="center"/>
        </w:trPr>
        <w:tc>
          <w:tcPr>
            <w:tcW w:w="1853" w:type="dxa"/>
            <w:vMerge/>
            <w:tcBorders>
              <w:left w:val="single" w:sz="4" w:space="0" w:color="auto"/>
              <w:right w:val="single" w:sz="4" w:space="0" w:color="auto"/>
            </w:tcBorders>
            <w:vAlign w:val="center"/>
          </w:tcPr>
          <w:p w14:paraId="0335C674"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410B0710"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5F1AD01F"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22AF27E7"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49A9F50"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02688A1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57E8A39"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5289901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5.000,- €</w:t>
            </w:r>
          </w:p>
        </w:tc>
      </w:tr>
      <w:tr w:rsidR="009D3080" w:rsidRPr="009D3080" w14:paraId="590869D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7F8714E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C3A0616" w14:textId="77777777" w:rsidR="009D3080" w:rsidRPr="009D3080" w:rsidRDefault="009D3080" w:rsidP="009D3080">
            <w:pPr>
              <w:spacing w:before="0" w:after="0"/>
              <w:ind w:firstLine="0"/>
              <w:rPr>
                <w:rFonts w:eastAsia="Calibri"/>
                <w:szCs w:val="22"/>
                <w:lang w:eastAsia="en-US"/>
              </w:rPr>
            </w:pPr>
          </w:p>
        </w:tc>
      </w:tr>
      <w:tr w:rsidR="009D3080" w:rsidRPr="009D3080" w14:paraId="614ECC43" w14:textId="77777777" w:rsidTr="007266A2">
        <w:trPr>
          <w:trHeight w:val="679"/>
          <w:jc w:val="center"/>
        </w:trPr>
        <w:tc>
          <w:tcPr>
            <w:tcW w:w="1853" w:type="dxa"/>
            <w:tcBorders>
              <w:top w:val="single" w:sz="4" w:space="0" w:color="auto"/>
              <w:left w:val="single" w:sz="4" w:space="0" w:color="auto"/>
              <w:bottom w:val="single" w:sz="4" w:space="0" w:color="auto"/>
              <w:right w:val="single" w:sz="4" w:space="0" w:color="auto"/>
            </w:tcBorders>
            <w:vAlign w:val="center"/>
          </w:tcPr>
          <w:p w14:paraId="32D1FE1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D0E1BD7"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osoba zodpovedná za informovanie, kontrolné orgány obce</w:t>
            </w:r>
          </w:p>
        </w:tc>
      </w:tr>
      <w:tr w:rsidR="009D3080" w:rsidRPr="009D3080" w14:paraId="0DA4385E"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6FF194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379AB10"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Web stránka obce, jej naplnenie a aktualizácie, a pod.</w:t>
            </w:r>
          </w:p>
        </w:tc>
      </w:tr>
    </w:tbl>
    <w:p w14:paraId="7013206C" w14:textId="77777777" w:rsidR="009D3080" w:rsidRPr="009D3080" w:rsidRDefault="009D3080" w:rsidP="009D3080">
      <w:pPr>
        <w:spacing w:before="0" w:after="0"/>
        <w:ind w:firstLine="0"/>
        <w:rPr>
          <w:rFonts w:eastAsia="Calibri"/>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7AF2A03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8CFCADE"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46A67566"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6.1.4  Tvorba a distribúcia obecných novín</w:t>
            </w:r>
          </w:p>
        </w:tc>
      </w:tr>
      <w:tr w:rsidR="009D3080" w:rsidRPr="009D3080" w14:paraId="7D1BDD01" w14:textId="77777777" w:rsidTr="007266A2">
        <w:trPr>
          <w:trHeight w:val="1147"/>
          <w:jc w:val="center"/>
        </w:trPr>
        <w:tc>
          <w:tcPr>
            <w:tcW w:w="1853" w:type="dxa"/>
            <w:tcBorders>
              <w:top w:val="single" w:sz="4" w:space="0" w:color="auto"/>
              <w:left w:val="single" w:sz="4" w:space="0" w:color="auto"/>
              <w:bottom w:val="single" w:sz="4" w:space="0" w:color="auto"/>
              <w:right w:val="single" w:sz="4" w:space="0" w:color="auto"/>
            </w:tcBorders>
            <w:vAlign w:val="center"/>
          </w:tcPr>
          <w:p w14:paraId="48F98033"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26B8081C"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a distribúcia obecných novín – občasníku, pre potreby informovanosti miestnych obyvateľov a návštevníkov o dianí a plánoch v obci.</w:t>
            </w:r>
          </w:p>
        </w:tc>
      </w:tr>
      <w:tr w:rsidR="009D3080" w:rsidRPr="009D3080" w14:paraId="6CE86C0E"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30FA7077"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12B95DE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6C530947"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4897DDC1"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052323C9"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020945C"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7EAC4669" w14:textId="77777777" w:rsidTr="007266A2">
        <w:trPr>
          <w:trHeight w:val="284"/>
          <w:jc w:val="center"/>
        </w:trPr>
        <w:tc>
          <w:tcPr>
            <w:tcW w:w="1853" w:type="dxa"/>
            <w:vMerge/>
            <w:tcBorders>
              <w:left w:val="single" w:sz="4" w:space="0" w:color="auto"/>
              <w:right w:val="single" w:sz="4" w:space="0" w:color="auto"/>
            </w:tcBorders>
            <w:vAlign w:val="center"/>
          </w:tcPr>
          <w:p w14:paraId="2B863EBD"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82190A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1AB664A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23F3CC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2F0C1C73"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3321C068"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21613CB"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023115"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6.000,- €</w:t>
            </w:r>
          </w:p>
        </w:tc>
      </w:tr>
      <w:tr w:rsidR="009D3080" w:rsidRPr="009D3080" w14:paraId="517D894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0DF1E1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A9216B1" w14:textId="77777777" w:rsidR="009D3080" w:rsidRPr="009D3080" w:rsidRDefault="009D3080" w:rsidP="009D3080">
            <w:pPr>
              <w:spacing w:before="0" w:after="0"/>
              <w:ind w:firstLine="0"/>
              <w:rPr>
                <w:rFonts w:eastAsia="Calibri"/>
                <w:szCs w:val="22"/>
                <w:lang w:eastAsia="en-US"/>
              </w:rPr>
            </w:pPr>
          </w:p>
        </w:tc>
      </w:tr>
      <w:tr w:rsidR="009D3080" w:rsidRPr="009D3080" w14:paraId="00D310FE" w14:textId="77777777" w:rsidTr="007266A2">
        <w:trPr>
          <w:trHeight w:val="679"/>
          <w:jc w:val="center"/>
        </w:trPr>
        <w:tc>
          <w:tcPr>
            <w:tcW w:w="1853" w:type="dxa"/>
            <w:tcBorders>
              <w:top w:val="single" w:sz="4" w:space="0" w:color="auto"/>
              <w:left w:val="single" w:sz="4" w:space="0" w:color="auto"/>
              <w:bottom w:val="single" w:sz="4" w:space="0" w:color="auto"/>
              <w:right w:val="single" w:sz="4" w:space="0" w:color="auto"/>
            </w:tcBorders>
            <w:vAlign w:val="center"/>
          </w:tcPr>
          <w:p w14:paraId="58091255"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F112C08"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projektový manažment, osoba zodpovedná za informovanie, redakčná rada novín.</w:t>
            </w:r>
          </w:p>
        </w:tc>
      </w:tr>
      <w:tr w:rsidR="009D3080" w:rsidRPr="009D3080" w14:paraId="3B9F8AFD"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C3F8AE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CC0CDAE"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výtlačkov, počet reportáží, distribúcia, elektronická verzia na webe obce, a pod.</w:t>
            </w:r>
          </w:p>
        </w:tc>
      </w:tr>
    </w:tbl>
    <w:p w14:paraId="72A3F2A2" w14:textId="0163513B" w:rsidR="009D3080" w:rsidRDefault="009D3080" w:rsidP="009D3080">
      <w:pPr>
        <w:spacing w:before="0" w:after="0"/>
        <w:ind w:firstLine="0"/>
        <w:rPr>
          <w:rFonts w:eastAsia="Calibri"/>
          <w:szCs w:val="22"/>
          <w:lang w:eastAsia="en-US"/>
        </w:rPr>
      </w:pPr>
    </w:p>
    <w:p w14:paraId="5A300565" w14:textId="7F4BE009" w:rsidR="008A36F8" w:rsidRDefault="008A36F8" w:rsidP="009D3080">
      <w:pPr>
        <w:spacing w:before="0" w:after="0"/>
        <w:ind w:firstLine="0"/>
        <w:rPr>
          <w:rFonts w:eastAsia="Calibri"/>
          <w:szCs w:val="22"/>
          <w:lang w:eastAsia="en-US"/>
        </w:rPr>
      </w:pPr>
    </w:p>
    <w:p w14:paraId="1CDEB79A" w14:textId="7C4161AC" w:rsidR="008A36F8" w:rsidRDefault="008A36F8" w:rsidP="009D3080">
      <w:pPr>
        <w:spacing w:before="0" w:after="0"/>
        <w:ind w:firstLine="0"/>
        <w:rPr>
          <w:rFonts w:eastAsia="Calibri"/>
          <w:szCs w:val="22"/>
          <w:lang w:eastAsia="en-US"/>
        </w:rPr>
      </w:pPr>
    </w:p>
    <w:p w14:paraId="734D01A9" w14:textId="77777777" w:rsidR="008A36F8" w:rsidRPr="009D3080" w:rsidRDefault="008A36F8" w:rsidP="009D3080">
      <w:pPr>
        <w:spacing w:before="0" w:after="0"/>
        <w:ind w:firstLine="0"/>
        <w:rPr>
          <w:rFonts w:eastAsia="Calibri"/>
          <w:szCs w:val="22"/>
          <w:lang w:eastAsia="en-US"/>
        </w:rPr>
      </w:pPr>
    </w:p>
    <w:p w14:paraId="16A0322E" w14:textId="32963882" w:rsidR="009D3080" w:rsidRPr="009D3080" w:rsidRDefault="009D3080" w:rsidP="0034698E">
      <w:pPr>
        <w:keepNext/>
        <w:keepLines/>
        <w:numPr>
          <w:ilvl w:val="1"/>
          <w:numId w:val="67"/>
        </w:numPr>
        <w:spacing w:before="360" w:after="240"/>
        <w:ind w:left="718" w:hanging="576"/>
        <w:jc w:val="left"/>
        <w:outlineLvl w:val="1"/>
        <w:rPr>
          <w:b/>
          <w:iCs/>
          <w:kern w:val="32"/>
          <w:szCs w:val="28"/>
          <w:lang w:eastAsia="en-US"/>
        </w:rPr>
      </w:pPr>
      <w:bookmarkStart w:id="407" w:name="_Toc417617012"/>
      <w:bookmarkStart w:id="408" w:name="_Toc125465811"/>
      <w:r w:rsidRPr="009D3080">
        <w:rPr>
          <w:b/>
          <w:iCs/>
          <w:kern w:val="32"/>
          <w:szCs w:val="28"/>
          <w:lang w:eastAsia="en-US"/>
        </w:rPr>
        <w:lastRenderedPageBreak/>
        <w:t>Opatrenie:</w:t>
      </w:r>
      <w:r w:rsidRPr="009D3080">
        <w:rPr>
          <w:b/>
          <w:iCs/>
          <w:kern w:val="32"/>
          <w:szCs w:val="28"/>
          <w:lang w:eastAsia="en-US"/>
        </w:rPr>
        <w:tab/>
        <w:t xml:space="preserve">Tvorba propagácie a podmienok efektívnej informovanosti pre </w:t>
      </w:r>
      <w:r w:rsidRPr="009D3080">
        <w:rPr>
          <w:b/>
          <w:iCs/>
          <w:kern w:val="32"/>
          <w:szCs w:val="28"/>
          <w:lang w:eastAsia="en-US"/>
        </w:rPr>
        <w:tab/>
      </w:r>
      <w:r w:rsidRPr="009D3080">
        <w:rPr>
          <w:b/>
          <w:iCs/>
          <w:kern w:val="32"/>
          <w:szCs w:val="28"/>
          <w:lang w:eastAsia="en-US"/>
        </w:rPr>
        <w:tab/>
      </w:r>
      <w:r w:rsidR="008A36F8">
        <w:rPr>
          <w:b/>
          <w:iCs/>
          <w:kern w:val="32"/>
          <w:szCs w:val="28"/>
          <w:lang w:eastAsia="en-US"/>
        </w:rPr>
        <w:tab/>
      </w:r>
      <w:r w:rsidRPr="009D3080">
        <w:rPr>
          <w:b/>
          <w:iCs/>
          <w:kern w:val="32"/>
          <w:szCs w:val="28"/>
          <w:lang w:eastAsia="en-US"/>
        </w:rPr>
        <w:t>turistov a návštevníkov obce</w:t>
      </w:r>
      <w:bookmarkEnd w:id="407"/>
      <w:bookmarkEnd w:id="4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381"/>
        <w:gridCol w:w="1382"/>
        <w:gridCol w:w="1382"/>
        <w:gridCol w:w="1382"/>
        <w:gridCol w:w="1382"/>
      </w:tblGrid>
      <w:tr w:rsidR="009D3080" w:rsidRPr="009D3080" w14:paraId="6F9E3C11"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1AB1D5F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 xml:space="preserve">Aktivita: </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336A5AF8" w14:textId="77777777" w:rsidR="009D3080" w:rsidRPr="009D3080" w:rsidRDefault="009D3080" w:rsidP="009D3080">
            <w:pPr>
              <w:numPr>
                <w:ilvl w:val="1"/>
                <w:numId w:val="63"/>
              </w:numPr>
              <w:spacing w:before="0" w:after="0"/>
              <w:rPr>
                <w:rFonts w:eastAsia="Calibri"/>
                <w:vanish/>
                <w:szCs w:val="22"/>
                <w:lang w:eastAsia="en-US"/>
              </w:rPr>
            </w:pPr>
          </w:p>
          <w:p w14:paraId="1230A7B3"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6.2.1  Tvorba propagačných materiálov pre návštevníkov a turistov</w:t>
            </w:r>
          </w:p>
        </w:tc>
      </w:tr>
      <w:tr w:rsidR="009D3080" w:rsidRPr="009D3080" w14:paraId="454F0795"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2473414D"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Zdôvodnenie:</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49CFAD1"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Tvorba propagačných materiálov pre návštevníkov a turistov. Tvorba a distribúcia tlačených a elektronických materiálov pre spropagovanie zaujímavostí a oznamov pre širokú verejnosť v obci</w:t>
            </w:r>
          </w:p>
        </w:tc>
      </w:tr>
      <w:tr w:rsidR="009D3080" w:rsidRPr="009D3080" w14:paraId="0EE977B9" w14:textId="77777777" w:rsidTr="007266A2">
        <w:trPr>
          <w:trHeight w:val="465"/>
          <w:jc w:val="center"/>
        </w:trPr>
        <w:tc>
          <w:tcPr>
            <w:tcW w:w="1853" w:type="dxa"/>
            <w:vMerge w:val="restart"/>
            <w:tcBorders>
              <w:top w:val="single" w:sz="4" w:space="0" w:color="auto"/>
              <w:left w:val="single" w:sz="4" w:space="0" w:color="auto"/>
              <w:right w:val="single" w:sz="4" w:space="0" w:color="auto"/>
            </w:tcBorders>
            <w:vAlign w:val="center"/>
          </w:tcPr>
          <w:p w14:paraId="03E2A916" w14:textId="77777777" w:rsidR="009D3080" w:rsidRPr="009D3080" w:rsidRDefault="009D3080" w:rsidP="009D3080">
            <w:pPr>
              <w:spacing w:before="0" w:after="0"/>
              <w:ind w:firstLine="0"/>
              <w:jc w:val="left"/>
              <w:rPr>
                <w:rFonts w:eastAsia="Calibri"/>
                <w:b/>
                <w:szCs w:val="22"/>
                <w:lang w:eastAsia="en-US"/>
              </w:rPr>
            </w:pPr>
            <w:r w:rsidRPr="009D3080">
              <w:rPr>
                <w:rFonts w:eastAsia="Calibri"/>
                <w:b/>
                <w:szCs w:val="22"/>
                <w:lang w:eastAsia="en-US"/>
              </w:rPr>
              <w:t xml:space="preserve">Predpokladané zdroje financovania: </w:t>
            </w:r>
          </w:p>
        </w:tc>
        <w:tc>
          <w:tcPr>
            <w:tcW w:w="1381" w:type="dxa"/>
            <w:tcBorders>
              <w:top w:val="single" w:sz="4" w:space="0" w:color="auto"/>
              <w:left w:val="single" w:sz="4" w:space="0" w:color="auto"/>
              <w:right w:val="single" w:sz="4" w:space="0" w:color="auto"/>
            </w:tcBorders>
            <w:vAlign w:val="center"/>
          </w:tcPr>
          <w:p w14:paraId="297D6F2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obce</w:t>
            </w:r>
          </w:p>
        </w:tc>
        <w:tc>
          <w:tcPr>
            <w:tcW w:w="1382" w:type="dxa"/>
            <w:tcBorders>
              <w:top w:val="single" w:sz="4" w:space="0" w:color="auto"/>
              <w:left w:val="single" w:sz="4" w:space="0" w:color="auto"/>
              <w:right w:val="single" w:sz="4" w:space="0" w:color="auto"/>
            </w:tcBorders>
            <w:vAlign w:val="center"/>
          </w:tcPr>
          <w:p w14:paraId="4C1F2EC6"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z rozpočtu VÚC</w:t>
            </w:r>
          </w:p>
        </w:tc>
        <w:tc>
          <w:tcPr>
            <w:tcW w:w="1382" w:type="dxa"/>
            <w:tcBorders>
              <w:top w:val="single" w:sz="4" w:space="0" w:color="auto"/>
              <w:left w:val="single" w:sz="4" w:space="0" w:color="auto"/>
              <w:right w:val="single" w:sz="4" w:space="0" w:color="auto"/>
            </w:tcBorders>
            <w:vAlign w:val="center"/>
          </w:tcPr>
          <w:p w14:paraId="63522D75"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Dotácie štátu a iné</w:t>
            </w:r>
          </w:p>
        </w:tc>
        <w:tc>
          <w:tcPr>
            <w:tcW w:w="1382" w:type="dxa"/>
            <w:tcBorders>
              <w:top w:val="single" w:sz="4" w:space="0" w:color="auto"/>
              <w:left w:val="single" w:sz="4" w:space="0" w:color="auto"/>
              <w:right w:val="single" w:sz="4" w:space="0" w:color="auto"/>
            </w:tcBorders>
            <w:vAlign w:val="center"/>
          </w:tcPr>
          <w:p w14:paraId="62A6BEF0"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Prostriedky EŠIF</w:t>
            </w:r>
          </w:p>
        </w:tc>
        <w:tc>
          <w:tcPr>
            <w:tcW w:w="1382" w:type="dxa"/>
            <w:tcBorders>
              <w:top w:val="single" w:sz="4" w:space="0" w:color="auto"/>
              <w:left w:val="single" w:sz="4" w:space="0" w:color="auto"/>
              <w:right w:val="single" w:sz="4" w:space="0" w:color="auto"/>
            </w:tcBorders>
            <w:vAlign w:val="center"/>
          </w:tcPr>
          <w:p w14:paraId="31F7EA6F" w14:textId="77777777" w:rsidR="009D3080" w:rsidRPr="009D3080" w:rsidRDefault="009D3080" w:rsidP="009D3080">
            <w:pPr>
              <w:spacing w:before="0" w:after="0"/>
              <w:ind w:firstLine="0"/>
              <w:jc w:val="center"/>
              <w:rPr>
                <w:rFonts w:eastAsia="Calibri"/>
                <w:szCs w:val="22"/>
                <w:lang w:eastAsia="en-US"/>
              </w:rPr>
            </w:pPr>
            <w:r w:rsidRPr="009D3080">
              <w:rPr>
                <w:rFonts w:eastAsia="Calibri"/>
                <w:szCs w:val="22"/>
                <w:lang w:eastAsia="en-US"/>
              </w:rPr>
              <w:t>Plán obnovy a odolnosti</w:t>
            </w:r>
          </w:p>
        </w:tc>
      </w:tr>
      <w:tr w:rsidR="009D3080" w:rsidRPr="009D3080" w14:paraId="01FBED11" w14:textId="77777777" w:rsidTr="007266A2">
        <w:trPr>
          <w:trHeight w:val="284"/>
          <w:jc w:val="center"/>
        </w:trPr>
        <w:tc>
          <w:tcPr>
            <w:tcW w:w="1853" w:type="dxa"/>
            <w:vMerge/>
            <w:tcBorders>
              <w:left w:val="single" w:sz="4" w:space="0" w:color="auto"/>
              <w:right w:val="single" w:sz="4" w:space="0" w:color="auto"/>
            </w:tcBorders>
            <w:vAlign w:val="center"/>
          </w:tcPr>
          <w:p w14:paraId="2DA2AE0E" w14:textId="77777777" w:rsidR="009D3080" w:rsidRPr="009D3080" w:rsidRDefault="009D3080" w:rsidP="009D3080">
            <w:pPr>
              <w:spacing w:before="0" w:after="0"/>
              <w:ind w:firstLine="0"/>
              <w:jc w:val="left"/>
              <w:rPr>
                <w:rFonts w:eastAsia="Calibri"/>
                <w:b/>
                <w:szCs w:val="22"/>
                <w:lang w:eastAsia="en-US"/>
              </w:rPr>
            </w:pPr>
          </w:p>
        </w:tc>
        <w:tc>
          <w:tcPr>
            <w:tcW w:w="1381" w:type="dxa"/>
            <w:tcBorders>
              <w:top w:val="single" w:sz="4" w:space="0" w:color="auto"/>
              <w:left w:val="single" w:sz="4" w:space="0" w:color="auto"/>
              <w:right w:val="single" w:sz="4" w:space="0" w:color="auto"/>
            </w:tcBorders>
            <w:vAlign w:val="center"/>
          </w:tcPr>
          <w:p w14:paraId="54FC0B4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644890FB"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1382" w:type="dxa"/>
            <w:tcBorders>
              <w:top w:val="single" w:sz="4" w:space="0" w:color="auto"/>
              <w:left w:val="single" w:sz="4" w:space="0" w:color="auto"/>
              <w:right w:val="single" w:sz="4" w:space="0" w:color="auto"/>
            </w:tcBorders>
            <w:vAlign w:val="center"/>
          </w:tcPr>
          <w:p w14:paraId="4EEEDB41" w14:textId="77777777" w:rsidR="009D3080" w:rsidRPr="009D3080" w:rsidRDefault="009D3080" w:rsidP="009D3080">
            <w:pPr>
              <w:spacing w:before="0" w:after="0"/>
              <w:ind w:firstLine="0"/>
              <w:jc w:val="center"/>
              <w:rPr>
                <w:rFonts w:eastAsia="Calibri"/>
                <w:b/>
                <w:caps/>
                <w:szCs w:val="22"/>
                <w:lang w:eastAsia="en-US"/>
              </w:rPr>
            </w:pPr>
            <w:r w:rsidRPr="009D3080">
              <w:rPr>
                <w:rFonts w:eastAsia="Calibri"/>
                <w:b/>
                <w:caps/>
                <w:szCs w:val="22"/>
                <w:lang w:eastAsia="en-US"/>
              </w:rPr>
              <w:t>X</w:t>
            </w:r>
          </w:p>
        </w:tc>
        <w:tc>
          <w:tcPr>
            <w:tcW w:w="2764" w:type="dxa"/>
            <w:gridSpan w:val="2"/>
            <w:tcBorders>
              <w:top w:val="single" w:sz="4" w:space="0" w:color="auto"/>
              <w:left w:val="single" w:sz="4" w:space="0" w:color="auto"/>
              <w:right w:val="single" w:sz="4" w:space="0" w:color="auto"/>
            </w:tcBorders>
            <w:vAlign w:val="center"/>
          </w:tcPr>
          <w:p w14:paraId="3C5E1FEF" w14:textId="77777777" w:rsidR="009D3080" w:rsidRPr="009D3080" w:rsidRDefault="009D3080" w:rsidP="009D3080">
            <w:pPr>
              <w:spacing w:before="0" w:after="0"/>
              <w:ind w:firstLine="0"/>
              <w:jc w:val="center"/>
              <w:rPr>
                <w:rFonts w:eastAsia="Calibri"/>
                <w:b/>
                <w:caps/>
                <w:szCs w:val="22"/>
                <w:lang w:eastAsia="en-US"/>
              </w:rPr>
            </w:pPr>
          </w:p>
        </w:tc>
      </w:tr>
      <w:tr w:rsidR="009D3080" w:rsidRPr="009D3080" w14:paraId="7281454C"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38C2657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rozpočet v EUR</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14BB5A3B"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10.000,- €</w:t>
            </w:r>
          </w:p>
        </w:tc>
      </w:tr>
      <w:tr w:rsidR="009D3080" w:rsidRPr="009D3080" w14:paraId="1BBD4A9B"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644C79D4"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Predpokladaný termín aktivity:</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64EAB8B8" w14:textId="77777777" w:rsidR="009D3080" w:rsidRPr="009D3080" w:rsidRDefault="009D3080" w:rsidP="009D3080">
            <w:pPr>
              <w:spacing w:before="0" w:after="0"/>
              <w:ind w:firstLine="0"/>
              <w:rPr>
                <w:rFonts w:eastAsia="Calibri"/>
                <w:szCs w:val="22"/>
                <w:lang w:eastAsia="en-US"/>
              </w:rPr>
            </w:pPr>
          </w:p>
        </w:tc>
      </w:tr>
      <w:tr w:rsidR="009D3080" w:rsidRPr="009D3080" w14:paraId="13520B0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7E3D507"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Zodpovednosť:</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0A705AA4"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Pracovníci obce, dodávateľ propagačných materiálov, osoba zodpovedná za informovanie, kontrolné orgány obce</w:t>
            </w:r>
          </w:p>
        </w:tc>
      </w:tr>
      <w:tr w:rsidR="009D3080" w:rsidRPr="009D3080" w14:paraId="476F398A" w14:textId="77777777" w:rsidTr="007266A2">
        <w:trPr>
          <w:trHeight w:val="363"/>
          <w:jc w:val="center"/>
        </w:trPr>
        <w:tc>
          <w:tcPr>
            <w:tcW w:w="1853" w:type="dxa"/>
            <w:tcBorders>
              <w:top w:val="single" w:sz="4" w:space="0" w:color="auto"/>
              <w:left w:val="single" w:sz="4" w:space="0" w:color="auto"/>
              <w:bottom w:val="single" w:sz="4" w:space="0" w:color="auto"/>
              <w:right w:val="single" w:sz="4" w:space="0" w:color="auto"/>
            </w:tcBorders>
            <w:vAlign w:val="center"/>
          </w:tcPr>
          <w:p w14:paraId="4D7E40B8" w14:textId="77777777" w:rsidR="009D3080" w:rsidRPr="009D3080" w:rsidRDefault="009D3080" w:rsidP="009D3080">
            <w:pPr>
              <w:spacing w:before="0" w:after="0"/>
              <w:ind w:firstLine="0"/>
              <w:rPr>
                <w:rFonts w:eastAsia="Calibri"/>
                <w:b/>
                <w:szCs w:val="22"/>
                <w:lang w:eastAsia="en-US"/>
              </w:rPr>
            </w:pPr>
            <w:r w:rsidRPr="009D3080">
              <w:rPr>
                <w:rFonts w:eastAsia="Calibri"/>
                <w:b/>
                <w:szCs w:val="22"/>
                <w:lang w:eastAsia="en-US"/>
              </w:rPr>
              <w:t>Indikátory plnenia:</w:t>
            </w:r>
          </w:p>
        </w:tc>
        <w:tc>
          <w:tcPr>
            <w:tcW w:w="6909" w:type="dxa"/>
            <w:gridSpan w:val="5"/>
            <w:tcBorders>
              <w:top w:val="single" w:sz="4" w:space="0" w:color="auto"/>
              <w:left w:val="single" w:sz="4" w:space="0" w:color="auto"/>
              <w:bottom w:val="single" w:sz="4" w:space="0" w:color="auto"/>
              <w:right w:val="single" w:sz="4" w:space="0" w:color="auto"/>
            </w:tcBorders>
            <w:vAlign w:val="center"/>
          </w:tcPr>
          <w:p w14:paraId="7F85B49F" w14:textId="77777777" w:rsidR="009D3080" w:rsidRPr="009D3080" w:rsidRDefault="009D3080" w:rsidP="009D3080">
            <w:pPr>
              <w:spacing w:before="0" w:after="0"/>
              <w:ind w:firstLine="0"/>
              <w:rPr>
                <w:rFonts w:eastAsia="Calibri"/>
                <w:szCs w:val="22"/>
                <w:lang w:eastAsia="en-US"/>
              </w:rPr>
            </w:pPr>
            <w:r w:rsidRPr="009D3080">
              <w:rPr>
                <w:rFonts w:eastAsia="Calibri"/>
                <w:szCs w:val="22"/>
                <w:lang w:eastAsia="en-US"/>
              </w:rPr>
              <w:t>Počet vytvorených propagačných materiálov pre návštevníkov a turistov (tlačených, elektronických), a pod.</w:t>
            </w:r>
          </w:p>
        </w:tc>
      </w:tr>
    </w:tbl>
    <w:p w14:paraId="4DE44C53" w14:textId="77777777" w:rsidR="00CD5F0D" w:rsidRPr="00CD5F0D" w:rsidRDefault="00CD5F0D" w:rsidP="00CD5F0D">
      <w:pPr>
        <w:spacing w:before="0" w:after="0"/>
        <w:ind w:firstLine="0"/>
        <w:rPr>
          <w:rFonts w:eastAsia="Calibri"/>
          <w:szCs w:val="22"/>
          <w:lang w:eastAsia="en-US"/>
        </w:rPr>
      </w:pPr>
    </w:p>
    <w:p w14:paraId="5E268936" w14:textId="77777777" w:rsidR="003741C9" w:rsidRPr="003741C9" w:rsidRDefault="003741C9" w:rsidP="003741C9">
      <w:pPr>
        <w:spacing w:before="0" w:after="0"/>
        <w:ind w:firstLine="0"/>
        <w:rPr>
          <w:rFonts w:eastAsia="Calibri"/>
          <w:szCs w:val="22"/>
          <w:lang w:eastAsia="en-US"/>
        </w:rPr>
      </w:pPr>
    </w:p>
    <w:p w14:paraId="421A6F73" w14:textId="076AC8E4" w:rsidR="008841BB" w:rsidRDefault="008841BB" w:rsidP="006C2B15">
      <w:pPr>
        <w:keepNext/>
        <w:keepLines/>
        <w:numPr>
          <w:ilvl w:val="1"/>
          <w:numId w:val="41"/>
        </w:numPr>
        <w:spacing w:before="360" w:after="240"/>
        <w:ind w:left="576" w:hanging="576"/>
        <w:jc w:val="left"/>
        <w:outlineLvl w:val="1"/>
        <w:rPr>
          <w:b/>
          <w:iCs/>
          <w:caps/>
          <w:sz w:val="32"/>
          <w:szCs w:val="32"/>
        </w:rPr>
      </w:pPr>
      <w:r>
        <w:br w:type="page"/>
      </w:r>
    </w:p>
    <w:p w14:paraId="0B3275F5" w14:textId="5EA0A4C0" w:rsidR="00385AF7" w:rsidRDefault="00385AF7" w:rsidP="008841BB">
      <w:pPr>
        <w:pStyle w:val="Nadpis1"/>
        <w:numPr>
          <w:ilvl w:val="0"/>
          <w:numId w:val="0"/>
        </w:numPr>
      </w:pPr>
      <w:bookmarkStart w:id="409" w:name="_Toc125465812"/>
      <w:r w:rsidRPr="00385AF7">
        <w:lastRenderedPageBreak/>
        <w:t>FINANČN</w:t>
      </w:r>
      <w:r w:rsidR="00854163">
        <w:t>Á</w:t>
      </w:r>
      <w:r w:rsidRPr="00385AF7">
        <w:t xml:space="preserve"> A</w:t>
      </w:r>
      <w:r w:rsidR="00113EBC">
        <w:t> </w:t>
      </w:r>
      <w:r w:rsidRPr="00385AF7">
        <w:t>PERSONÁLN</w:t>
      </w:r>
      <w:r w:rsidR="00854163">
        <w:t>A</w:t>
      </w:r>
      <w:r w:rsidR="00113EBC">
        <w:t xml:space="preserve"> </w:t>
      </w:r>
      <w:r w:rsidR="00854163">
        <w:t>ČASŤ</w:t>
      </w:r>
      <w:bookmarkEnd w:id="409"/>
    </w:p>
    <w:p w14:paraId="29E3F00D" w14:textId="77777777" w:rsidR="00385AF7" w:rsidRPr="00385AF7" w:rsidRDefault="00385AF7" w:rsidP="00385AF7">
      <w:pPr>
        <w:pStyle w:val="Nadpis2"/>
        <w:numPr>
          <w:ilvl w:val="0"/>
          <w:numId w:val="0"/>
        </w:numPr>
        <w:ind w:left="709" w:hanging="709"/>
        <w:rPr>
          <w:sz w:val="4"/>
          <w:szCs w:val="4"/>
        </w:rPr>
      </w:pPr>
    </w:p>
    <w:p w14:paraId="287CF778" w14:textId="2708CE42" w:rsidR="00BD3E5C" w:rsidRPr="00AE04C7" w:rsidRDefault="00BD3E5C" w:rsidP="00AD1E01">
      <w:pPr>
        <w:pStyle w:val="Nadpis1"/>
      </w:pPr>
      <w:bookmarkStart w:id="410" w:name="_Toc125465813"/>
      <w:r w:rsidRPr="00AE04C7">
        <w:t xml:space="preserve">Zabezpečenie realizácie </w:t>
      </w:r>
      <w:r w:rsidR="00027CD7">
        <w:t>PRO</w:t>
      </w:r>
      <w:bookmarkEnd w:id="303"/>
      <w:bookmarkEnd w:id="304"/>
      <w:bookmarkEnd w:id="305"/>
      <w:bookmarkEnd w:id="306"/>
      <w:bookmarkEnd w:id="307"/>
      <w:bookmarkEnd w:id="308"/>
      <w:bookmarkEnd w:id="410"/>
    </w:p>
    <w:p w14:paraId="5D2E7AC7" w14:textId="2AC951CD" w:rsidR="00BD3E5C" w:rsidRPr="00891A2A" w:rsidRDefault="00455AEA" w:rsidP="00BD3E5C">
      <w:r w:rsidRPr="00891A2A">
        <w:t xml:space="preserve">Za vypracovanie, schvaľovanie, realizáciu a vyhodnocovanie </w:t>
      </w:r>
      <w:r w:rsidR="00027CD7">
        <w:t>PRO</w:t>
      </w:r>
      <w:r w:rsidR="008A6DB4" w:rsidRPr="008A6DB4">
        <w:rPr>
          <w:color w:val="FFFFFF" w:themeColor="background1"/>
        </w:rPr>
        <w:t>.</w:t>
      </w:r>
      <w:r w:rsidRPr="00891A2A">
        <w:t xml:space="preserve">je zodpovedná obec, čo určuje </w:t>
      </w:r>
      <w:r w:rsidR="00891A2A" w:rsidRPr="00891A2A">
        <w:t>Zákon NR SR č. 539/2008 Z. z. o podpore regionálneho rozvoja.</w:t>
      </w:r>
      <w:r w:rsidR="00023C3C">
        <w:t xml:space="preserve"> Zámerom implementácie </w:t>
      </w:r>
      <w:r w:rsidR="00027CD7">
        <w:t>PRO</w:t>
      </w:r>
      <w:r w:rsidR="00023C3C">
        <w:t xml:space="preserve"> je realizácia jednotlivých akčných plánov obce, dosiahnutie strategického cieľa a tým naplnenie zadefinovanej vízie. </w:t>
      </w:r>
      <w:r w:rsidR="00023C3C" w:rsidRPr="00023C3C">
        <w:t xml:space="preserve">Uskutočnenie aktivít uvedených v </w:t>
      </w:r>
      <w:r w:rsidR="00027CD7">
        <w:t>PRO</w:t>
      </w:r>
      <w:r w:rsidR="00023C3C" w:rsidRPr="00023C3C">
        <w:t xml:space="preserve"> predpokladá určité finančné a administratívne zabezpečenie na úrovni obce.</w:t>
      </w:r>
    </w:p>
    <w:p w14:paraId="5B29095F" w14:textId="77777777" w:rsidR="0054695A" w:rsidRDefault="00455AEA" w:rsidP="00455AEA">
      <w:r w:rsidRPr="00455AEA">
        <w:t>Funkčný model strategického plánovania a podpory rozvoja obce je charakteristický</w:t>
      </w:r>
      <w:r w:rsidR="0054695A">
        <w:t>:</w:t>
      </w:r>
    </w:p>
    <w:p w14:paraId="50595CA0" w14:textId="77777777" w:rsidR="0054695A" w:rsidRDefault="00455AEA" w:rsidP="0054695A">
      <w:pPr>
        <w:pStyle w:val="Nadpis9"/>
      </w:pPr>
      <w:r w:rsidRPr="00455AEA">
        <w:t xml:space="preserve">orientáciou podpory na dosiahnuté efekty, </w:t>
      </w:r>
    </w:p>
    <w:p w14:paraId="0F433B2C" w14:textId="77777777" w:rsidR="0054695A" w:rsidRDefault="00455AEA" w:rsidP="0054695A">
      <w:pPr>
        <w:pStyle w:val="Nadpis9"/>
      </w:pPr>
      <w:r w:rsidRPr="00455AEA">
        <w:t xml:space="preserve">hierarchickým usporiadaním cieľov </w:t>
      </w:r>
    </w:p>
    <w:p w14:paraId="2141C0AE" w14:textId="77777777" w:rsidR="0054695A" w:rsidRDefault="00455AEA" w:rsidP="0054695A">
      <w:pPr>
        <w:pStyle w:val="Nadpis9"/>
      </w:pPr>
      <w:r w:rsidRPr="00455AEA">
        <w:t xml:space="preserve">riadením na základe procesov, </w:t>
      </w:r>
    </w:p>
    <w:p w14:paraId="7289A7CD" w14:textId="77777777" w:rsidR="0054695A" w:rsidRDefault="00455AEA" w:rsidP="0054695A">
      <w:pPr>
        <w:pStyle w:val="Nadpis9"/>
      </w:pPr>
      <w:r w:rsidRPr="00455AEA">
        <w:t xml:space="preserve">permanentným monitorovaním a vyhodnocovaním efektov, </w:t>
      </w:r>
    </w:p>
    <w:p w14:paraId="25F76673" w14:textId="77777777" w:rsidR="0054695A" w:rsidRDefault="00455AEA" w:rsidP="0054695A">
      <w:pPr>
        <w:pStyle w:val="Nadpis9"/>
      </w:pPr>
      <w:r w:rsidRPr="00455AEA">
        <w:t xml:space="preserve">učením sa a inováciou, </w:t>
      </w:r>
    </w:p>
    <w:p w14:paraId="1F2210BD" w14:textId="77777777" w:rsidR="00455AEA" w:rsidRPr="00455AEA" w:rsidRDefault="00455AEA" w:rsidP="0054695A">
      <w:pPr>
        <w:pStyle w:val="Nadpis9"/>
      </w:pPr>
      <w:r w:rsidRPr="00455AEA">
        <w:t>rozvíjaním partnerstiev a zodpovednosťou voči verejnosti, orgánom verejnej správy a v prípade čerpania pomoci EÚ i voči orgánom EK.</w:t>
      </w:r>
    </w:p>
    <w:p w14:paraId="78E8D6A8" w14:textId="30D5177E" w:rsidR="00BD3E5C" w:rsidRPr="00AE04C7" w:rsidRDefault="00BD3E5C" w:rsidP="00BD3E5C">
      <w:pPr>
        <w:pStyle w:val="Nadpis11"/>
      </w:pPr>
      <w:bookmarkStart w:id="411" w:name="_Toc380405504"/>
      <w:bookmarkStart w:id="412" w:name="_Toc380752130"/>
      <w:bookmarkStart w:id="413" w:name="_Toc382545792"/>
      <w:bookmarkStart w:id="414" w:name="_Toc383437470"/>
      <w:bookmarkStart w:id="415" w:name="_Toc383437700"/>
      <w:bookmarkStart w:id="416" w:name="_Toc383437767"/>
      <w:bookmarkStart w:id="417" w:name="_Toc125465814"/>
      <w:r w:rsidRPr="00AE04C7">
        <w:t xml:space="preserve">Finančné zabezpečenie realizácie </w:t>
      </w:r>
      <w:r w:rsidR="00027CD7">
        <w:t>PRO</w:t>
      </w:r>
      <w:bookmarkEnd w:id="411"/>
      <w:bookmarkEnd w:id="412"/>
      <w:bookmarkEnd w:id="413"/>
      <w:bookmarkEnd w:id="414"/>
      <w:bookmarkEnd w:id="415"/>
      <w:bookmarkEnd w:id="416"/>
      <w:bookmarkEnd w:id="417"/>
      <w:r w:rsidRPr="00AE04C7">
        <w:tab/>
      </w:r>
    </w:p>
    <w:p w14:paraId="177FED7C" w14:textId="15829F43" w:rsidR="00BD3E5C" w:rsidRPr="009F7F54" w:rsidRDefault="00FE7C6A" w:rsidP="00BD3E5C">
      <w:r w:rsidRPr="009F7F54">
        <w:t xml:space="preserve">Za účelom realizácie </w:t>
      </w:r>
      <w:r w:rsidR="00027CD7">
        <w:t>PRO</w:t>
      </w:r>
      <w:r w:rsidRPr="009F7F54">
        <w:t xml:space="preserve"> musí obec zabezpečiť potrebné finančné zdroje na realizáciu jednotlivých projektových zámerov zadefinovaných v akčnom pláne. Pri príprave akčných plánov nebolo možn</w:t>
      </w:r>
      <w:r w:rsidR="00A85916">
        <w:t>é</w:t>
      </w:r>
      <w:r w:rsidRPr="009F7F54">
        <w:t xml:space="preserve"> stanoviť presnú výšku financií potrebných na jednotlivé </w:t>
      </w:r>
      <w:r w:rsidR="009F7F54" w:rsidRPr="009F7F54">
        <w:t>plnenie stanovených investícií</w:t>
      </w:r>
      <w:r w:rsidRPr="009F7F54">
        <w:t>, preto je stanovená len orientačne. Pri detailnom vypracovaní projektov bude určená presná výška finančných prostriedkov potrebná na realizáciu jednotlivých projekto</w:t>
      </w:r>
      <w:r w:rsidR="009F7F54" w:rsidRPr="009F7F54">
        <w:t>v a bude závislá od možnosti r</w:t>
      </w:r>
      <w:r w:rsidR="00670FF9">
        <w:t>e</w:t>
      </w:r>
      <w:r w:rsidR="00BD3E5C" w:rsidRPr="009F7F54">
        <w:t>álneho čerpania nenávratných finančných prostriedkov zo štrukturálnych fon</w:t>
      </w:r>
      <w:r w:rsidR="00BD3E5C" w:rsidRPr="009F7F54">
        <w:softHyphen/>
        <w:t xml:space="preserve">dov, možností rozpočtu obce, vstupu investorov do obce a iných okolností. </w:t>
      </w:r>
    </w:p>
    <w:p w14:paraId="21C66AAB" w14:textId="77777777" w:rsidR="00BD3E5C" w:rsidRPr="00AE04C7" w:rsidRDefault="00BD3E5C" w:rsidP="00BD3E5C">
      <w:r w:rsidRPr="009F7F54">
        <w:rPr>
          <w:color w:val="000000"/>
        </w:rPr>
        <w:t xml:space="preserve">Niektoré úlohy sa môžu realizovať v rámci bežnej prevádzky samosprávy, </w:t>
      </w:r>
      <w:r w:rsidR="009F7F54" w:rsidRPr="009F7F54">
        <w:rPr>
          <w:color w:val="000000"/>
        </w:rPr>
        <w:t xml:space="preserve">väčšina si však vyžaduje väčší objem finančných prostriedkov, ktoré nebude možné realizovať vo vlastnej réžii a budú si vyžadovať </w:t>
      </w:r>
      <w:r w:rsidRPr="009F7F54">
        <w:rPr>
          <w:color w:val="000000"/>
        </w:rPr>
        <w:t>nároč</w:t>
      </w:r>
      <w:r w:rsidRPr="009F7F54">
        <w:rPr>
          <w:color w:val="000000"/>
        </w:rPr>
        <w:softHyphen/>
        <w:t>nej</w:t>
      </w:r>
      <w:r w:rsidRPr="009F7F54">
        <w:rPr>
          <w:color w:val="000000"/>
        </w:rPr>
        <w:softHyphen/>
        <w:t xml:space="preserve">šie finančné a personálne zdroje a spoluprácu s </w:t>
      </w:r>
      <w:r w:rsidRPr="00670FF9">
        <w:rPr>
          <w:color w:val="000000"/>
        </w:rPr>
        <w:t xml:space="preserve">inými subjektmi. </w:t>
      </w:r>
      <w:r w:rsidRPr="00670FF9">
        <w:t>Finančné prostriedky</w:t>
      </w:r>
      <w:r w:rsidR="00670FF9" w:rsidRPr="00670FF9">
        <w:t xml:space="preserve">, ktoré je možné použiť na realizáciu projektových zámerov môžeme rozdeliť na tri zdroje: </w:t>
      </w:r>
      <w:r w:rsidRPr="00670FF9">
        <w:t>verejné zdroje,</w:t>
      </w:r>
      <w:r w:rsidR="008A6DB4" w:rsidRPr="008A6DB4">
        <w:rPr>
          <w:color w:val="FFFFFF" w:themeColor="background1"/>
        </w:rPr>
        <w:t>.</w:t>
      </w:r>
      <w:r w:rsidRPr="00670FF9">
        <w:t>súkromné zdroje, fondy Európskej únie.</w:t>
      </w:r>
    </w:p>
    <w:p w14:paraId="53F6D393" w14:textId="77777777" w:rsidR="00BD3E5C" w:rsidRPr="00F962F6" w:rsidRDefault="00BD3E5C" w:rsidP="0017100D">
      <w:pPr>
        <w:pStyle w:val="Nadpis9"/>
        <w:rPr>
          <w:color w:val="000000"/>
        </w:rPr>
      </w:pPr>
      <w:r w:rsidRPr="00F962F6">
        <w:rPr>
          <w:b/>
        </w:rPr>
        <w:t>Verejné zdroje</w:t>
      </w:r>
      <w:r w:rsidR="009609AA">
        <w:rPr>
          <w:b/>
        </w:rPr>
        <w:t xml:space="preserve"> </w:t>
      </w:r>
      <w:r w:rsidR="00F962F6" w:rsidRPr="00F962F6">
        <w:t xml:space="preserve">– </w:t>
      </w:r>
      <w:r w:rsidR="00F962F6">
        <w:t>J</w:t>
      </w:r>
      <w:r w:rsidR="00F00325" w:rsidRPr="00F00325">
        <w:t xml:space="preserve">edná  sa o rozpočet obce, príp. štátny rozpočet. V súčasnosti je výška verejných zdrojov obmedzená, preto sa investície z verejných zdrojov zameriavajú najmä na riešenie akútnych situácií, havarijných stavov a pod.  </w:t>
      </w:r>
      <w:r w:rsidRPr="00F00325">
        <w:t>Okrem toho sú k dispozícii aj dotácie z výťažku lotérií, štátne dotácie z účelových fondov, financie z Národných projektov, nadácie, neinvestičné fondy, ú</w:t>
      </w:r>
      <w:r w:rsidRPr="00F962F6">
        <w:rPr>
          <w:color w:val="000000"/>
        </w:rPr>
        <w:t>čelové fondy zahraničných zastupiteľstiev v</w:t>
      </w:r>
      <w:r w:rsidR="0054695A">
        <w:rPr>
          <w:color w:val="000000"/>
        </w:rPr>
        <w:t> </w:t>
      </w:r>
      <w:r w:rsidRPr="00F962F6">
        <w:rPr>
          <w:color w:val="000000"/>
        </w:rPr>
        <w:t>SR</w:t>
      </w:r>
      <w:r w:rsidR="0054695A">
        <w:rPr>
          <w:color w:val="000000"/>
        </w:rPr>
        <w:t>, prostriedky VÚC</w:t>
      </w:r>
      <w:r w:rsidRPr="00F962F6">
        <w:rPr>
          <w:color w:val="000000"/>
        </w:rPr>
        <w:t xml:space="preserve"> a pod. </w:t>
      </w:r>
    </w:p>
    <w:p w14:paraId="3F1F83BF" w14:textId="77777777" w:rsidR="00BD3E5C" w:rsidRPr="00F00325" w:rsidRDefault="00BD3E5C" w:rsidP="0017100D">
      <w:pPr>
        <w:pStyle w:val="Nadpis9"/>
      </w:pPr>
      <w:r w:rsidRPr="00F962F6">
        <w:rPr>
          <w:b/>
        </w:rPr>
        <w:lastRenderedPageBreak/>
        <w:t>Súkromné zdroje</w:t>
      </w:r>
      <w:r w:rsidR="009609AA">
        <w:rPr>
          <w:b/>
        </w:rPr>
        <w:t xml:space="preserve"> </w:t>
      </w:r>
      <w:r w:rsidR="00F962F6" w:rsidRPr="00F962F6">
        <w:t>–</w:t>
      </w:r>
      <w:r w:rsidR="009609AA">
        <w:t xml:space="preserve"> </w:t>
      </w:r>
      <w:r w:rsidR="00D25FE6" w:rsidRPr="00F00325">
        <w:t>Investovanie súkromných finančných zdrojov do neziskových aktivít je v súčasnosti ojedinelé, hoci s</w:t>
      </w:r>
      <w:r w:rsidRPr="00F00325">
        <w:t>úkromné prostriedky sú najjednoduchšou formou investovania, nakoľko ich použitie zá</w:t>
      </w:r>
      <w:r w:rsidRPr="00F00325">
        <w:softHyphen/>
        <w:t>visí výlučne od rozhodnutia ich vlastníka.</w:t>
      </w:r>
      <w:r w:rsidR="008A6DB4" w:rsidRPr="008A6DB4">
        <w:rPr>
          <w:color w:val="FFFFFF" w:themeColor="background1"/>
        </w:rPr>
        <w:t>.</w:t>
      </w:r>
      <w:r w:rsidRPr="00F00325">
        <w:t>Ich význam pre regionálny rozvoj spočíva v tom, že obvykle prinášajú nové pra</w:t>
      </w:r>
      <w:r w:rsidRPr="00F00325">
        <w:softHyphen/>
        <w:t xml:space="preserve">covné miesta, skvalitňujú služby pre návštevníkov obce i pre miestnych obyvateľov. </w:t>
      </w:r>
    </w:p>
    <w:p w14:paraId="370E0BF5" w14:textId="56284E20" w:rsidR="00BD3E5C" w:rsidRPr="00AE04C7" w:rsidRDefault="00BD3E5C" w:rsidP="0017100D">
      <w:pPr>
        <w:pStyle w:val="Nadpis9"/>
      </w:pPr>
      <w:r w:rsidRPr="00F962F6">
        <w:rPr>
          <w:b/>
        </w:rPr>
        <w:t xml:space="preserve">Fondy Európskej únie </w:t>
      </w:r>
      <w:r w:rsidR="00F962F6" w:rsidRPr="00F962F6">
        <w:t>–</w:t>
      </w:r>
      <w:r w:rsidR="009609AA">
        <w:t xml:space="preserve"> </w:t>
      </w:r>
      <w:r w:rsidRPr="00F00325">
        <w:t xml:space="preserve">Po vstupe SR do </w:t>
      </w:r>
      <w:r w:rsidR="00D25FE6" w:rsidRPr="00F00325">
        <w:t>EÚ</w:t>
      </w:r>
      <w:r w:rsidR="008A6DB4" w:rsidRPr="008A6DB4">
        <w:rPr>
          <w:color w:val="FFFFFF" w:themeColor="background1"/>
        </w:rPr>
        <w:t>.</w:t>
      </w:r>
      <w:r w:rsidR="00D25FE6" w:rsidRPr="00F00325">
        <w:t>môžu obce a</w:t>
      </w:r>
      <w:r w:rsidR="00D25FE6" w:rsidRPr="00D25FE6">
        <w:t> mestá získavať finančné prostriedky z fondov EÚ, ktoré mohli využiť v programovom období 20</w:t>
      </w:r>
      <w:r w:rsidR="00802B06">
        <w:t>14</w:t>
      </w:r>
      <w:r w:rsidR="00D25FE6" w:rsidRPr="00D25FE6">
        <w:t xml:space="preserve"> – 20</w:t>
      </w:r>
      <w:r w:rsidR="00802B06">
        <w:t>20</w:t>
      </w:r>
      <w:r w:rsidR="00D25FE6" w:rsidRPr="00D25FE6">
        <w:t>, tak ako aj v</w:t>
      </w:r>
      <w:r w:rsidR="0070089E">
        <w:t> </w:t>
      </w:r>
      <w:r w:rsidR="00D25FE6" w:rsidRPr="00D25FE6">
        <w:t>programovo</w:t>
      </w:r>
      <w:r w:rsidR="006A39BE">
        <w:t>m</w:t>
      </w:r>
      <w:r w:rsidR="00D25FE6" w:rsidRPr="00D25FE6">
        <w:t xml:space="preserve"> období </w:t>
      </w:r>
      <w:r w:rsidR="008F6E43">
        <w:t>20</w:t>
      </w:r>
      <w:r w:rsidR="00802B06">
        <w:t>21</w:t>
      </w:r>
      <w:r w:rsidR="008F6E43">
        <w:t xml:space="preserve"> - 202</w:t>
      </w:r>
      <w:r w:rsidR="00802B06">
        <w:t>7</w:t>
      </w:r>
      <w:r w:rsidR="00D25FE6" w:rsidRPr="00D25FE6">
        <w:t xml:space="preserve">. </w:t>
      </w:r>
    </w:p>
    <w:p w14:paraId="30ED7A1D" w14:textId="6AA21821" w:rsidR="00BD3E5C" w:rsidRPr="00FE2B93" w:rsidRDefault="00BD3E5C" w:rsidP="00BD3E5C">
      <w:r w:rsidRPr="00FE2B93">
        <w:t xml:space="preserve">V programovom období </w:t>
      </w:r>
      <w:r w:rsidR="008F6E43">
        <w:t>20</w:t>
      </w:r>
      <w:r w:rsidR="00802B06">
        <w:t>21</w:t>
      </w:r>
      <w:r w:rsidR="008F6E43">
        <w:t xml:space="preserve"> - 202</w:t>
      </w:r>
      <w:r w:rsidR="00802B06">
        <w:t>7</w:t>
      </w:r>
      <w:r w:rsidRPr="00FE2B93">
        <w:t xml:space="preserve"> čerpá Slovenská republika zdroje z fondov EÚ na zá</w:t>
      </w:r>
      <w:r w:rsidRPr="00FE2B93">
        <w:softHyphen/>
        <w:t xml:space="preserve">klade dokumentu </w:t>
      </w:r>
      <w:r w:rsidR="00545553" w:rsidRPr="00FE2B93">
        <w:rPr>
          <w:bCs/>
          <w:iCs/>
        </w:rPr>
        <w:t>Partnerská dohoda</w:t>
      </w:r>
      <w:r w:rsidRPr="00FE2B93">
        <w:rPr>
          <w:bCs/>
          <w:iCs/>
        </w:rPr>
        <w:t xml:space="preserve"> SR na obdobie 20</w:t>
      </w:r>
      <w:r w:rsidR="00802B06">
        <w:rPr>
          <w:bCs/>
          <w:iCs/>
        </w:rPr>
        <w:t>21</w:t>
      </w:r>
      <w:r w:rsidRPr="00FE2B93">
        <w:rPr>
          <w:bCs/>
          <w:iCs/>
        </w:rPr>
        <w:t xml:space="preserve"> až 202</w:t>
      </w:r>
      <w:r w:rsidR="00802B06">
        <w:rPr>
          <w:bCs/>
          <w:iCs/>
        </w:rPr>
        <w:t>7</w:t>
      </w:r>
      <w:r w:rsidRPr="00FE2B93">
        <w:rPr>
          <w:bCs/>
          <w:iCs/>
        </w:rPr>
        <w:t>.</w:t>
      </w:r>
      <w:r w:rsidR="00802B06">
        <w:rPr>
          <w:bCs/>
          <w:iCs/>
        </w:rPr>
        <w:t xml:space="preserve"> </w:t>
      </w:r>
      <w:r w:rsidRPr="00FE2B93">
        <w:t>V uvedenom programovom období je Kohézna politika EÚ realizovaná prostredníctvom cieleného smerovania príspevkov z fondov EÚ na na</w:t>
      </w:r>
      <w:r w:rsidRPr="00FE2B93">
        <w:softHyphen/>
        <w:t xml:space="preserve">pĺňanie jej </w:t>
      </w:r>
      <w:r w:rsidR="00FE2B93">
        <w:t>dvoch</w:t>
      </w:r>
      <w:r w:rsidRPr="00FE2B93">
        <w:t xml:space="preserve"> hlavných cieľov, ktorými sú </w:t>
      </w:r>
      <w:r w:rsidR="00FE2B93" w:rsidRPr="00FE2B93">
        <w:rPr>
          <w:bCs/>
          <w:lang w:val="it-IT"/>
        </w:rPr>
        <w:t>Investovanie do rastu a zamestnanosti</w:t>
      </w:r>
      <w:r w:rsidRPr="00FE2B93">
        <w:t> </w:t>
      </w:r>
      <w:r w:rsidR="00FE2B93">
        <w:t>a E</w:t>
      </w:r>
      <w:r w:rsidRPr="00FE2B93">
        <w:t xml:space="preserve">urópska </w:t>
      </w:r>
      <w:r w:rsidR="00FE2B93">
        <w:t>územná</w:t>
      </w:r>
      <w:r w:rsidRPr="00FE2B93">
        <w:t xml:space="preserve"> spolupráca. </w:t>
      </w:r>
    </w:p>
    <w:p w14:paraId="217288A6" w14:textId="7025785B" w:rsidR="00BD3E5C" w:rsidRDefault="00545553" w:rsidP="00BD3E5C">
      <w:r w:rsidRPr="00FE2B93">
        <w:t>Partnerská dohoda</w:t>
      </w:r>
      <w:r w:rsidR="008A6DB4" w:rsidRPr="008A6DB4">
        <w:rPr>
          <w:color w:val="FFFFFF" w:themeColor="background1"/>
        </w:rPr>
        <w:t>.</w:t>
      </w:r>
      <w:r w:rsidR="00FE2B93">
        <w:t>určuje</w:t>
      </w:r>
      <w:r w:rsidR="00BD3E5C" w:rsidRPr="00FE2B93">
        <w:t xml:space="preserve"> strategick</w:t>
      </w:r>
      <w:r w:rsidR="00FE2B93">
        <w:t>é</w:t>
      </w:r>
      <w:r w:rsidR="00BD3E5C" w:rsidRPr="00FE2B93">
        <w:t xml:space="preserve"> prior</w:t>
      </w:r>
      <w:r w:rsidR="00FE2B93">
        <w:t>ity</w:t>
      </w:r>
      <w:r w:rsidR="00BD3E5C" w:rsidRPr="00FE2B93">
        <w:t xml:space="preserve">, ktoré budú implementované cez </w:t>
      </w:r>
      <w:r w:rsidR="00802B06">
        <w:t>niekoľko</w:t>
      </w:r>
      <w:r w:rsidR="00BD3E5C" w:rsidRPr="00FE2B93">
        <w:t xml:space="preserve"> operačných programov v rámci jed</w:t>
      </w:r>
      <w:r w:rsidR="00BD3E5C" w:rsidRPr="00FE2B93">
        <w:softHyphen/>
        <w:t>notli</w:t>
      </w:r>
      <w:r w:rsidR="00BD3E5C" w:rsidRPr="00FE2B93">
        <w:softHyphen/>
        <w:t>vý</w:t>
      </w:r>
      <w:r w:rsidR="00FE2B93">
        <w:t xml:space="preserve">ch cieľov kohéznej politiky </w:t>
      </w:r>
    </w:p>
    <w:p w14:paraId="41F1012D" w14:textId="6EFC2F04" w:rsidR="00385AF7" w:rsidRDefault="00385AF7" w:rsidP="009868F8">
      <w:pPr>
        <w:pStyle w:val="Nadpis12"/>
      </w:pPr>
      <w:bookmarkStart w:id="418" w:name="_Toc125465815"/>
      <w:r>
        <w:t>Analýza finančných potrieb a možností obce</w:t>
      </w:r>
      <w:bookmarkEnd w:id="418"/>
    </w:p>
    <w:p w14:paraId="55C6F004" w14:textId="564BE725" w:rsidR="00385AF7" w:rsidRDefault="00385AF7" w:rsidP="00385AF7">
      <w:r>
        <w:t xml:space="preserve">Analýza finančných potrieb a možností obce </w:t>
      </w:r>
      <w:r w:rsidR="00CC634C">
        <w:t>Bielovce</w:t>
      </w:r>
      <w:r>
        <w:t xml:space="preserve"> ukazuje, že obec nie je schopná v rámci svojich finančných prostriedkov vykryť realizáciu všetkých navrhovaných aktivít v danom období. Preto ak chce úspešne napĺňať zadefinované plány, je nevyhnutné, aby boli použité aj doplnkové zdroje. Obec predpokladá spolufinancovanie v prípade získania doplnkových zdrojov, ako aj zabezpečenie realizácie menej finančne nákladných aktivít v rámci svojej réžie.</w:t>
      </w:r>
      <w:r w:rsidR="008A6DB4" w:rsidRPr="008A6DB4">
        <w:rPr>
          <w:color w:val="FFFFFF" w:themeColor="background1"/>
        </w:rPr>
        <w:t>.</w:t>
      </w:r>
      <w:r>
        <w:t xml:space="preserve">Na základe akčných plánov rozpracovaných v programovej časti tohto dokumentu sú vyčíslené finančné potreby na realizáciu </w:t>
      </w:r>
      <w:r w:rsidR="00027CD7">
        <w:t>PRO</w:t>
      </w:r>
      <w:r>
        <w:t xml:space="preserve"> na úrovni jednotlivých priorít nasledovne:</w:t>
      </w:r>
    </w:p>
    <w:p w14:paraId="4BF2AD08" w14:textId="2A82711B" w:rsidR="00A1104C" w:rsidRDefault="00A1104C" w:rsidP="009868F8">
      <w:pPr>
        <w:pStyle w:val="Nadpis2"/>
      </w:pPr>
      <w:bookmarkStart w:id="419" w:name="_Toc125465816"/>
      <w:r w:rsidRPr="00A1104C">
        <w:t xml:space="preserve">Finančný rámec pre realizáciu </w:t>
      </w:r>
      <w:r w:rsidR="00027CD7">
        <w:t>PRO</w:t>
      </w:r>
      <w:bookmarkEnd w:id="419"/>
    </w:p>
    <w:p w14:paraId="37E4F51B" w14:textId="77777777" w:rsidR="00EA3E9E" w:rsidRDefault="00EA3E9E" w:rsidP="00385AF7">
      <w:r w:rsidRPr="00EA3E9E">
        <w:t xml:space="preserve">Finančný rámec na realizáciu </w:t>
      </w:r>
      <w:r w:rsidR="00027CD7">
        <w:t>PRO</w:t>
      </w:r>
      <w:r w:rsidRPr="00EA3E9E">
        <w:t xml:space="preserve"> pre potreby súhrnného prehľadu plánovaných projektov a aktivít je formulárom s podrobnou štruktúrou plánovaných finančných prostriedkov na opatrenia, projekty a aktivity </w:t>
      </w:r>
      <w:r w:rsidR="00027CD7">
        <w:t>PRO</w:t>
      </w:r>
      <w:r w:rsidRPr="00EA3E9E">
        <w:t xml:space="preserve"> na celé jeho obdobie a môže obsahovať aj podmienky a predpoklady jeho plnenia na základe možných scenárov vývoja. </w:t>
      </w:r>
    </w:p>
    <w:p w14:paraId="659BE78B" w14:textId="77777777" w:rsidR="00A1104C" w:rsidRDefault="00EA3E9E" w:rsidP="00385AF7">
      <w:r w:rsidRPr="00EA3E9E">
        <w:t xml:space="preserve">Dobre naplánovať finančnú a inštitucionálnu kapacitu je náročné a dobrý finančný rámec vytvára predpoklady na zvládnutie realizácie </w:t>
      </w:r>
      <w:r w:rsidR="00027CD7">
        <w:t>PRO</w:t>
      </w:r>
      <w:r w:rsidRPr="00EA3E9E">
        <w:t xml:space="preserve"> v súlade s reálnymi možnosťami obce, aby strategický dokument nezostal len na papieri.</w:t>
      </w:r>
    </w:p>
    <w:p w14:paraId="290EBE6D" w14:textId="77777777" w:rsidR="00EA3E9E" w:rsidRDefault="00EA3E9E" w:rsidP="00385AF7">
      <w:r w:rsidRPr="00EA3E9E">
        <w:t>Analýza je často súčasťou finančnej analýzy v žiadostiach o poskytnutí nenávratného finančného príspevku z EŠIF, ale aj žiadostí o iné finančné prostriedky vrátane komerčných úverov.</w:t>
      </w:r>
      <w:r>
        <w:t xml:space="preserve"> Je vhodné ju vytvárať až po zverejnení konkrétnej výzvy, kde sú uvedené finančné limity a podmienky financovania a spolufinancovania.</w:t>
      </w:r>
    </w:p>
    <w:p w14:paraId="35AC29E6" w14:textId="65482965" w:rsidR="007036E1" w:rsidRDefault="007036E1" w:rsidP="00385AF7"/>
    <w:p w14:paraId="20D6D754" w14:textId="77777777" w:rsidR="00FA0A59" w:rsidRDefault="00FA0A59">
      <w:pPr>
        <w:spacing w:before="0" w:after="0"/>
        <w:ind w:firstLine="0"/>
        <w:jc w:val="left"/>
        <w:rPr>
          <w:b/>
          <w:bCs/>
        </w:rPr>
      </w:pPr>
      <w:r>
        <w:rPr>
          <w:b/>
          <w:bCs/>
        </w:rPr>
        <w:br w:type="page"/>
      </w:r>
    </w:p>
    <w:p w14:paraId="02588025" w14:textId="432E8FAB" w:rsidR="00CD5F0D" w:rsidRDefault="00256ED7" w:rsidP="009D2F1C">
      <w:pPr>
        <w:ind w:firstLine="0"/>
      </w:pPr>
      <w:r w:rsidRPr="00256ED7">
        <w:rPr>
          <w:b/>
          <w:bCs/>
        </w:rPr>
        <w:lastRenderedPageBreak/>
        <w:t>Finančný rámec obce pre realizáciu PRO na roky 20</w:t>
      </w:r>
      <w:r w:rsidR="00802B06">
        <w:rPr>
          <w:b/>
          <w:bCs/>
        </w:rPr>
        <w:t>21</w:t>
      </w:r>
      <w:r>
        <w:rPr>
          <w:b/>
          <w:bCs/>
        </w:rPr>
        <w:t xml:space="preserve"> </w:t>
      </w:r>
      <w:r w:rsidR="00211B0D">
        <w:rPr>
          <w:b/>
          <w:bCs/>
        </w:rPr>
        <w:t>–</w:t>
      </w:r>
      <w:r>
        <w:rPr>
          <w:b/>
          <w:bCs/>
        </w:rPr>
        <w:t xml:space="preserve"> </w:t>
      </w:r>
      <w:r w:rsidR="004246F7">
        <w:rPr>
          <w:b/>
          <w:bCs/>
        </w:rPr>
        <w:t>202</w:t>
      </w:r>
      <w:r w:rsidR="00802B06">
        <w:rPr>
          <w:b/>
          <w:bCs/>
        </w:rPr>
        <w:t>7</w:t>
      </w:r>
      <w:r w:rsidR="00276211">
        <w:rPr>
          <w:b/>
          <w:bCs/>
        </w:rPr>
        <w:t xml:space="preserve">  (2030)</w:t>
      </w:r>
    </w:p>
    <w:tbl>
      <w:tblPr>
        <w:tblW w:w="9071" w:type="dxa"/>
        <w:tblCellMar>
          <w:left w:w="70" w:type="dxa"/>
          <w:right w:w="70" w:type="dxa"/>
        </w:tblCellMar>
        <w:tblLook w:val="04A0" w:firstRow="1" w:lastRow="0" w:firstColumn="1" w:lastColumn="0" w:noHBand="0" w:noVBand="1"/>
      </w:tblPr>
      <w:tblGrid>
        <w:gridCol w:w="522"/>
        <w:gridCol w:w="4997"/>
        <w:gridCol w:w="888"/>
        <w:gridCol w:w="888"/>
        <w:gridCol w:w="724"/>
        <w:gridCol w:w="528"/>
        <w:gridCol w:w="524"/>
      </w:tblGrid>
      <w:tr w:rsidR="009D3080" w:rsidRPr="009D3080" w14:paraId="6497BA7D" w14:textId="77777777" w:rsidTr="009D3080">
        <w:trPr>
          <w:trHeight w:val="541"/>
        </w:trPr>
        <w:tc>
          <w:tcPr>
            <w:tcW w:w="5519" w:type="dxa"/>
            <w:gridSpan w:val="2"/>
            <w:tcBorders>
              <w:top w:val="single" w:sz="8" w:space="0" w:color="auto"/>
              <w:left w:val="single" w:sz="8" w:space="0" w:color="auto"/>
              <w:bottom w:val="nil"/>
              <w:right w:val="single" w:sz="4" w:space="0" w:color="auto"/>
            </w:tcBorders>
            <w:shd w:val="clear" w:color="000000" w:fill="BFBFBF"/>
            <w:noWrap/>
            <w:vAlign w:val="center"/>
            <w:hideMark/>
          </w:tcPr>
          <w:p w14:paraId="576DBE4E" w14:textId="77777777" w:rsidR="009D3080" w:rsidRPr="009D3080" w:rsidRDefault="009D3080" w:rsidP="009D3080">
            <w:pPr>
              <w:spacing w:before="0" w:after="0"/>
              <w:ind w:firstLine="0"/>
              <w:jc w:val="center"/>
              <w:rPr>
                <w:b/>
                <w:bCs/>
                <w:color w:val="000000"/>
              </w:rPr>
            </w:pPr>
            <w:r w:rsidRPr="009D3080">
              <w:rPr>
                <w:b/>
                <w:bCs/>
                <w:color w:val="000000"/>
              </w:rPr>
              <w:t>Finančné zabezpečenie jednotlivých aktivít z:</w:t>
            </w:r>
          </w:p>
        </w:tc>
        <w:tc>
          <w:tcPr>
            <w:tcW w:w="888" w:type="dxa"/>
            <w:tcBorders>
              <w:top w:val="single" w:sz="8" w:space="0" w:color="auto"/>
              <w:left w:val="nil"/>
              <w:bottom w:val="nil"/>
              <w:right w:val="single" w:sz="4" w:space="0" w:color="auto"/>
            </w:tcBorders>
            <w:shd w:val="clear" w:color="000000" w:fill="BFBFBF"/>
            <w:vAlign w:val="center"/>
            <w:hideMark/>
          </w:tcPr>
          <w:p w14:paraId="282A951F" w14:textId="77777777" w:rsidR="009D3080" w:rsidRPr="009D3080" w:rsidRDefault="009D3080" w:rsidP="009D3080">
            <w:pPr>
              <w:spacing w:before="0" w:after="0"/>
              <w:ind w:firstLine="0"/>
              <w:jc w:val="center"/>
              <w:rPr>
                <w:color w:val="000000"/>
                <w:sz w:val="20"/>
                <w:szCs w:val="20"/>
              </w:rPr>
            </w:pPr>
            <w:r w:rsidRPr="009D3080">
              <w:rPr>
                <w:color w:val="000000"/>
                <w:sz w:val="20"/>
                <w:szCs w:val="20"/>
              </w:rPr>
              <w:t>rozpočtu obce</w:t>
            </w:r>
          </w:p>
        </w:tc>
        <w:tc>
          <w:tcPr>
            <w:tcW w:w="888" w:type="dxa"/>
            <w:tcBorders>
              <w:top w:val="single" w:sz="8" w:space="0" w:color="auto"/>
              <w:left w:val="nil"/>
              <w:bottom w:val="nil"/>
              <w:right w:val="single" w:sz="4" w:space="0" w:color="auto"/>
            </w:tcBorders>
            <w:shd w:val="clear" w:color="000000" w:fill="BFBFBF"/>
            <w:vAlign w:val="center"/>
            <w:hideMark/>
          </w:tcPr>
          <w:p w14:paraId="04A7977D" w14:textId="77777777" w:rsidR="009D3080" w:rsidRPr="009D3080" w:rsidRDefault="009D3080" w:rsidP="009D3080">
            <w:pPr>
              <w:spacing w:before="0" w:after="0"/>
              <w:ind w:firstLine="0"/>
              <w:jc w:val="center"/>
              <w:rPr>
                <w:color w:val="000000"/>
                <w:sz w:val="20"/>
                <w:szCs w:val="20"/>
              </w:rPr>
            </w:pPr>
            <w:r w:rsidRPr="009D3080">
              <w:rPr>
                <w:color w:val="000000"/>
                <w:sz w:val="20"/>
                <w:szCs w:val="20"/>
              </w:rPr>
              <w:t>rozpočtu VÚC</w:t>
            </w:r>
          </w:p>
        </w:tc>
        <w:tc>
          <w:tcPr>
            <w:tcW w:w="724" w:type="dxa"/>
            <w:tcBorders>
              <w:top w:val="single" w:sz="8" w:space="0" w:color="auto"/>
              <w:left w:val="nil"/>
              <w:bottom w:val="nil"/>
              <w:right w:val="single" w:sz="4" w:space="0" w:color="auto"/>
            </w:tcBorders>
            <w:shd w:val="clear" w:color="000000" w:fill="BFBFBF"/>
            <w:vAlign w:val="center"/>
            <w:hideMark/>
          </w:tcPr>
          <w:p w14:paraId="2C6B45FE" w14:textId="77777777" w:rsidR="009D3080" w:rsidRPr="009D3080" w:rsidRDefault="009D3080" w:rsidP="009D3080">
            <w:pPr>
              <w:spacing w:before="0" w:after="0"/>
              <w:ind w:firstLine="0"/>
              <w:jc w:val="center"/>
              <w:rPr>
                <w:color w:val="000000"/>
                <w:sz w:val="20"/>
                <w:szCs w:val="20"/>
              </w:rPr>
            </w:pPr>
            <w:r w:rsidRPr="009D3080">
              <w:rPr>
                <w:color w:val="000000"/>
                <w:sz w:val="20"/>
                <w:szCs w:val="20"/>
              </w:rPr>
              <w:t>dotácií štátu</w:t>
            </w:r>
          </w:p>
        </w:tc>
        <w:tc>
          <w:tcPr>
            <w:tcW w:w="528" w:type="dxa"/>
            <w:tcBorders>
              <w:top w:val="single" w:sz="8" w:space="0" w:color="auto"/>
              <w:left w:val="nil"/>
              <w:bottom w:val="nil"/>
              <w:right w:val="single" w:sz="4" w:space="0" w:color="auto"/>
            </w:tcBorders>
            <w:shd w:val="clear" w:color="000000" w:fill="BFBFBF"/>
            <w:vAlign w:val="center"/>
            <w:hideMark/>
          </w:tcPr>
          <w:p w14:paraId="2A68E1DD" w14:textId="77777777" w:rsidR="009D3080" w:rsidRPr="009D3080" w:rsidRDefault="009D3080" w:rsidP="009D3080">
            <w:pPr>
              <w:spacing w:before="0" w:after="0"/>
              <w:ind w:firstLine="0"/>
              <w:jc w:val="center"/>
              <w:rPr>
                <w:color w:val="000000"/>
                <w:sz w:val="20"/>
                <w:szCs w:val="20"/>
              </w:rPr>
            </w:pPr>
            <w:r w:rsidRPr="009D3080">
              <w:rPr>
                <w:color w:val="000000"/>
                <w:sz w:val="20"/>
                <w:szCs w:val="20"/>
              </w:rPr>
              <w:t>ŠF EÚ</w:t>
            </w:r>
          </w:p>
        </w:tc>
        <w:tc>
          <w:tcPr>
            <w:tcW w:w="523" w:type="dxa"/>
            <w:tcBorders>
              <w:top w:val="single" w:sz="8" w:space="0" w:color="auto"/>
              <w:left w:val="nil"/>
              <w:bottom w:val="nil"/>
              <w:right w:val="single" w:sz="8" w:space="0" w:color="auto"/>
            </w:tcBorders>
            <w:shd w:val="clear" w:color="000000" w:fill="BFBFBF"/>
            <w:vAlign w:val="center"/>
            <w:hideMark/>
          </w:tcPr>
          <w:p w14:paraId="14ADA4CB" w14:textId="77777777" w:rsidR="009D3080" w:rsidRPr="009D3080" w:rsidRDefault="009D3080" w:rsidP="009D3080">
            <w:pPr>
              <w:spacing w:before="0" w:after="0"/>
              <w:ind w:firstLine="0"/>
              <w:jc w:val="center"/>
              <w:rPr>
                <w:color w:val="000000"/>
                <w:sz w:val="20"/>
                <w:szCs w:val="20"/>
              </w:rPr>
            </w:pPr>
            <w:r w:rsidRPr="009D3080">
              <w:rPr>
                <w:color w:val="000000"/>
                <w:sz w:val="20"/>
                <w:szCs w:val="20"/>
              </w:rPr>
              <w:t>Iné</w:t>
            </w:r>
          </w:p>
        </w:tc>
      </w:tr>
      <w:tr w:rsidR="009D3080" w:rsidRPr="009D3080" w14:paraId="27DB2A1A" w14:textId="77777777" w:rsidTr="008A36F8">
        <w:trPr>
          <w:trHeight w:val="148"/>
        </w:trPr>
        <w:tc>
          <w:tcPr>
            <w:tcW w:w="522"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BDA36D6" w14:textId="77777777" w:rsidR="009D3080" w:rsidRPr="009D3080" w:rsidRDefault="009D3080" w:rsidP="009D3080">
            <w:pPr>
              <w:spacing w:before="0" w:after="0"/>
              <w:ind w:firstLine="0"/>
              <w:jc w:val="left"/>
              <w:rPr>
                <w:b/>
                <w:bCs/>
                <w:color w:val="000000"/>
              </w:rPr>
            </w:pPr>
            <w:r w:rsidRPr="009D3080">
              <w:rPr>
                <w:b/>
                <w:bCs/>
                <w:color w:val="000000"/>
              </w:rPr>
              <w:t>1</w:t>
            </w:r>
          </w:p>
        </w:tc>
        <w:tc>
          <w:tcPr>
            <w:tcW w:w="4996" w:type="dxa"/>
            <w:tcBorders>
              <w:top w:val="single" w:sz="8" w:space="0" w:color="auto"/>
              <w:left w:val="nil"/>
              <w:bottom w:val="single" w:sz="4" w:space="0" w:color="auto"/>
              <w:right w:val="single" w:sz="4" w:space="0" w:color="auto"/>
            </w:tcBorders>
            <w:shd w:val="clear" w:color="000000" w:fill="D9D9D9"/>
            <w:vAlign w:val="center"/>
            <w:hideMark/>
          </w:tcPr>
          <w:p w14:paraId="6D767905" w14:textId="77777777" w:rsidR="009D3080" w:rsidRPr="009D3080" w:rsidRDefault="009D3080" w:rsidP="009D3080">
            <w:pPr>
              <w:spacing w:before="0" w:after="0"/>
              <w:ind w:firstLine="0"/>
              <w:jc w:val="left"/>
              <w:rPr>
                <w:b/>
                <w:bCs/>
                <w:color w:val="000000"/>
              </w:rPr>
            </w:pPr>
            <w:r w:rsidRPr="009D3080">
              <w:rPr>
                <w:b/>
                <w:bCs/>
                <w:color w:val="000000"/>
              </w:rPr>
              <w:t>Priorita: Budovanie technickej infraštruktúry</w:t>
            </w:r>
          </w:p>
        </w:tc>
        <w:tc>
          <w:tcPr>
            <w:tcW w:w="3552"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750DA761" w14:textId="77777777" w:rsidR="009D3080" w:rsidRPr="009D3080" w:rsidRDefault="009D3080" w:rsidP="009D3080">
            <w:pPr>
              <w:spacing w:before="0" w:after="0"/>
              <w:ind w:firstLine="0"/>
              <w:jc w:val="right"/>
              <w:rPr>
                <w:b/>
                <w:bCs/>
                <w:color w:val="000000"/>
              </w:rPr>
            </w:pPr>
            <w:r w:rsidRPr="009D3080">
              <w:rPr>
                <w:b/>
                <w:bCs/>
                <w:color w:val="000000"/>
              </w:rPr>
              <w:t>5 194 000,00 €</w:t>
            </w:r>
          </w:p>
        </w:tc>
      </w:tr>
      <w:tr w:rsidR="009D3080" w:rsidRPr="009D3080" w14:paraId="2B9BCD3C" w14:textId="77777777" w:rsidTr="008A36F8">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DEAF6A6" w14:textId="77777777" w:rsidR="009D3080" w:rsidRPr="009D3080" w:rsidRDefault="009D3080" w:rsidP="009D3080">
            <w:pPr>
              <w:spacing w:before="0" w:after="0"/>
              <w:ind w:firstLine="0"/>
              <w:jc w:val="left"/>
              <w:rPr>
                <w:color w:val="000000"/>
              </w:rPr>
            </w:pPr>
            <w:r w:rsidRPr="009D3080">
              <w:rPr>
                <w:color w:val="000000"/>
              </w:rPr>
              <w:t>1.1</w:t>
            </w:r>
          </w:p>
        </w:tc>
        <w:tc>
          <w:tcPr>
            <w:tcW w:w="4996" w:type="dxa"/>
            <w:tcBorders>
              <w:top w:val="nil"/>
              <w:left w:val="nil"/>
              <w:bottom w:val="single" w:sz="4" w:space="0" w:color="auto"/>
              <w:right w:val="single" w:sz="4" w:space="0" w:color="auto"/>
            </w:tcBorders>
            <w:shd w:val="clear" w:color="auto" w:fill="auto"/>
            <w:vAlign w:val="center"/>
            <w:hideMark/>
          </w:tcPr>
          <w:p w14:paraId="5A04F18E" w14:textId="77777777" w:rsidR="009D3080" w:rsidRPr="009D3080" w:rsidRDefault="009D3080" w:rsidP="009D3080">
            <w:pPr>
              <w:spacing w:before="0" w:after="0"/>
              <w:ind w:firstLine="0"/>
              <w:jc w:val="left"/>
              <w:rPr>
                <w:color w:val="000000"/>
              </w:rPr>
            </w:pPr>
            <w:r w:rsidRPr="009D3080">
              <w:rPr>
                <w:color w:val="000000"/>
              </w:rPr>
              <w:t>Opatrenie: Budovanie a rozvoj občianskej infraštruktúry</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0AB3B7B8" w14:textId="77777777" w:rsidR="009D3080" w:rsidRPr="009D3080" w:rsidRDefault="009D3080" w:rsidP="009D3080">
            <w:pPr>
              <w:spacing w:before="0" w:after="0"/>
              <w:ind w:firstLine="0"/>
              <w:jc w:val="right"/>
              <w:rPr>
                <w:color w:val="000000"/>
              </w:rPr>
            </w:pPr>
            <w:r w:rsidRPr="009D3080">
              <w:rPr>
                <w:color w:val="000000"/>
              </w:rPr>
              <w:t>1 850 000,00 €</w:t>
            </w:r>
          </w:p>
        </w:tc>
      </w:tr>
      <w:tr w:rsidR="009D3080" w:rsidRPr="009D3080" w14:paraId="066AE451" w14:textId="77777777" w:rsidTr="008A36F8">
        <w:trPr>
          <w:trHeight w:val="298"/>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31D43E7" w14:textId="77777777" w:rsidR="009D3080" w:rsidRPr="009D3080" w:rsidRDefault="009D3080" w:rsidP="009D3080">
            <w:pPr>
              <w:spacing w:before="0" w:after="0"/>
              <w:ind w:firstLine="0"/>
              <w:jc w:val="left"/>
              <w:rPr>
                <w:color w:val="000000"/>
              </w:rPr>
            </w:pPr>
            <w:r w:rsidRPr="009D3080">
              <w:rPr>
                <w:color w:val="000000"/>
              </w:rPr>
              <w:t>1.2</w:t>
            </w:r>
          </w:p>
        </w:tc>
        <w:tc>
          <w:tcPr>
            <w:tcW w:w="4996" w:type="dxa"/>
            <w:tcBorders>
              <w:top w:val="nil"/>
              <w:left w:val="nil"/>
              <w:bottom w:val="single" w:sz="4" w:space="0" w:color="auto"/>
              <w:right w:val="single" w:sz="4" w:space="0" w:color="auto"/>
            </w:tcBorders>
            <w:shd w:val="clear" w:color="auto" w:fill="auto"/>
            <w:vAlign w:val="center"/>
            <w:hideMark/>
          </w:tcPr>
          <w:p w14:paraId="64C2A4DF" w14:textId="77777777" w:rsidR="009D3080" w:rsidRPr="009D3080" w:rsidRDefault="009D3080" w:rsidP="009D3080">
            <w:pPr>
              <w:spacing w:before="0" w:after="0"/>
              <w:ind w:firstLine="0"/>
              <w:jc w:val="left"/>
              <w:rPr>
                <w:color w:val="000000"/>
              </w:rPr>
            </w:pPr>
            <w:r w:rsidRPr="009D3080">
              <w:rPr>
                <w:color w:val="000000"/>
              </w:rPr>
              <w:t>Opatrenie:   Budovanie a rozvoj kultúrno-spoločenskej infraštruktúr</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A3BE272" w14:textId="77777777" w:rsidR="009D3080" w:rsidRPr="009D3080" w:rsidRDefault="009D3080" w:rsidP="009D3080">
            <w:pPr>
              <w:spacing w:before="0" w:after="0"/>
              <w:ind w:firstLine="0"/>
              <w:jc w:val="right"/>
              <w:rPr>
                <w:color w:val="000000"/>
              </w:rPr>
            </w:pPr>
            <w:r w:rsidRPr="009D3080">
              <w:rPr>
                <w:color w:val="000000"/>
              </w:rPr>
              <w:t>1 205 000,00 €</w:t>
            </w:r>
          </w:p>
        </w:tc>
      </w:tr>
      <w:tr w:rsidR="009D3080" w:rsidRPr="009D3080" w14:paraId="0B5142DA" w14:textId="77777777" w:rsidTr="008A36F8">
        <w:trPr>
          <w:trHeight w:val="77"/>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DC5B40B" w14:textId="77777777" w:rsidR="009D3080" w:rsidRPr="009D3080" w:rsidRDefault="009D3080" w:rsidP="009D3080">
            <w:pPr>
              <w:spacing w:before="0" w:after="0"/>
              <w:ind w:firstLine="0"/>
              <w:jc w:val="left"/>
              <w:rPr>
                <w:color w:val="000000"/>
              </w:rPr>
            </w:pPr>
            <w:r w:rsidRPr="009D3080">
              <w:rPr>
                <w:color w:val="000000"/>
              </w:rPr>
              <w:t>1.3</w:t>
            </w:r>
          </w:p>
        </w:tc>
        <w:tc>
          <w:tcPr>
            <w:tcW w:w="4996" w:type="dxa"/>
            <w:tcBorders>
              <w:top w:val="nil"/>
              <w:left w:val="nil"/>
              <w:bottom w:val="single" w:sz="4" w:space="0" w:color="auto"/>
              <w:right w:val="single" w:sz="4" w:space="0" w:color="auto"/>
            </w:tcBorders>
            <w:shd w:val="clear" w:color="auto" w:fill="auto"/>
            <w:vAlign w:val="center"/>
            <w:hideMark/>
          </w:tcPr>
          <w:p w14:paraId="3498E1D0" w14:textId="77777777" w:rsidR="009D3080" w:rsidRPr="009D3080" w:rsidRDefault="009D3080" w:rsidP="009D3080">
            <w:pPr>
              <w:spacing w:before="0" w:after="0"/>
              <w:ind w:firstLine="0"/>
              <w:jc w:val="left"/>
              <w:rPr>
                <w:color w:val="000000"/>
              </w:rPr>
            </w:pPr>
            <w:r w:rsidRPr="009D3080">
              <w:rPr>
                <w:color w:val="000000"/>
              </w:rPr>
              <w:t>Opatrenie:  Budovanie a rozvoj školskej infraštruktúry</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81BBDE7" w14:textId="77777777" w:rsidR="009D3080" w:rsidRPr="009D3080" w:rsidRDefault="009D3080" w:rsidP="009D3080">
            <w:pPr>
              <w:spacing w:before="0" w:after="0"/>
              <w:ind w:firstLine="0"/>
              <w:jc w:val="right"/>
              <w:rPr>
                <w:color w:val="000000"/>
              </w:rPr>
            </w:pPr>
            <w:r w:rsidRPr="009D3080">
              <w:rPr>
                <w:color w:val="000000"/>
              </w:rPr>
              <w:t>0,00 €</w:t>
            </w:r>
          </w:p>
        </w:tc>
      </w:tr>
      <w:tr w:rsidR="009D3080" w:rsidRPr="009D3080" w14:paraId="72DCE3F9" w14:textId="77777777" w:rsidTr="008A36F8">
        <w:trPr>
          <w:trHeight w:val="77"/>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77E694E" w14:textId="77777777" w:rsidR="009D3080" w:rsidRPr="009D3080" w:rsidRDefault="009D3080" w:rsidP="009D3080">
            <w:pPr>
              <w:spacing w:before="0" w:after="0"/>
              <w:ind w:firstLine="0"/>
              <w:jc w:val="left"/>
              <w:rPr>
                <w:color w:val="000000"/>
              </w:rPr>
            </w:pPr>
            <w:r w:rsidRPr="009D3080">
              <w:rPr>
                <w:color w:val="000000"/>
              </w:rPr>
              <w:t>1.4</w:t>
            </w:r>
          </w:p>
        </w:tc>
        <w:tc>
          <w:tcPr>
            <w:tcW w:w="4996" w:type="dxa"/>
            <w:tcBorders>
              <w:top w:val="nil"/>
              <w:left w:val="nil"/>
              <w:bottom w:val="single" w:sz="4" w:space="0" w:color="auto"/>
              <w:right w:val="single" w:sz="4" w:space="0" w:color="auto"/>
            </w:tcBorders>
            <w:shd w:val="clear" w:color="auto" w:fill="auto"/>
            <w:vAlign w:val="center"/>
            <w:hideMark/>
          </w:tcPr>
          <w:p w14:paraId="579AB372" w14:textId="77777777" w:rsidR="009D3080" w:rsidRPr="009D3080" w:rsidRDefault="009D3080" w:rsidP="009D3080">
            <w:pPr>
              <w:spacing w:before="0" w:after="0"/>
              <w:ind w:firstLine="0"/>
              <w:jc w:val="left"/>
              <w:rPr>
                <w:color w:val="000000"/>
              </w:rPr>
            </w:pPr>
            <w:r w:rsidRPr="009D3080">
              <w:rPr>
                <w:color w:val="000000"/>
              </w:rPr>
              <w:t>Opatrenie:   Budovanie a rozvoj verejnej infraštruktúry</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4E2FBA5" w14:textId="77777777" w:rsidR="009D3080" w:rsidRPr="009D3080" w:rsidRDefault="009D3080" w:rsidP="009D3080">
            <w:pPr>
              <w:spacing w:before="0" w:after="0"/>
              <w:ind w:firstLine="0"/>
              <w:jc w:val="right"/>
              <w:rPr>
                <w:color w:val="000000"/>
              </w:rPr>
            </w:pPr>
            <w:r w:rsidRPr="009D3080">
              <w:rPr>
                <w:color w:val="000000"/>
              </w:rPr>
              <w:t>2 139 000,00 €</w:t>
            </w:r>
          </w:p>
        </w:tc>
      </w:tr>
      <w:tr w:rsidR="009D3080" w:rsidRPr="009D3080" w14:paraId="1C88E656" w14:textId="77777777" w:rsidTr="009D3080">
        <w:trPr>
          <w:trHeight w:val="313"/>
        </w:trPr>
        <w:tc>
          <w:tcPr>
            <w:tcW w:w="522"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F22AB0A" w14:textId="77777777" w:rsidR="009D3080" w:rsidRPr="009D3080" w:rsidRDefault="009D3080" w:rsidP="009D3080">
            <w:pPr>
              <w:spacing w:before="0" w:after="0"/>
              <w:ind w:firstLine="0"/>
              <w:jc w:val="left"/>
              <w:rPr>
                <w:b/>
                <w:bCs/>
                <w:color w:val="000000"/>
              </w:rPr>
            </w:pPr>
            <w:r w:rsidRPr="009D3080">
              <w:rPr>
                <w:b/>
                <w:bCs/>
                <w:color w:val="000000"/>
              </w:rPr>
              <w:t>2</w:t>
            </w:r>
          </w:p>
        </w:tc>
        <w:tc>
          <w:tcPr>
            <w:tcW w:w="4996" w:type="dxa"/>
            <w:tcBorders>
              <w:top w:val="single" w:sz="8" w:space="0" w:color="auto"/>
              <w:left w:val="nil"/>
              <w:bottom w:val="single" w:sz="4" w:space="0" w:color="auto"/>
              <w:right w:val="single" w:sz="4" w:space="0" w:color="auto"/>
            </w:tcBorders>
            <w:shd w:val="clear" w:color="000000" w:fill="D9D9D9"/>
            <w:vAlign w:val="center"/>
            <w:hideMark/>
          </w:tcPr>
          <w:p w14:paraId="1008618C" w14:textId="77777777" w:rsidR="009D3080" w:rsidRPr="009D3080" w:rsidRDefault="009D3080" w:rsidP="009D3080">
            <w:pPr>
              <w:spacing w:before="0" w:after="0"/>
              <w:ind w:firstLine="0"/>
              <w:jc w:val="left"/>
              <w:rPr>
                <w:b/>
                <w:bCs/>
                <w:color w:val="000000"/>
              </w:rPr>
            </w:pPr>
            <w:r w:rsidRPr="009D3080">
              <w:rPr>
                <w:b/>
                <w:bCs/>
                <w:color w:val="000000"/>
              </w:rPr>
              <w:t>Priorita: Rozvoj ľudských zdrojov</w:t>
            </w:r>
          </w:p>
        </w:tc>
        <w:tc>
          <w:tcPr>
            <w:tcW w:w="3552"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2C92F334" w14:textId="77777777" w:rsidR="009D3080" w:rsidRPr="009D3080" w:rsidRDefault="009D3080" w:rsidP="009D3080">
            <w:pPr>
              <w:spacing w:before="0" w:after="0"/>
              <w:ind w:firstLine="0"/>
              <w:jc w:val="right"/>
              <w:rPr>
                <w:b/>
                <w:bCs/>
                <w:color w:val="000000"/>
              </w:rPr>
            </w:pPr>
            <w:r w:rsidRPr="009D3080">
              <w:rPr>
                <w:b/>
                <w:bCs/>
                <w:color w:val="000000"/>
              </w:rPr>
              <w:t>760 000,00 €</w:t>
            </w:r>
          </w:p>
        </w:tc>
      </w:tr>
      <w:tr w:rsidR="009D3080" w:rsidRPr="009D3080" w14:paraId="02986CCD" w14:textId="77777777" w:rsidTr="008A36F8">
        <w:trPr>
          <w:trHeight w:val="269"/>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AF93FEB" w14:textId="77777777" w:rsidR="009D3080" w:rsidRPr="009D3080" w:rsidRDefault="009D3080" w:rsidP="009D3080">
            <w:pPr>
              <w:spacing w:before="0" w:after="0"/>
              <w:ind w:firstLine="0"/>
              <w:jc w:val="left"/>
              <w:rPr>
                <w:color w:val="000000"/>
              </w:rPr>
            </w:pPr>
            <w:r w:rsidRPr="009D3080">
              <w:rPr>
                <w:color w:val="000000"/>
              </w:rPr>
              <w:t>2.1</w:t>
            </w:r>
          </w:p>
        </w:tc>
        <w:tc>
          <w:tcPr>
            <w:tcW w:w="4996" w:type="dxa"/>
            <w:tcBorders>
              <w:top w:val="nil"/>
              <w:left w:val="nil"/>
              <w:bottom w:val="single" w:sz="4" w:space="0" w:color="auto"/>
              <w:right w:val="single" w:sz="4" w:space="0" w:color="auto"/>
            </w:tcBorders>
            <w:shd w:val="clear" w:color="auto" w:fill="auto"/>
            <w:vAlign w:val="center"/>
            <w:hideMark/>
          </w:tcPr>
          <w:p w14:paraId="5715E992" w14:textId="77777777" w:rsidR="009D3080" w:rsidRPr="009D3080" w:rsidRDefault="009D3080" w:rsidP="009D3080">
            <w:pPr>
              <w:spacing w:before="0" w:after="0"/>
              <w:ind w:firstLine="0"/>
              <w:jc w:val="left"/>
              <w:rPr>
                <w:color w:val="000000"/>
              </w:rPr>
            </w:pPr>
            <w:r w:rsidRPr="009D3080">
              <w:rPr>
                <w:color w:val="000000"/>
              </w:rPr>
              <w:t>Opatrenie:  Zvýšenie vzdelanostnej úrovne a zamestnanosti v obci</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EAE5FA6" w14:textId="77777777" w:rsidR="009D3080" w:rsidRPr="009D3080" w:rsidRDefault="009D3080" w:rsidP="009D3080">
            <w:pPr>
              <w:spacing w:before="0" w:after="0"/>
              <w:ind w:firstLine="0"/>
              <w:jc w:val="right"/>
              <w:rPr>
                <w:color w:val="000000"/>
              </w:rPr>
            </w:pPr>
            <w:r w:rsidRPr="009D3080">
              <w:rPr>
                <w:color w:val="000000"/>
              </w:rPr>
              <w:t>470 000,00 €</w:t>
            </w:r>
          </w:p>
        </w:tc>
      </w:tr>
      <w:tr w:rsidR="009D3080" w:rsidRPr="009D3080" w14:paraId="2CADF416" w14:textId="77777777" w:rsidTr="008A36F8">
        <w:trPr>
          <w:trHeight w:val="263"/>
        </w:trPr>
        <w:tc>
          <w:tcPr>
            <w:tcW w:w="522" w:type="dxa"/>
            <w:tcBorders>
              <w:top w:val="nil"/>
              <w:left w:val="single" w:sz="8" w:space="0" w:color="auto"/>
              <w:bottom w:val="nil"/>
              <w:right w:val="single" w:sz="4" w:space="0" w:color="auto"/>
            </w:tcBorders>
            <w:shd w:val="clear" w:color="auto" w:fill="auto"/>
            <w:noWrap/>
            <w:vAlign w:val="center"/>
            <w:hideMark/>
          </w:tcPr>
          <w:p w14:paraId="2C92B3F0" w14:textId="77777777" w:rsidR="009D3080" w:rsidRPr="009D3080" w:rsidRDefault="009D3080" w:rsidP="009D3080">
            <w:pPr>
              <w:spacing w:before="0" w:after="0"/>
              <w:ind w:firstLine="0"/>
              <w:jc w:val="left"/>
              <w:rPr>
                <w:color w:val="000000"/>
              </w:rPr>
            </w:pPr>
            <w:r w:rsidRPr="009D3080">
              <w:rPr>
                <w:color w:val="000000"/>
              </w:rPr>
              <w:t>2.2</w:t>
            </w:r>
          </w:p>
        </w:tc>
        <w:tc>
          <w:tcPr>
            <w:tcW w:w="4996" w:type="dxa"/>
            <w:tcBorders>
              <w:top w:val="nil"/>
              <w:left w:val="nil"/>
              <w:bottom w:val="nil"/>
              <w:right w:val="single" w:sz="4" w:space="0" w:color="auto"/>
            </w:tcBorders>
            <w:shd w:val="clear" w:color="auto" w:fill="auto"/>
            <w:vAlign w:val="center"/>
            <w:hideMark/>
          </w:tcPr>
          <w:p w14:paraId="130DD243" w14:textId="77777777" w:rsidR="009D3080" w:rsidRPr="009D3080" w:rsidRDefault="009D3080" w:rsidP="009D3080">
            <w:pPr>
              <w:spacing w:before="0" w:after="0"/>
              <w:ind w:firstLine="0"/>
              <w:jc w:val="left"/>
              <w:rPr>
                <w:color w:val="000000"/>
              </w:rPr>
            </w:pPr>
            <w:r w:rsidRPr="009D3080">
              <w:rPr>
                <w:color w:val="000000"/>
              </w:rPr>
              <w:t>Opatrenie:  Zvýšenie kultúrno-spoločenskej a športovej úrovne života v obci</w:t>
            </w:r>
          </w:p>
        </w:tc>
        <w:tc>
          <w:tcPr>
            <w:tcW w:w="3552" w:type="dxa"/>
            <w:gridSpan w:val="5"/>
            <w:tcBorders>
              <w:top w:val="single" w:sz="4" w:space="0" w:color="auto"/>
              <w:left w:val="nil"/>
              <w:bottom w:val="nil"/>
              <w:right w:val="single" w:sz="8" w:space="0" w:color="000000"/>
            </w:tcBorders>
            <w:shd w:val="clear" w:color="auto" w:fill="auto"/>
            <w:noWrap/>
            <w:vAlign w:val="center"/>
            <w:hideMark/>
          </w:tcPr>
          <w:p w14:paraId="1448172E" w14:textId="77777777" w:rsidR="009D3080" w:rsidRPr="009D3080" w:rsidRDefault="009D3080" w:rsidP="009D3080">
            <w:pPr>
              <w:spacing w:before="0" w:after="0"/>
              <w:ind w:firstLine="0"/>
              <w:jc w:val="right"/>
              <w:rPr>
                <w:color w:val="000000"/>
              </w:rPr>
            </w:pPr>
            <w:r w:rsidRPr="009D3080">
              <w:rPr>
                <w:color w:val="000000"/>
              </w:rPr>
              <w:t>290 000,00 €</w:t>
            </w:r>
          </w:p>
        </w:tc>
      </w:tr>
      <w:tr w:rsidR="009D3080" w:rsidRPr="009D3080" w14:paraId="64BA4150" w14:textId="77777777" w:rsidTr="009D3080">
        <w:trPr>
          <w:trHeight w:val="313"/>
        </w:trPr>
        <w:tc>
          <w:tcPr>
            <w:tcW w:w="522"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879C88F" w14:textId="77777777" w:rsidR="009D3080" w:rsidRPr="009D3080" w:rsidRDefault="009D3080" w:rsidP="009D3080">
            <w:pPr>
              <w:spacing w:before="0" w:after="0"/>
              <w:ind w:firstLine="0"/>
              <w:jc w:val="left"/>
              <w:rPr>
                <w:b/>
                <w:bCs/>
                <w:color w:val="000000"/>
              </w:rPr>
            </w:pPr>
            <w:r w:rsidRPr="009D3080">
              <w:rPr>
                <w:b/>
                <w:bCs/>
                <w:color w:val="000000"/>
              </w:rPr>
              <w:t>3</w:t>
            </w:r>
          </w:p>
        </w:tc>
        <w:tc>
          <w:tcPr>
            <w:tcW w:w="4996" w:type="dxa"/>
            <w:tcBorders>
              <w:top w:val="single" w:sz="8" w:space="0" w:color="auto"/>
              <w:left w:val="nil"/>
              <w:bottom w:val="single" w:sz="4" w:space="0" w:color="auto"/>
              <w:right w:val="single" w:sz="4" w:space="0" w:color="auto"/>
            </w:tcBorders>
            <w:shd w:val="clear" w:color="000000" w:fill="D9D9D9"/>
            <w:vAlign w:val="center"/>
            <w:hideMark/>
          </w:tcPr>
          <w:p w14:paraId="630FE43F" w14:textId="77777777" w:rsidR="009D3080" w:rsidRPr="009D3080" w:rsidRDefault="009D3080" w:rsidP="009D3080">
            <w:pPr>
              <w:spacing w:before="0" w:after="0"/>
              <w:ind w:firstLine="0"/>
              <w:jc w:val="left"/>
              <w:rPr>
                <w:b/>
                <w:bCs/>
                <w:color w:val="000000"/>
              </w:rPr>
            </w:pPr>
            <w:r w:rsidRPr="009D3080">
              <w:rPr>
                <w:b/>
                <w:bCs/>
                <w:color w:val="000000"/>
              </w:rPr>
              <w:t>Priorita: Sociálno-ekonomický rozvoj obce</w:t>
            </w:r>
          </w:p>
        </w:tc>
        <w:tc>
          <w:tcPr>
            <w:tcW w:w="3552"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73B43DF8" w14:textId="77777777" w:rsidR="009D3080" w:rsidRPr="009D3080" w:rsidRDefault="009D3080" w:rsidP="009D3080">
            <w:pPr>
              <w:spacing w:before="0" w:after="0"/>
              <w:ind w:firstLine="0"/>
              <w:jc w:val="right"/>
              <w:rPr>
                <w:b/>
                <w:bCs/>
                <w:color w:val="000000"/>
              </w:rPr>
            </w:pPr>
            <w:r w:rsidRPr="009D3080">
              <w:rPr>
                <w:b/>
                <w:bCs/>
                <w:color w:val="000000"/>
              </w:rPr>
              <w:t>1 000 000,00 €</w:t>
            </w:r>
          </w:p>
        </w:tc>
      </w:tr>
      <w:tr w:rsidR="009D3080" w:rsidRPr="009D3080" w14:paraId="4FF84B63" w14:textId="77777777" w:rsidTr="008A36F8">
        <w:trPr>
          <w:trHeight w:val="658"/>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8687B65" w14:textId="77777777" w:rsidR="009D3080" w:rsidRPr="009D3080" w:rsidRDefault="009D3080" w:rsidP="009D3080">
            <w:pPr>
              <w:spacing w:before="0" w:after="0"/>
              <w:ind w:firstLine="0"/>
              <w:jc w:val="left"/>
              <w:rPr>
                <w:color w:val="000000"/>
              </w:rPr>
            </w:pPr>
            <w:r w:rsidRPr="009D3080">
              <w:rPr>
                <w:color w:val="000000"/>
              </w:rPr>
              <w:t>3.1</w:t>
            </w:r>
          </w:p>
        </w:tc>
        <w:tc>
          <w:tcPr>
            <w:tcW w:w="4996" w:type="dxa"/>
            <w:tcBorders>
              <w:top w:val="nil"/>
              <w:left w:val="nil"/>
              <w:bottom w:val="single" w:sz="4" w:space="0" w:color="auto"/>
              <w:right w:val="single" w:sz="4" w:space="0" w:color="auto"/>
            </w:tcBorders>
            <w:shd w:val="clear" w:color="auto" w:fill="auto"/>
            <w:vAlign w:val="center"/>
            <w:hideMark/>
          </w:tcPr>
          <w:p w14:paraId="3B52A9A8" w14:textId="77777777" w:rsidR="009D3080" w:rsidRPr="009D3080" w:rsidRDefault="009D3080" w:rsidP="009D3080">
            <w:pPr>
              <w:spacing w:before="0" w:after="0"/>
              <w:ind w:firstLine="0"/>
              <w:jc w:val="left"/>
              <w:rPr>
                <w:color w:val="000000"/>
              </w:rPr>
            </w:pPr>
            <w:r w:rsidRPr="009D3080">
              <w:rPr>
                <w:color w:val="000000"/>
              </w:rPr>
              <w:t>Opatrenie:  Rozvoj sociálnej starostlivosti o starých, nevládnych a sociálne vylúčených občanov</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D43754F" w14:textId="77777777" w:rsidR="009D3080" w:rsidRPr="009D3080" w:rsidRDefault="009D3080" w:rsidP="009D3080">
            <w:pPr>
              <w:spacing w:before="0" w:after="0"/>
              <w:ind w:firstLine="0"/>
              <w:jc w:val="right"/>
              <w:rPr>
                <w:color w:val="000000"/>
              </w:rPr>
            </w:pPr>
            <w:r w:rsidRPr="009D3080">
              <w:rPr>
                <w:color w:val="000000"/>
              </w:rPr>
              <w:t>700 000,00 €</w:t>
            </w:r>
          </w:p>
        </w:tc>
      </w:tr>
      <w:tr w:rsidR="009D3080" w:rsidRPr="009D3080" w14:paraId="1AE584AB" w14:textId="77777777" w:rsidTr="009D3080">
        <w:trPr>
          <w:trHeight w:val="325"/>
        </w:trPr>
        <w:tc>
          <w:tcPr>
            <w:tcW w:w="522" w:type="dxa"/>
            <w:tcBorders>
              <w:top w:val="nil"/>
              <w:left w:val="single" w:sz="8" w:space="0" w:color="auto"/>
              <w:bottom w:val="nil"/>
              <w:right w:val="single" w:sz="4" w:space="0" w:color="auto"/>
            </w:tcBorders>
            <w:shd w:val="clear" w:color="auto" w:fill="auto"/>
            <w:noWrap/>
            <w:vAlign w:val="center"/>
            <w:hideMark/>
          </w:tcPr>
          <w:p w14:paraId="03710031" w14:textId="77777777" w:rsidR="009D3080" w:rsidRPr="009D3080" w:rsidRDefault="009D3080" w:rsidP="009D3080">
            <w:pPr>
              <w:spacing w:before="0" w:after="0"/>
              <w:ind w:firstLine="0"/>
              <w:jc w:val="left"/>
              <w:rPr>
                <w:color w:val="000000"/>
              </w:rPr>
            </w:pPr>
            <w:r w:rsidRPr="009D3080">
              <w:rPr>
                <w:color w:val="000000"/>
              </w:rPr>
              <w:t>3.2</w:t>
            </w:r>
          </w:p>
        </w:tc>
        <w:tc>
          <w:tcPr>
            <w:tcW w:w="4996" w:type="dxa"/>
            <w:tcBorders>
              <w:top w:val="nil"/>
              <w:left w:val="nil"/>
              <w:bottom w:val="nil"/>
              <w:right w:val="single" w:sz="4" w:space="0" w:color="auto"/>
            </w:tcBorders>
            <w:shd w:val="clear" w:color="auto" w:fill="auto"/>
            <w:vAlign w:val="center"/>
            <w:hideMark/>
          </w:tcPr>
          <w:p w14:paraId="21210882" w14:textId="77777777" w:rsidR="009D3080" w:rsidRPr="009D3080" w:rsidRDefault="009D3080" w:rsidP="009D3080">
            <w:pPr>
              <w:spacing w:before="0" w:after="0"/>
              <w:ind w:firstLine="0"/>
              <w:jc w:val="left"/>
              <w:rPr>
                <w:color w:val="000000"/>
              </w:rPr>
            </w:pPr>
            <w:r w:rsidRPr="009D3080">
              <w:rPr>
                <w:color w:val="000000"/>
              </w:rPr>
              <w:t>Opatrenie:  Podpora rozvoja podnikania v obci</w:t>
            </w:r>
          </w:p>
        </w:tc>
        <w:tc>
          <w:tcPr>
            <w:tcW w:w="3552" w:type="dxa"/>
            <w:gridSpan w:val="5"/>
            <w:tcBorders>
              <w:top w:val="single" w:sz="4" w:space="0" w:color="auto"/>
              <w:left w:val="nil"/>
              <w:bottom w:val="nil"/>
              <w:right w:val="single" w:sz="8" w:space="0" w:color="000000"/>
            </w:tcBorders>
            <w:shd w:val="clear" w:color="auto" w:fill="auto"/>
            <w:noWrap/>
            <w:vAlign w:val="center"/>
            <w:hideMark/>
          </w:tcPr>
          <w:p w14:paraId="0B501941" w14:textId="77777777" w:rsidR="009D3080" w:rsidRPr="009D3080" w:rsidRDefault="009D3080" w:rsidP="009D3080">
            <w:pPr>
              <w:spacing w:before="0" w:after="0"/>
              <w:ind w:firstLine="0"/>
              <w:jc w:val="right"/>
              <w:rPr>
                <w:color w:val="000000"/>
              </w:rPr>
            </w:pPr>
            <w:r w:rsidRPr="009D3080">
              <w:rPr>
                <w:color w:val="000000"/>
              </w:rPr>
              <w:t>300 000,00 €</w:t>
            </w:r>
          </w:p>
        </w:tc>
      </w:tr>
      <w:tr w:rsidR="009D3080" w:rsidRPr="009D3080" w14:paraId="671FCC34" w14:textId="77777777" w:rsidTr="008A36F8">
        <w:trPr>
          <w:trHeight w:val="324"/>
        </w:trPr>
        <w:tc>
          <w:tcPr>
            <w:tcW w:w="522"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21F547B" w14:textId="77777777" w:rsidR="009D3080" w:rsidRPr="009D3080" w:rsidRDefault="009D3080" w:rsidP="009D3080">
            <w:pPr>
              <w:spacing w:before="0" w:after="0"/>
              <w:ind w:firstLine="0"/>
              <w:jc w:val="left"/>
              <w:rPr>
                <w:b/>
                <w:bCs/>
                <w:color w:val="000000"/>
              </w:rPr>
            </w:pPr>
            <w:r w:rsidRPr="009D3080">
              <w:rPr>
                <w:b/>
                <w:bCs/>
                <w:color w:val="000000"/>
              </w:rPr>
              <w:t>4</w:t>
            </w:r>
          </w:p>
        </w:tc>
        <w:tc>
          <w:tcPr>
            <w:tcW w:w="4996" w:type="dxa"/>
            <w:tcBorders>
              <w:top w:val="single" w:sz="8" w:space="0" w:color="auto"/>
              <w:left w:val="nil"/>
              <w:bottom w:val="single" w:sz="4" w:space="0" w:color="auto"/>
              <w:right w:val="single" w:sz="4" w:space="0" w:color="auto"/>
            </w:tcBorders>
            <w:shd w:val="clear" w:color="000000" w:fill="D9D9D9"/>
            <w:vAlign w:val="center"/>
            <w:hideMark/>
          </w:tcPr>
          <w:p w14:paraId="36F8F403" w14:textId="77777777" w:rsidR="009D3080" w:rsidRPr="009D3080" w:rsidRDefault="009D3080" w:rsidP="009D3080">
            <w:pPr>
              <w:spacing w:before="0" w:after="0"/>
              <w:ind w:firstLine="0"/>
              <w:jc w:val="left"/>
              <w:rPr>
                <w:b/>
                <w:bCs/>
                <w:color w:val="000000"/>
              </w:rPr>
            </w:pPr>
            <w:r w:rsidRPr="009D3080">
              <w:rPr>
                <w:b/>
                <w:bCs/>
                <w:color w:val="000000"/>
              </w:rPr>
              <w:t>Priorita:  Ochrana a tvorba životného prostredia</w:t>
            </w:r>
          </w:p>
        </w:tc>
        <w:tc>
          <w:tcPr>
            <w:tcW w:w="3552"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07B5DE5A" w14:textId="77777777" w:rsidR="009D3080" w:rsidRPr="009D3080" w:rsidRDefault="009D3080" w:rsidP="009D3080">
            <w:pPr>
              <w:spacing w:before="0" w:after="0"/>
              <w:ind w:firstLine="0"/>
              <w:jc w:val="right"/>
              <w:rPr>
                <w:b/>
                <w:bCs/>
                <w:color w:val="000000"/>
              </w:rPr>
            </w:pPr>
            <w:r w:rsidRPr="009D3080">
              <w:rPr>
                <w:b/>
                <w:bCs/>
                <w:color w:val="000000"/>
              </w:rPr>
              <w:t>1 365 000,00 €</w:t>
            </w:r>
          </w:p>
        </w:tc>
      </w:tr>
      <w:tr w:rsidR="009D3080" w:rsidRPr="009D3080" w14:paraId="2A6DF88B" w14:textId="77777777" w:rsidTr="009D3080">
        <w:trPr>
          <w:trHeight w:val="626"/>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9E9D8DB" w14:textId="77777777" w:rsidR="009D3080" w:rsidRPr="009D3080" w:rsidRDefault="009D3080" w:rsidP="009D3080">
            <w:pPr>
              <w:spacing w:before="0" w:after="0"/>
              <w:ind w:firstLine="0"/>
              <w:jc w:val="left"/>
              <w:rPr>
                <w:color w:val="000000"/>
              </w:rPr>
            </w:pPr>
            <w:r w:rsidRPr="009D3080">
              <w:rPr>
                <w:color w:val="000000"/>
              </w:rPr>
              <w:t>4.1</w:t>
            </w:r>
          </w:p>
        </w:tc>
        <w:tc>
          <w:tcPr>
            <w:tcW w:w="4996" w:type="dxa"/>
            <w:tcBorders>
              <w:top w:val="nil"/>
              <w:left w:val="nil"/>
              <w:bottom w:val="single" w:sz="4" w:space="0" w:color="auto"/>
              <w:right w:val="single" w:sz="4" w:space="0" w:color="auto"/>
            </w:tcBorders>
            <w:shd w:val="clear" w:color="auto" w:fill="auto"/>
            <w:vAlign w:val="center"/>
            <w:hideMark/>
          </w:tcPr>
          <w:p w14:paraId="2B312DF7" w14:textId="77777777" w:rsidR="009D3080" w:rsidRPr="009D3080" w:rsidRDefault="009D3080" w:rsidP="009D3080">
            <w:pPr>
              <w:spacing w:before="0" w:after="0"/>
              <w:ind w:firstLine="0"/>
              <w:jc w:val="left"/>
              <w:rPr>
                <w:color w:val="000000"/>
              </w:rPr>
            </w:pPr>
            <w:r w:rsidRPr="009D3080">
              <w:rPr>
                <w:color w:val="000000"/>
              </w:rPr>
              <w:t>Opatrenie:  Podpora ochrany životného prostredia v obci</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8BD1F7F" w14:textId="77777777" w:rsidR="009D3080" w:rsidRPr="009D3080" w:rsidRDefault="009D3080" w:rsidP="009D3080">
            <w:pPr>
              <w:spacing w:before="0" w:after="0"/>
              <w:ind w:firstLine="0"/>
              <w:jc w:val="right"/>
              <w:rPr>
                <w:color w:val="000000"/>
              </w:rPr>
            </w:pPr>
            <w:r w:rsidRPr="009D3080">
              <w:rPr>
                <w:color w:val="000000"/>
              </w:rPr>
              <w:t>1 225 000,00 €</w:t>
            </w:r>
          </w:p>
        </w:tc>
      </w:tr>
      <w:tr w:rsidR="009D3080" w:rsidRPr="009D3080" w14:paraId="46CE330F" w14:textId="77777777" w:rsidTr="009D3080">
        <w:trPr>
          <w:trHeight w:val="638"/>
        </w:trPr>
        <w:tc>
          <w:tcPr>
            <w:tcW w:w="522" w:type="dxa"/>
            <w:tcBorders>
              <w:top w:val="nil"/>
              <w:left w:val="single" w:sz="8" w:space="0" w:color="auto"/>
              <w:bottom w:val="single" w:sz="8" w:space="0" w:color="auto"/>
              <w:right w:val="single" w:sz="4" w:space="0" w:color="auto"/>
            </w:tcBorders>
            <w:shd w:val="clear" w:color="auto" w:fill="auto"/>
            <w:noWrap/>
            <w:vAlign w:val="center"/>
            <w:hideMark/>
          </w:tcPr>
          <w:p w14:paraId="57E4C92E" w14:textId="77777777" w:rsidR="009D3080" w:rsidRPr="009D3080" w:rsidRDefault="009D3080" w:rsidP="009D3080">
            <w:pPr>
              <w:spacing w:before="0" w:after="0"/>
              <w:ind w:firstLine="0"/>
              <w:jc w:val="left"/>
              <w:rPr>
                <w:color w:val="000000"/>
              </w:rPr>
            </w:pPr>
            <w:r w:rsidRPr="009D3080">
              <w:rPr>
                <w:color w:val="000000"/>
              </w:rPr>
              <w:t>4.2</w:t>
            </w:r>
          </w:p>
        </w:tc>
        <w:tc>
          <w:tcPr>
            <w:tcW w:w="4996" w:type="dxa"/>
            <w:tcBorders>
              <w:top w:val="nil"/>
              <w:left w:val="nil"/>
              <w:bottom w:val="single" w:sz="8" w:space="0" w:color="auto"/>
              <w:right w:val="single" w:sz="4" w:space="0" w:color="auto"/>
            </w:tcBorders>
            <w:shd w:val="clear" w:color="auto" w:fill="auto"/>
            <w:vAlign w:val="center"/>
            <w:hideMark/>
          </w:tcPr>
          <w:p w14:paraId="7F06DDFF" w14:textId="77777777" w:rsidR="009D3080" w:rsidRPr="009D3080" w:rsidRDefault="009D3080" w:rsidP="009D3080">
            <w:pPr>
              <w:spacing w:before="0" w:after="0"/>
              <w:ind w:firstLine="0"/>
              <w:jc w:val="left"/>
              <w:rPr>
                <w:color w:val="000000"/>
              </w:rPr>
            </w:pPr>
            <w:r w:rsidRPr="009D3080">
              <w:rPr>
                <w:color w:val="000000"/>
              </w:rPr>
              <w:t>Opatrenie:  Rozvoj a budovanie životného prostredia v obci</w:t>
            </w:r>
          </w:p>
        </w:tc>
        <w:tc>
          <w:tcPr>
            <w:tcW w:w="3552"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457F7C3E" w14:textId="77777777" w:rsidR="009D3080" w:rsidRPr="009D3080" w:rsidRDefault="009D3080" w:rsidP="009D3080">
            <w:pPr>
              <w:spacing w:before="0" w:after="0"/>
              <w:ind w:firstLine="0"/>
              <w:jc w:val="right"/>
              <w:rPr>
                <w:color w:val="000000"/>
              </w:rPr>
            </w:pPr>
            <w:r w:rsidRPr="009D3080">
              <w:rPr>
                <w:color w:val="000000"/>
              </w:rPr>
              <w:t>140 000,00 €</w:t>
            </w:r>
          </w:p>
        </w:tc>
      </w:tr>
      <w:tr w:rsidR="009D3080" w:rsidRPr="009D3080" w14:paraId="44E05EC7" w14:textId="77777777" w:rsidTr="009D3080">
        <w:trPr>
          <w:trHeight w:val="313"/>
        </w:trPr>
        <w:tc>
          <w:tcPr>
            <w:tcW w:w="522" w:type="dxa"/>
            <w:tcBorders>
              <w:top w:val="nil"/>
              <w:left w:val="single" w:sz="8" w:space="0" w:color="auto"/>
              <w:bottom w:val="single" w:sz="4" w:space="0" w:color="auto"/>
              <w:right w:val="single" w:sz="4" w:space="0" w:color="auto"/>
            </w:tcBorders>
            <w:shd w:val="clear" w:color="000000" w:fill="D9D9D9"/>
            <w:noWrap/>
            <w:vAlign w:val="center"/>
            <w:hideMark/>
          </w:tcPr>
          <w:p w14:paraId="6F89ACCC" w14:textId="77777777" w:rsidR="009D3080" w:rsidRPr="009D3080" w:rsidRDefault="009D3080" w:rsidP="009D3080">
            <w:pPr>
              <w:spacing w:before="0" w:after="0"/>
              <w:ind w:firstLine="0"/>
              <w:jc w:val="left"/>
              <w:rPr>
                <w:b/>
                <w:bCs/>
                <w:color w:val="000000"/>
              </w:rPr>
            </w:pPr>
            <w:r w:rsidRPr="009D3080">
              <w:rPr>
                <w:b/>
                <w:bCs/>
                <w:color w:val="000000"/>
              </w:rPr>
              <w:t>5</w:t>
            </w:r>
          </w:p>
        </w:tc>
        <w:tc>
          <w:tcPr>
            <w:tcW w:w="4996" w:type="dxa"/>
            <w:tcBorders>
              <w:top w:val="nil"/>
              <w:left w:val="nil"/>
              <w:bottom w:val="single" w:sz="4" w:space="0" w:color="auto"/>
              <w:right w:val="single" w:sz="4" w:space="0" w:color="auto"/>
            </w:tcBorders>
            <w:shd w:val="clear" w:color="000000" w:fill="D9D9D9"/>
            <w:vAlign w:val="center"/>
            <w:hideMark/>
          </w:tcPr>
          <w:p w14:paraId="0FB712F6" w14:textId="77777777" w:rsidR="009D3080" w:rsidRPr="009D3080" w:rsidRDefault="009D3080" w:rsidP="009D3080">
            <w:pPr>
              <w:spacing w:before="0" w:after="0"/>
              <w:ind w:firstLine="0"/>
              <w:jc w:val="left"/>
              <w:rPr>
                <w:b/>
                <w:bCs/>
                <w:color w:val="000000"/>
              </w:rPr>
            </w:pPr>
            <w:r w:rsidRPr="009D3080">
              <w:rPr>
                <w:b/>
                <w:bCs/>
                <w:color w:val="000000"/>
              </w:rPr>
              <w:t>Priorita:  Rozvoj turizmu a cestovného ruchu</w:t>
            </w:r>
          </w:p>
        </w:tc>
        <w:tc>
          <w:tcPr>
            <w:tcW w:w="3552" w:type="dxa"/>
            <w:gridSpan w:val="5"/>
            <w:tcBorders>
              <w:top w:val="nil"/>
              <w:left w:val="nil"/>
              <w:bottom w:val="single" w:sz="4" w:space="0" w:color="auto"/>
              <w:right w:val="single" w:sz="8" w:space="0" w:color="000000"/>
            </w:tcBorders>
            <w:shd w:val="clear" w:color="000000" w:fill="D9D9D9"/>
            <w:noWrap/>
            <w:vAlign w:val="center"/>
            <w:hideMark/>
          </w:tcPr>
          <w:p w14:paraId="7D5F1CCA" w14:textId="77777777" w:rsidR="009D3080" w:rsidRPr="009D3080" w:rsidRDefault="009D3080" w:rsidP="009D3080">
            <w:pPr>
              <w:spacing w:before="0" w:after="0"/>
              <w:ind w:firstLine="0"/>
              <w:jc w:val="right"/>
              <w:rPr>
                <w:b/>
                <w:bCs/>
                <w:color w:val="000000"/>
              </w:rPr>
            </w:pPr>
            <w:r w:rsidRPr="009D3080">
              <w:rPr>
                <w:b/>
                <w:bCs/>
                <w:color w:val="000000"/>
              </w:rPr>
              <w:t>920 000,00 €</w:t>
            </w:r>
          </w:p>
        </w:tc>
      </w:tr>
      <w:tr w:rsidR="009D3080" w:rsidRPr="009D3080" w14:paraId="3756FA48" w14:textId="77777777" w:rsidTr="009D3080">
        <w:trPr>
          <w:trHeight w:val="313"/>
        </w:trPr>
        <w:tc>
          <w:tcPr>
            <w:tcW w:w="522" w:type="dxa"/>
            <w:tcBorders>
              <w:top w:val="nil"/>
              <w:left w:val="single" w:sz="8" w:space="0" w:color="auto"/>
              <w:bottom w:val="nil"/>
              <w:right w:val="single" w:sz="4" w:space="0" w:color="auto"/>
            </w:tcBorders>
            <w:shd w:val="clear" w:color="auto" w:fill="auto"/>
            <w:noWrap/>
            <w:vAlign w:val="center"/>
            <w:hideMark/>
          </w:tcPr>
          <w:p w14:paraId="6EA0D99F" w14:textId="77777777" w:rsidR="009D3080" w:rsidRPr="009D3080" w:rsidRDefault="009D3080" w:rsidP="009D3080">
            <w:pPr>
              <w:spacing w:before="0" w:after="0"/>
              <w:ind w:firstLine="0"/>
              <w:jc w:val="left"/>
              <w:rPr>
                <w:color w:val="000000"/>
              </w:rPr>
            </w:pPr>
            <w:r w:rsidRPr="009D3080">
              <w:rPr>
                <w:color w:val="000000"/>
              </w:rPr>
              <w:t>5.1</w:t>
            </w:r>
          </w:p>
        </w:tc>
        <w:tc>
          <w:tcPr>
            <w:tcW w:w="4996" w:type="dxa"/>
            <w:tcBorders>
              <w:top w:val="nil"/>
              <w:left w:val="nil"/>
              <w:bottom w:val="nil"/>
              <w:right w:val="single" w:sz="4" w:space="0" w:color="auto"/>
            </w:tcBorders>
            <w:shd w:val="clear" w:color="auto" w:fill="auto"/>
            <w:vAlign w:val="center"/>
            <w:hideMark/>
          </w:tcPr>
          <w:p w14:paraId="2BC9A718" w14:textId="77777777" w:rsidR="009D3080" w:rsidRPr="009D3080" w:rsidRDefault="009D3080" w:rsidP="009D3080">
            <w:pPr>
              <w:spacing w:before="0" w:after="0"/>
              <w:ind w:firstLine="0"/>
              <w:jc w:val="left"/>
              <w:rPr>
                <w:color w:val="000000"/>
              </w:rPr>
            </w:pPr>
            <w:r w:rsidRPr="009D3080">
              <w:rPr>
                <w:color w:val="000000"/>
              </w:rPr>
              <w:t>Opatrenie:  Budovanie turistickej infraštruktúry</w:t>
            </w:r>
          </w:p>
        </w:tc>
        <w:tc>
          <w:tcPr>
            <w:tcW w:w="3552" w:type="dxa"/>
            <w:gridSpan w:val="5"/>
            <w:tcBorders>
              <w:top w:val="single" w:sz="4" w:space="0" w:color="auto"/>
              <w:left w:val="nil"/>
              <w:bottom w:val="nil"/>
              <w:right w:val="single" w:sz="8" w:space="0" w:color="000000"/>
            </w:tcBorders>
            <w:shd w:val="clear" w:color="auto" w:fill="auto"/>
            <w:noWrap/>
            <w:vAlign w:val="center"/>
            <w:hideMark/>
          </w:tcPr>
          <w:p w14:paraId="721C00C8" w14:textId="77777777" w:rsidR="009D3080" w:rsidRPr="009D3080" w:rsidRDefault="009D3080" w:rsidP="009D3080">
            <w:pPr>
              <w:spacing w:before="0" w:after="0"/>
              <w:ind w:firstLine="0"/>
              <w:jc w:val="right"/>
              <w:rPr>
                <w:color w:val="000000"/>
              </w:rPr>
            </w:pPr>
            <w:r w:rsidRPr="009D3080">
              <w:rPr>
                <w:color w:val="000000"/>
              </w:rPr>
              <w:t>520 000,00 €</w:t>
            </w:r>
          </w:p>
        </w:tc>
      </w:tr>
      <w:tr w:rsidR="009D3080" w:rsidRPr="009D3080" w14:paraId="7A7E9AB8" w14:textId="77777777" w:rsidTr="009D3080">
        <w:trPr>
          <w:trHeight w:val="638"/>
        </w:trPr>
        <w:tc>
          <w:tcPr>
            <w:tcW w:w="522" w:type="dxa"/>
            <w:tcBorders>
              <w:top w:val="single" w:sz="4" w:space="0" w:color="auto"/>
              <w:left w:val="single" w:sz="8" w:space="0" w:color="auto"/>
              <w:bottom w:val="nil"/>
              <w:right w:val="single" w:sz="4" w:space="0" w:color="auto"/>
            </w:tcBorders>
            <w:shd w:val="clear" w:color="auto" w:fill="auto"/>
            <w:noWrap/>
            <w:vAlign w:val="center"/>
            <w:hideMark/>
          </w:tcPr>
          <w:p w14:paraId="1ECC7F4A" w14:textId="77777777" w:rsidR="009D3080" w:rsidRPr="009D3080" w:rsidRDefault="009D3080" w:rsidP="009D3080">
            <w:pPr>
              <w:spacing w:before="0" w:after="0"/>
              <w:ind w:firstLine="0"/>
              <w:jc w:val="left"/>
              <w:rPr>
                <w:color w:val="000000"/>
              </w:rPr>
            </w:pPr>
            <w:r w:rsidRPr="009D3080">
              <w:rPr>
                <w:color w:val="000000"/>
              </w:rPr>
              <w:t>5.2</w:t>
            </w:r>
          </w:p>
        </w:tc>
        <w:tc>
          <w:tcPr>
            <w:tcW w:w="4996" w:type="dxa"/>
            <w:tcBorders>
              <w:top w:val="single" w:sz="4" w:space="0" w:color="auto"/>
              <w:left w:val="nil"/>
              <w:bottom w:val="nil"/>
              <w:right w:val="single" w:sz="4" w:space="0" w:color="auto"/>
            </w:tcBorders>
            <w:shd w:val="clear" w:color="auto" w:fill="auto"/>
            <w:vAlign w:val="center"/>
            <w:hideMark/>
          </w:tcPr>
          <w:p w14:paraId="263BF946" w14:textId="77777777" w:rsidR="009D3080" w:rsidRPr="009D3080" w:rsidRDefault="009D3080" w:rsidP="009D3080">
            <w:pPr>
              <w:spacing w:before="0" w:after="0"/>
              <w:ind w:firstLine="0"/>
              <w:jc w:val="left"/>
              <w:rPr>
                <w:color w:val="000000"/>
              </w:rPr>
            </w:pPr>
            <w:r w:rsidRPr="009D3080">
              <w:rPr>
                <w:color w:val="000000"/>
              </w:rPr>
              <w:t>Opatrenie:  Rozvoj služieb v oblasti turizmu a cestovného ruchu</w:t>
            </w:r>
          </w:p>
        </w:tc>
        <w:tc>
          <w:tcPr>
            <w:tcW w:w="3552" w:type="dxa"/>
            <w:gridSpan w:val="5"/>
            <w:tcBorders>
              <w:top w:val="single" w:sz="4" w:space="0" w:color="auto"/>
              <w:left w:val="nil"/>
              <w:bottom w:val="nil"/>
              <w:right w:val="single" w:sz="8" w:space="0" w:color="000000"/>
            </w:tcBorders>
            <w:shd w:val="clear" w:color="auto" w:fill="auto"/>
            <w:noWrap/>
            <w:vAlign w:val="center"/>
            <w:hideMark/>
          </w:tcPr>
          <w:p w14:paraId="65D6BF87" w14:textId="77777777" w:rsidR="009D3080" w:rsidRPr="009D3080" w:rsidRDefault="009D3080" w:rsidP="009D3080">
            <w:pPr>
              <w:spacing w:before="0" w:after="0"/>
              <w:ind w:firstLine="0"/>
              <w:jc w:val="right"/>
              <w:rPr>
                <w:color w:val="000000"/>
              </w:rPr>
            </w:pPr>
            <w:r w:rsidRPr="009D3080">
              <w:rPr>
                <w:color w:val="000000"/>
              </w:rPr>
              <w:t>400 000,00 €</w:t>
            </w:r>
          </w:p>
        </w:tc>
      </w:tr>
      <w:tr w:rsidR="009D3080" w:rsidRPr="009D3080" w14:paraId="197DB8AF" w14:textId="77777777" w:rsidTr="009D3080">
        <w:trPr>
          <w:trHeight w:val="626"/>
        </w:trPr>
        <w:tc>
          <w:tcPr>
            <w:tcW w:w="522"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6028EA3" w14:textId="77777777" w:rsidR="009D3080" w:rsidRPr="009D3080" w:rsidRDefault="009D3080" w:rsidP="009D3080">
            <w:pPr>
              <w:spacing w:before="0" w:after="0"/>
              <w:ind w:firstLine="0"/>
              <w:jc w:val="left"/>
              <w:rPr>
                <w:b/>
                <w:bCs/>
                <w:color w:val="000000"/>
              </w:rPr>
            </w:pPr>
            <w:r w:rsidRPr="009D3080">
              <w:rPr>
                <w:b/>
                <w:bCs/>
                <w:color w:val="000000"/>
              </w:rPr>
              <w:t>6</w:t>
            </w:r>
          </w:p>
        </w:tc>
        <w:tc>
          <w:tcPr>
            <w:tcW w:w="4996" w:type="dxa"/>
            <w:tcBorders>
              <w:top w:val="single" w:sz="8" w:space="0" w:color="auto"/>
              <w:left w:val="nil"/>
              <w:bottom w:val="single" w:sz="4" w:space="0" w:color="auto"/>
              <w:right w:val="single" w:sz="4" w:space="0" w:color="auto"/>
            </w:tcBorders>
            <w:shd w:val="clear" w:color="000000" w:fill="D9D9D9"/>
            <w:vAlign w:val="center"/>
            <w:hideMark/>
          </w:tcPr>
          <w:p w14:paraId="0B26DE8E" w14:textId="77777777" w:rsidR="009D3080" w:rsidRPr="009D3080" w:rsidRDefault="009D3080" w:rsidP="009D3080">
            <w:pPr>
              <w:spacing w:before="0" w:after="0"/>
              <w:ind w:firstLine="0"/>
              <w:jc w:val="left"/>
              <w:rPr>
                <w:b/>
                <w:bCs/>
                <w:color w:val="000000"/>
              </w:rPr>
            </w:pPr>
            <w:r w:rsidRPr="009D3080">
              <w:rPr>
                <w:b/>
                <w:bCs/>
                <w:color w:val="000000"/>
              </w:rPr>
              <w:t>Priorita:  Podpora propagácie a informovanosti obce</w:t>
            </w:r>
          </w:p>
        </w:tc>
        <w:tc>
          <w:tcPr>
            <w:tcW w:w="3552"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6D34B12B" w14:textId="77777777" w:rsidR="009D3080" w:rsidRPr="009D3080" w:rsidRDefault="009D3080" w:rsidP="009D3080">
            <w:pPr>
              <w:spacing w:before="0" w:after="0"/>
              <w:ind w:firstLine="0"/>
              <w:jc w:val="right"/>
              <w:rPr>
                <w:b/>
                <w:bCs/>
                <w:color w:val="000000"/>
              </w:rPr>
            </w:pPr>
            <w:r w:rsidRPr="009D3080">
              <w:rPr>
                <w:b/>
                <w:bCs/>
                <w:color w:val="000000"/>
              </w:rPr>
              <w:t>41 000,00 €</w:t>
            </w:r>
          </w:p>
        </w:tc>
      </w:tr>
      <w:tr w:rsidR="009D3080" w:rsidRPr="009D3080" w14:paraId="776B51E7" w14:textId="77777777" w:rsidTr="009D3080">
        <w:trPr>
          <w:trHeight w:val="939"/>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722C102" w14:textId="77777777" w:rsidR="009D3080" w:rsidRPr="009D3080" w:rsidRDefault="009D3080" w:rsidP="009D3080">
            <w:pPr>
              <w:spacing w:before="0" w:after="0"/>
              <w:ind w:firstLine="0"/>
              <w:jc w:val="left"/>
              <w:rPr>
                <w:color w:val="000000"/>
              </w:rPr>
            </w:pPr>
            <w:r w:rsidRPr="009D3080">
              <w:rPr>
                <w:color w:val="000000"/>
              </w:rPr>
              <w:t>6.1</w:t>
            </w:r>
          </w:p>
        </w:tc>
        <w:tc>
          <w:tcPr>
            <w:tcW w:w="4996" w:type="dxa"/>
            <w:tcBorders>
              <w:top w:val="nil"/>
              <w:left w:val="nil"/>
              <w:bottom w:val="single" w:sz="4" w:space="0" w:color="auto"/>
              <w:right w:val="single" w:sz="4" w:space="0" w:color="auto"/>
            </w:tcBorders>
            <w:shd w:val="clear" w:color="auto" w:fill="auto"/>
            <w:vAlign w:val="center"/>
            <w:hideMark/>
          </w:tcPr>
          <w:p w14:paraId="5B531C60" w14:textId="77777777" w:rsidR="009D3080" w:rsidRPr="009D3080" w:rsidRDefault="009D3080" w:rsidP="009D3080">
            <w:pPr>
              <w:spacing w:before="0" w:after="0"/>
              <w:ind w:firstLine="0"/>
              <w:jc w:val="left"/>
              <w:rPr>
                <w:color w:val="000000"/>
              </w:rPr>
            </w:pPr>
            <w:r w:rsidRPr="009D3080">
              <w:rPr>
                <w:color w:val="000000"/>
              </w:rPr>
              <w:t>Opatrenie:  Tvorba propagácie a podmienok pre efektívnu informovanosť medzi obyvateľmi obce, samosprávou a inými subjektmi</w:t>
            </w:r>
          </w:p>
        </w:tc>
        <w:tc>
          <w:tcPr>
            <w:tcW w:w="3552"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E7486FD" w14:textId="77777777" w:rsidR="009D3080" w:rsidRPr="009D3080" w:rsidRDefault="009D3080" w:rsidP="009D3080">
            <w:pPr>
              <w:spacing w:before="0" w:after="0"/>
              <w:ind w:firstLine="0"/>
              <w:jc w:val="right"/>
              <w:rPr>
                <w:color w:val="000000"/>
              </w:rPr>
            </w:pPr>
            <w:r w:rsidRPr="009D3080">
              <w:rPr>
                <w:color w:val="000000"/>
              </w:rPr>
              <w:t>31 000,00 €</w:t>
            </w:r>
          </w:p>
        </w:tc>
      </w:tr>
      <w:tr w:rsidR="009D3080" w:rsidRPr="009D3080" w14:paraId="5F142A76" w14:textId="77777777" w:rsidTr="008A36F8">
        <w:trPr>
          <w:trHeight w:val="697"/>
        </w:trPr>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1FB62" w14:textId="77777777" w:rsidR="009D3080" w:rsidRPr="009D3080" w:rsidRDefault="009D3080" w:rsidP="009D3080">
            <w:pPr>
              <w:spacing w:before="0" w:after="0"/>
              <w:ind w:firstLine="0"/>
              <w:jc w:val="left"/>
              <w:rPr>
                <w:color w:val="000000"/>
              </w:rPr>
            </w:pPr>
            <w:r w:rsidRPr="009D3080">
              <w:rPr>
                <w:color w:val="000000"/>
              </w:rPr>
              <w:t>6.2</w:t>
            </w:r>
          </w:p>
        </w:tc>
        <w:tc>
          <w:tcPr>
            <w:tcW w:w="4996" w:type="dxa"/>
            <w:tcBorders>
              <w:top w:val="single" w:sz="4" w:space="0" w:color="auto"/>
              <w:left w:val="nil"/>
              <w:bottom w:val="single" w:sz="4" w:space="0" w:color="auto"/>
              <w:right w:val="single" w:sz="4" w:space="0" w:color="auto"/>
            </w:tcBorders>
            <w:shd w:val="clear" w:color="auto" w:fill="auto"/>
            <w:vAlign w:val="center"/>
            <w:hideMark/>
          </w:tcPr>
          <w:p w14:paraId="7785D12A" w14:textId="77777777" w:rsidR="009D3080" w:rsidRPr="009D3080" w:rsidRDefault="009D3080" w:rsidP="009D3080">
            <w:pPr>
              <w:spacing w:before="0" w:after="0"/>
              <w:ind w:firstLine="0"/>
              <w:jc w:val="left"/>
              <w:rPr>
                <w:color w:val="000000"/>
              </w:rPr>
            </w:pPr>
            <w:r w:rsidRPr="009D3080">
              <w:rPr>
                <w:color w:val="000000"/>
              </w:rPr>
              <w:t>Opatrenie:  Tvorba propagácie a podmienok efektívnej informovanosti pre turistov a návštevníkov obce</w:t>
            </w:r>
          </w:p>
        </w:tc>
        <w:tc>
          <w:tcPr>
            <w:tcW w:w="3552" w:type="dxa"/>
            <w:gridSpan w:val="5"/>
            <w:tcBorders>
              <w:top w:val="single" w:sz="4" w:space="0" w:color="auto"/>
              <w:left w:val="nil"/>
              <w:bottom w:val="single" w:sz="4" w:space="0" w:color="auto"/>
              <w:right w:val="single" w:sz="4" w:space="0" w:color="auto"/>
            </w:tcBorders>
            <w:shd w:val="clear" w:color="auto" w:fill="auto"/>
            <w:noWrap/>
            <w:vAlign w:val="center"/>
            <w:hideMark/>
          </w:tcPr>
          <w:p w14:paraId="63B62E1E" w14:textId="77777777" w:rsidR="009D3080" w:rsidRPr="009D3080" w:rsidRDefault="009D3080" w:rsidP="009D3080">
            <w:pPr>
              <w:spacing w:before="0" w:after="0"/>
              <w:ind w:firstLine="0"/>
              <w:jc w:val="right"/>
              <w:rPr>
                <w:color w:val="000000"/>
              </w:rPr>
            </w:pPr>
            <w:r w:rsidRPr="009D3080">
              <w:rPr>
                <w:color w:val="000000"/>
              </w:rPr>
              <w:t>10 000,00 €</w:t>
            </w:r>
          </w:p>
        </w:tc>
      </w:tr>
      <w:tr w:rsidR="009D3080" w:rsidRPr="009D3080" w14:paraId="23281851" w14:textId="77777777" w:rsidTr="008A36F8">
        <w:trPr>
          <w:trHeight w:val="142"/>
        </w:trPr>
        <w:tc>
          <w:tcPr>
            <w:tcW w:w="5519" w:type="dxa"/>
            <w:gridSpan w:val="2"/>
            <w:tcBorders>
              <w:top w:val="single" w:sz="4" w:space="0" w:color="auto"/>
              <w:left w:val="single" w:sz="8" w:space="0" w:color="auto"/>
              <w:bottom w:val="single" w:sz="8" w:space="0" w:color="auto"/>
              <w:right w:val="single" w:sz="4" w:space="0" w:color="auto"/>
            </w:tcBorders>
            <w:shd w:val="clear" w:color="000000" w:fill="A6A6A6"/>
            <w:noWrap/>
            <w:vAlign w:val="center"/>
            <w:hideMark/>
          </w:tcPr>
          <w:p w14:paraId="23ADCA7C" w14:textId="77777777" w:rsidR="009D3080" w:rsidRPr="009D3080" w:rsidRDefault="009D3080" w:rsidP="009D3080">
            <w:pPr>
              <w:spacing w:before="0" w:after="0"/>
              <w:ind w:firstLine="0"/>
              <w:jc w:val="center"/>
              <w:rPr>
                <w:b/>
                <w:bCs/>
                <w:color w:val="000000"/>
                <w:sz w:val="28"/>
                <w:szCs w:val="28"/>
              </w:rPr>
            </w:pPr>
            <w:r w:rsidRPr="009D3080">
              <w:rPr>
                <w:b/>
                <w:bCs/>
                <w:color w:val="000000"/>
                <w:sz w:val="28"/>
                <w:szCs w:val="28"/>
              </w:rPr>
              <w:t>SPOLU</w:t>
            </w:r>
          </w:p>
        </w:tc>
        <w:tc>
          <w:tcPr>
            <w:tcW w:w="3552" w:type="dxa"/>
            <w:gridSpan w:val="5"/>
            <w:tcBorders>
              <w:top w:val="single" w:sz="4" w:space="0" w:color="auto"/>
              <w:left w:val="nil"/>
              <w:bottom w:val="single" w:sz="8" w:space="0" w:color="auto"/>
              <w:right w:val="single" w:sz="8" w:space="0" w:color="000000"/>
            </w:tcBorders>
            <w:shd w:val="clear" w:color="000000" w:fill="A6A6A6"/>
            <w:noWrap/>
            <w:vAlign w:val="center"/>
            <w:hideMark/>
          </w:tcPr>
          <w:p w14:paraId="5D3DB3D0" w14:textId="77777777" w:rsidR="009D3080" w:rsidRPr="009D3080" w:rsidRDefault="009D3080" w:rsidP="009D3080">
            <w:pPr>
              <w:spacing w:before="0" w:after="0"/>
              <w:ind w:firstLineChars="200" w:firstLine="562"/>
              <w:jc w:val="right"/>
              <w:rPr>
                <w:b/>
                <w:bCs/>
                <w:color w:val="000000"/>
                <w:sz w:val="28"/>
                <w:szCs w:val="28"/>
              </w:rPr>
            </w:pPr>
            <w:r w:rsidRPr="009D3080">
              <w:rPr>
                <w:b/>
                <w:bCs/>
                <w:color w:val="000000"/>
                <w:sz w:val="28"/>
                <w:szCs w:val="28"/>
              </w:rPr>
              <w:t>9 280 000,00 €</w:t>
            </w:r>
          </w:p>
        </w:tc>
      </w:tr>
    </w:tbl>
    <w:p w14:paraId="02E65BA2" w14:textId="77777777" w:rsidR="00A1104C" w:rsidRDefault="00A1104C" w:rsidP="00367DBD">
      <w:pPr>
        <w:ind w:firstLine="0"/>
        <w:sectPr w:rsidR="00A1104C" w:rsidSect="009446B8">
          <w:pgSz w:w="11906" w:h="16838" w:code="9"/>
          <w:pgMar w:top="2127" w:right="1416" w:bottom="1843" w:left="1418" w:header="709" w:footer="709" w:gutter="0"/>
          <w:cols w:space="708"/>
          <w:formProt w:val="0"/>
          <w:docGrid w:linePitch="360"/>
        </w:sectPr>
      </w:pPr>
    </w:p>
    <w:p w14:paraId="5A560DBF" w14:textId="77777777" w:rsidR="00A1104C" w:rsidRDefault="00A1104C" w:rsidP="00385AF7"/>
    <w:p w14:paraId="325A4590" w14:textId="7EC3C492" w:rsidR="00EA3E9E" w:rsidRPr="00EA3E9E" w:rsidRDefault="00A1104C" w:rsidP="009868F8">
      <w:pPr>
        <w:pStyle w:val="Nadpis2"/>
      </w:pPr>
      <w:bookmarkStart w:id="420" w:name="_Toc125465817"/>
      <w:r w:rsidRPr="00A1104C">
        <w:t xml:space="preserve">Indikatívny finančný plán </w:t>
      </w:r>
      <w:r w:rsidR="00027CD7">
        <w:t>PRO</w:t>
      </w:r>
      <w:bookmarkEnd w:id="420"/>
    </w:p>
    <w:p w14:paraId="4C2B6261" w14:textId="77777777" w:rsidR="00A1104C" w:rsidRDefault="00EA3E9E" w:rsidP="00EA3E9E">
      <w:r w:rsidRPr="00EA3E9E">
        <w:t xml:space="preserve">Indikatívny rozpočet – sumarizácia je celkovým prehľadom plánovaných finančných prostriedkov počas celej platnosti schváleného </w:t>
      </w:r>
      <w:r w:rsidR="00027CD7">
        <w:t>PRO</w:t>
      </w:r>
      <w:r w:rsidRPr="00EA3E9E">
        <w:t xml:space="preserve">, jeho súčasťou </w:t>
      </w:r>
      <w:r>
        <w:t>je</w:t>
      </w:r>
      <w:r w:rsidRPr="00EA3E9E">
        <w:t xml:space="preserve"> aj plánovaná rezerva tzv. výkonnostná rezerva, a má priamy vzťah k rozpočtu obce (s dosahom na jej hospodárenie) a rešpekt</w:t>
      </w:r>
      <w:r>
        <w:t>uje</w:t>
      </w:r>
      <w:r w:rsidRPr="00EA3E9E">
        <w:t xml:space="preserve"> princípy zodpovedného finančného manažmentu</w:t>
      </w:r>
      <w:r>
        <w:t>.</w:t>
      </w:r>
    </w:p>
    <w:p w14:paraId="3769FE80" w14:textId="77777777" w:rsidR="00B91705" w:rsidRDefault="00B91705" w:rsidP="00EA3E9E">
      <w:pPr>
        <w:rPr>
          <w:b/>
          <w:bCs/>
        </w:rPr>
      </w:pPr>
    </w:p>
    <w:p w14:paraId="6838405B" w14:textId="77777777" w:rsidR="00D553F6" w:rsidRDefault="00256ED7" w:rsidP="004D06C9">
      <w:pPr>
        <w:ind w:firstLine="0"/>
        <w:rPr>
          <w:b/>
          <w:bCs/>
        </w:rPr>
      </w:pPr>
      <w:r w:rsidRPr="00256ED7">
        <w:rPr>
          <w:b/>
          <w:bCs/>
        </w:rPr>
        <w:t>Indikatívny finančný plán obce na realizáciu PRO na roky 20</w:t>
      </w:r>
      <w:r w:rsidR="00802B06">
        <w:rPr>
          <w:b/>
          <w:bCs/>
        </w:rPr>
        <w:t>21</w:t>
      </w:r>
      <w:r w:rsidR="00B91705">
        <w:rPr>
          <w:b/>
          <w:bCs/>
        </w:rPr>
        <w:t xml:space="preserve"> </w:t>
      </w:r>
      <w:r w:rsidR="00211B0D">
        <w:rPr>
          <w:b/>
          <w:bCs/>
        </w:rPr>
        <w:t>–</w:t>
      </w:r>
      <w:r w:rsidR="00B91705">
        <w:rPr>
          <w:b/>
          <w:bCs/>
        </w:rPr>
        <w:t xml:space="preserve"> </w:t>
      </w:r>
      <w:r w:rsidR="004246F7">
        <w:rPr>
          <w:b/>
          <w:bCs/>
        </w:rPr>
        <w:t>202</w:t>
      </w:r>
      <w:r w:rsidR="00802B06">
        <w:rPr>
          <w:b/>
          <w:bCs/>
        </w:rPr>
        <w:t>7 (2030)</w:t>
      </w:r>
    </w:p>
    <w:tbl>
      <w:tblPr>
        <w:tblW w:w="15313" w:type="dxa"/>
        <w:tblCellMar>
          <w:left w:w="70" w:type="dxa"/>
          <w:right w:w="70" w:type="dxa"/>
        </w:tblCellMar>
        <w:tblLook w:val="04A0" w:firstRow="1" w:lastRow="0" w:firstColumn="1" w:lastColumn="0" w:noHBand="0" w:noVBand="1"/>
      </w:tblPr>
      <w:tblGrid>
        <w:gridCol w:w="1941"/>
        <w:gridCol w:w="620"/>
        <w:gridCol w:w="1201"/>
        <w:gridCol w:w="1201"/>
        <w:gridCol w:w="1201"/>
        <w:gridCol w:w="1419"/>
        <w:gridCol w:w="1419"/>
        <w:gridCol w:w="1419"/>
        <w:gridCol w:w="1201"/>
        <w:gridCol w:w="1201"/>
        <w:gridCol w:w="1201"/>
        <w:gridCol w:w="1400"/>
      </w:tblGrid>
      <w:tr w:rsidR="009D3080" w:rsidRPr="009D3080" w14:paraId="445444B5" w14:textId="77777777" w:rsidTr="009D3080">
        <w:trPr>
          <w:trHeight w:val="645"/>
        </w:trPr>
        <w:tc>
          <w:tcPr>
            <w:tcW w:w="1831" w:type="dxa"/>
            <w:vMerge w:val="restart"/>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598609C0" w14:textId="77777777" w:rsidR="009D3080" w:rsidRPr="009D3080" w:rsidRDefault="009D3080" w:rsidP="009D3080">
            <w:pPr>
              <w:spacing w:before="0" w:after="0"/>
              <w:ind w:firstLine="0"/>
              <w:jc w:val="center"/>
              <w:rPr>
                <w:b/>
                <w:bCs/>
                <w:color w:val="000000"/>
              </w:rPr>
            </w:pPr>
            <w:bookmarkStart w:id="421" w:name="RANGE!A1:L6"/>
            <w:r w:rsidRPr="009D3080">
              <w:rPr>
                <w:b/>
                <w:bCs/>
                <w:color w:val="000000"/>
              </w:rPr>
              <w:t>Oblasť</w:t>
            </w:r>
            <w:bookmarkEnd w:id="421"/>
          </w:p>
        </w:tc>
        <w:tc>
          <w:tcPr>
            <w:tcW w:w="12082" w:type="dxa"/>
            <w:gridSpan w:val="10"/>
            <w:tcBorders>
              <w:top w:val="single" w:sz="8" w:space="0" w:color="auto"/>
              <w:left w:val="nil"/>
              <w:bottom w:val="single" w:sz="4" w:space="0" w:color="auto"/>
              <w:right w:val="single" w:sz="4" w:space="0" w:color="auto"/>
            </w:tcBorders>
            <w:shd w:val="clear" w:color="000000" w:fill="D9D9D9"/>
            <w:noWrap/>
            <w:vAlign w:val="center"/>
            <w:hideMark/>
          </w:tcPr>
          <w:p w14:paraId="0630F4DA" w14:textId="77777777" w:rsidR="009D3080" w:rsidRPr="009D3080" w:rsidRDefault="009D3080" w:rsidP="009D3080">
            <w:pPr>
              <w:spacing w:before="0" w:after="0"/>
              <w:ind w:firstLine="0"/>
              <w:jc w:val="center"/>
              <w:rPr>
                <w:b/>
                <w:bCs/>
                <w:color w:val="000000"/>
              </w:rPr>
            </w:pPr>
            <w:r w:rsidRPr="009D3080">
              <w:rPr>
                <w:b/>
                <w:bCs/>
                <w:color w:val="000000"/>
              </w:rPr>
              <w:t>Rok</w:t>
            </w:r>
          </w:p>
        </w:tc>
        <w:tc>
          <w:tcPr>
            <w:tcW w:w="1400" w:type="dxa"/>
            <w:vMerge w:val="restart"/>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1F2E0A77" w14:textId="77777777" w:rsidR="009D3080" w:rsidRPr="009D3080" w:rsidRDefault="009D3080" w:rsidP="009D3080">
            <w:pPr>
              <w:spacing w:before="0" w:after="0"/>
              <w:ind w:firstLine="0"/>
              <w:jc w:val="center"/>
              <w:rPr>
                <w:b/>
                <w:bCs/>
                <w:color w:val="000000"/>
              </w:rPr>
            </w:pPr>
            <w:r w:rsidRPr="009D3080">
              <w:rPr>
                <w:b/>
                <w:bCs/>
                <w:color w:val="000000"/>
              </w:rPr>
              <w:t>SPOLU</w:t>
            </w:r>
          </w:p>
        </w:tc>
      </w:tr>
      <w:tr w:rsidR="009D3080" w:rsidRPr="009D3080" w14:paraId="36A74759" w14:textId="77777777" w:rsidTr="009D3080">
        <w:trPr>
          <w:trHeight w:val="690"/>
        </w:trPr>
        <w:tc>
          <w:tcPr>
            <w:tcW w:w="1831" w:type="dxa"/>
            <w:vMerge/>
            <w:tcBorders>
              <w:top w:val="single" w:sz="8" w:space="0" w:color="auto"/>
              <w:left w:val="single" w:sz="8" w:space="0" w:color="auto"/>
              <w:bottom w:val="single" w:sz="4" w:space="0" w:color="auto"/>
              <w:right w:val="single" w:sz="8" w:space="0" w:color="auto"/>
            </w:tcBorders>
            <w:vAlign w:val="center"/>
            <w:hideMark/>
          </w:tcPr>
          <w:p w14:paraId="6FDCA68C" w14:textId="77777777" w:rsidR="009D3080" w:rsidRPr="009D3080" w:rsidRDefault="009D3080" w:rsidP="009D3080">
            <w:pPr>
              <w:spacing w:before="0" w:after="0"/>
              <w:ind w:firstLine="0"/>
              <w:jc w:val="left"/>
              <w:rPr>
                <w:b/>
                <w:bCs/>
                <w:color w:val="000000"/>
              </w:rPr>
            </w:pPr>
          </w:p>
        </w:tc>
        <w:tc>
          <w:tcPr>
            <w:tcW w:w="619" w:type="dxa"/>
            <w:tcBorders>
              <w:top w:val="nil"/>
              <w:left w:val="nil"/>
              <w:bottom w:val="nil"/>
              <w:right w:val="single" w:sz="4" w:space="0" w:color="auto"/>
            </w:tcBorders>
            <w:shd w:val="clear" w:color="000000" w:fill="D9D9D9"/>
            <w:noWrap/>
            <w:vAlign w:val="center"/>
            <w:hideMark/>
          </w:tcPr>
          <w:p w14:paraId="7EEE3E0B" w14:textId="77777777" w:rsidR="009D3080" w:rsidRPr="009D3080" w:rsidRDefault="009D3080" w:rsidP="009D3080">
            <w:pPr>
              <w:spacing w:before="0" w:after="0"/>
              <w:ind w:firstLine="0"/>
              <w:jc w:val="center"/>
              <w:rPr>
                <w:color w:val="000000"/>
              </w:rPr>
            </w:pPr>
            <w:r w:rsidRPr="009D3080">
              <w:rPr>
                <w:color w:val="000000"/>
              </w:rPr>
              <w:t>2022</w:t>
            </w:r>
          </w:p>
        </w:tc>
        <w:tc>
          <w:tcPr>
            <w:tcW w:w="1201" w:type="dxa"/>
            <w:tcBorders>
              <w:top w:val="nil"/>
              <w:left w:val="nil"/>
              <w:bottom w:val="nil"/>
              <w:right w:val="single" w:sz="4" w:space="0" w:color="auto"/>
            </w:tcBorders>
            <w:shd w:val="clear" w:color="000000" w:fill="D9D9D9"/>
            <w:noWrap/>
            <w:vAlign w:val="center"/>
            <w:hideMark/>
          </w:tcPr>
          <w:p w14:paraId="14CF2F80" w14:textId="77777777" w:rsidR="009D3080" w:rsidRPr="009D3080" w:rsidRDefault="009D3080" w:rsidP="009D3080">
            <w:pPr>
              <w:spacing w:before="0" w:after="0"/>
              <w:ind w:firstLine="0"/>
              <w:jc w:val="center"/>
              <w:rPr>
                <w:color w:val="000000"/>
              </w:rPr>
            </w:pPr>
            <w:r w:rsidRPr="009D3080">
              <w:rPr>
                <w:color w:val="000000"/>
              </w:rPr>
              <w:t>2023</w:t>
            </w:r>
          </w:p>
        </w:tc>
        <w:tc>
          <w:tcPr>
            <w:tcW w:w="1201" w:type="dxa"/>
            <w:tcBorders>
              <w:top w:val="nil"/>
              <w:left w:val="nil"/>
              <w:bottom w:val="nil"/>
              <w:right w:val="single" w:sz="4" w:space="0" w:color="auto"/>
            </w:tcBorders>
            <w:shd w:val="clear" w:color="000000" w:fill="D9D9D9"/>
            <w:noWrap/>
            <w:vAlign w:val="center"/>
            <w:hideMark/>
          </w:tcPr>
          <w:p w14:paraId="6B5DEC95" w14:textId="77777777" w:rsidR="009D3080" w:rsidRPr="009D3080" w:rsidRDefault="009D3080" w:rsidP="009D3080">
            <w:pPr>
              <w:spacing w:before="0" w:after="0"/>
              <w:ind w:firstLine="0"/>
              <w:jc w:val="center"/>
              <w:rPr>
                <w:color w:val="000000"/>
              </w:rPr>
            </w:pPr>
            <w:r w:rsidRPr="009D3080">
              <w:rPr>
                <w:color w:val="000000"/>
              </w:rPr>
              <w:t>2024</w:t>
            </w:r>
          </w:p>
        </w:tc>
        <w:tc>
          <w:tcPr>
            <w:tcW w:w="1201" w:type="dxa"/>
            <w:tcBorders>
              <w:top w:val="nil"/>
              <w:left w:val="nil"/>
              <w:bottom w:val="nil"/>
              <w:right w:val="single" w:sz="4" w:space="0" w:color="auto"/>
            </w:tcBorders>
            <w:shd w:val="clear" w:color="000000" w:fill="D9D9D9"/>
            <w:noWrap/>
            <w:vAlign w:val="center"/>
            <w:hideMark/>
          </w:tcPr>
          <w:p w14:paraId="0D49FAFB" w14:textId="77777777" w:rsidR="009D3080" w:rsidRPr="009D3080" w:rsidRDefault="009D3080" w:rsidP="009D3080">
            <w:pPr>
              <w:spacing w:before="0" w:after="0"/>
              <w:ind w:firstLine="0"/>
              <w:jc w:val="center"/>
              <w:rPr>
                <w:color w:val="000000"/>
              </w:rPr>
            </w:pPr>
            <w:r w:rsidRPr="009D3080">
              <w:rPr>
                <w:color w:val="000000"/>
              </w:rPr>
              <w:t>2025</w:t>
            </w:r>
          </w:p>
        </w:tc>
        <w:tc>
          <w:tcPr>
            <w:tcW w:w="1419" w:type="dxa"/>
            <w:tcBorders>
              <w:top w:val="nil"/>
              <w:left w:val="nil"/>
              <w:bottom w:val="nil"/>
              <w:right w:val="single" w:sz="4" w:space="0" w:color="auto"/>
            </w:tcBorders>
            <w:shd w:val="clear" w:color="000000" w:fill="D9D9D9"/>
            <w:noWrap/>
            <w:vAlign w:val="center"/>
            <w:hideMark/>
          </w:tcPr>
          <w:p w14:paraId="6A2E238E" w14:textId="77777777" w:rsidR="009D3080" w:rsidRPr="009D3080" w:rsidRDefault="009D3080" w:rsidP="009D3080">
            <w:pPr>
              <w:spacing w:before="0" w:after="0"/>
              <w:ind w:firstLine="0"/>
              <w:jc w:val="center"/>
              <w:rPr>
                <w:color w:val="000000"/>
              </w:rPr>
            </w:pPr>
            <w:r w:rsidRPr="009D3080">
              <w:rPr>
                <w:color w:val="000000"/>
              </w:rPr>
              <w:t>2026</w:t>
            </w:r>
          </w:p>
        </w:tc>
        <w:tc>
          <w:tcPr>
            <w:tcW w:w="1419" w:type="dxa"/>
            <w:tcBorders>
              <w:top w:val="nil"/>
              <w:left w:val="nil"/>
              <w:bottom w:val="nil"/>
              <w:right w:val="single" w:sz="4" w:space="0" w:color="auto"/>
            </w:tcBorders>
            <w:shd w:val="clear" w:color="000000" w:fill="D9D9D9"/>
            <w:noWrap/>
            <w:vAlign w:val="center"/>
            <w:hideMark/>
          </w:tcPr>
          <w:p w14:paraId="0716FD85" w14:textId="77777777" w:rsidR="009D3080" w:rsidRPr="009D3080" w:rsidRDefault="009D3080" w:rsidP="009D3080">
            <w:pPr>
              <w:spacing w:before="0" w:after="0"/>
              <w:ind w:firstLine="0"/>
              <w:jc w:val="center"/>
              <w:rPr>
                <w:color w:val="000000"/>
              </w:rPr>
            </w:pPr>
            <w:r w:rsidRPr="009D3080">
              <w:rPr>
                <w:color w:val="000000"/>
              </w:rPr>
              <w:t>2027</w:t>
            </w:r>
          </w:p>
        </w:tc>
        <w:tc>
          <w:tcPr>
            <w:tcW w:w="1419" w:type="dxa"/>
            <w:tcBorders>
              <w:top w:val="nil"/>
              <w:left w:val="nil"/>
              <w:bottom w:val="nil"/>
              <w:right w:val="single" w:sz="4" w:space="0" w:color="auto"/>
            </w:tcBorders>
            <w:shd w:val="clear" w:color="000000" w:fill="D9D9D9"/>
            <w:noWrap/>
            <w:vAlign w:val="center"/>
            <w:hideMark/>
          </w:tcPr>
          <w:p w14:paraId="18087F42" w14:textId="77777777" w:rsidR="009D3080" w:rsidRPr="009D3080" w:rsidRDefault="009D3080" w:rsidP="009D3080">
            <w:pPr>
              <w:spacing w:before="0" w:after="0"/>
              <w:ind w:firstLine="0"/>
              <w:jc w:val="center"/>
              <w:rPr>
                <w:color w:val="000000"/>
              </w:rPr>
            </w:pPr>
            <w:r w:rsidRPr="009D3080">
              <w:rPr>
                <w:color w:val="000000"/>
              </w:rPr>
              <w:t>2028</w:t>
            </w:r>
          </w:p>
        </w:tc>
        <w:tc>
          <w:tcPr>
            <w:tcW w:w="1201" w:type="dxa"/>
            <w:tcBorders>
              <w:top w:val="nil"/>
              <w:left w:val="nil"/>
              <w:bottom w:val="nil"/>
              <w:right w:val="single" w:sz="4" w:space="0" w:color="auto"/>
            </w:tcBorders>
            <w:shd w:val="clear" w:color="000000" w:fill="D9D9D9"/>
            <w:noWrap/>
            <w:vAlign w:val="center"/>
            <w:hideMark/>
          </w:tcPr>
          <w:p w14:paraId="1906B356" w14:textId="77777777" w:rsidR="009D3080" w:rsidRPr="009D3080" w:rsidRDefault="009D3080" w:rsidP="009D3080">
            <w:pPr>
              <w:spacing w:before="0" w:after="0"/>
              <w:ind w:firstLine="0"/>
              <w:jc w:val="center"/>
              <w:rPr>
                <w:color w:val="000000"/>
              </w:rPr>
            </w:pPr>
            <w:r w:rsidRPr="009D3080">
              <w:rPr>
                <w:color w:val="000000"/>
              </w:rPr>
              <w:t>2029</w:t>
            </w:r>
          </w:p>
        </w:tc>
        <w:tc>
          <w:tcPr>
            <w:tcW w:w="1201" w:type="dxa"/>
            <w:tcBorders>
              <w:top w:val="nil"/>
              <w:left w:val="nil"/>
              <w:bottom w:val="nil"/>
              <w:right w:val="single" w:sz="4" w:space="0" w:color="auto"/>
            </w:tcBorders>
            <w:shd w:val="clear" w:color="000000" w:fill="D9D9D9"/>
            <w:noWrap/>
            <w:vAlign w:val="center"/>
            <w:hideMark/>
          </w:tcPr>
          <w:p w14:paraId="311AB21A" w14:textId="77777777" w:rsidR="009D3080" w:rsidRPr="009D3080" w:rsidRDefault="009D3080" w:rsidP="009D3080">
            <w:pPr>
              <w:spacing w:before="0" w:after="0"/>
              <w:ind w:firstLine="0"/>
              <w:jc w:val="center"/>
              <w:rPr>
                <w:color w:val="000000"/>
              </w:rPr>
            </w:pPr>
            <w:r w:rsidRPr="009D3080">
              <w:rPr>
                <w:color w:val="000000"/>
              </w:rPr>
              <w:t>2030</w:t>
            </w:r>
          </w:p>
        </w:tc>
        <w:tc>
          <w:tcPr>
            <w:tcW w:w="1201" w:type="dxa"/>
            <w:tcBorders>
              <w:top w:val="nil"/>
              <w:left w:val="nil"/>
              <w:bottom w:val="nil"/>
              <w:right w:val="single" w:sz="4" w:space="0" w:color="auto"/>
            </w:tcBorders>
            <w:shd w:val="clear" w:color="000000" w:fill="D9D9D9"/>
            <w:noWrap/>
            <w:vAlign w:val="center"/>
            <w:hideMark/>
          </w:tcPr>
          <w:p w14:paraId="682F4A56" w14:textId="77777777" w:rsidR="009D3080" w:rsidRPr="009D3080" w:rsidRDefault="009D3080" w:rsidP="009D3080">
            <w:pPr>
              <w:spacing w:before="0" w:after="0"/>
              <w:ind w:firstLine="0"/>
              <w:jc w:val="center"/>
              <w:rPr>
                <w:color w:val="000000"/>
              </w:rPr>
            </w:pPr>
            <w:r w:rsidRPr="009D3080">
              <w:rPr>
                <w:color w:val="000000"/>
              </w:rPr>
              <w:t>2031</w:t>
            </w:r>
          </w:p>
        </w:tc>
        <w:tc>
          <w:tcPr>
            <w:tcW w:w="1400" w:type="dxa"/>
            <w:vMerge/>
            <w:tcBorders>
              <w:top w:val="single" w:sz="8" w:space="0" w:color="auto"/>
              <w:left w:val="single" w:sz="8" w:space="0" w:color="auto"/>
              <w:bottom w:val="single" w:sz="4" w:space="0" w:color="auto"/>
              <w:right w:val="single" w:sz="8" w:space="0" w:color="auto"/>
            </w:tcBorders>
            <w:vAlign w:val="center"/>
            <w:hideMark/>
          </w:tcPr>
          <w:p w14:paraId="7943BC9A" w14:textId="77777777" w:rsidR="009D3080" w:rsidRPr="009D3080" w:rsidRDefault="009D3080" w:rsidP="009D3080">
            <w:pPr>
              <w:spacing w:before="0" w:after="0"/>
              <w:ind w:firstLine="0"/>
              <w:jc w:val="left"/>
              <w:rPr>
                <w:b/>
                <w:bCs/>
                <w:color w:val="000000"/>
              </w:rPr>
            </w:pPr>
          </w:p>
        </w:tc>
      </w:tr>
      <w:tr w:rsidR="009D3080" w:rsidRPr="009D3080" w14:paraId="6285F1B9" w14:textId="77777777" w:rsidTr="009D3080">
        <w:trPr>
          <w:trHeight w:val="1020"/>
        </w:trPr>
        <w:tc>
          <w:tcPr>
            <w:tcW w:w="1831" w:type="dxa"/>
            <w:tcBorders>
              <w:top w:val="single" w:sz="8" w:space="0" w:color="auto"/>
              <w:left w:val="single" w:sz="8" w:space="0" w:color="auto"/>
              <w:bottom w:val="single" w:sz="4" w:space="0" w:color="auto"/>
              <w:right w:val="nil"/>
            </w:tcBorders>
            <w:shd w:val="clear" w:color="000000" w:fill="D9D9D9"/>
            <w:vAlign w:val="center"/>
            <w:hideMark/>
          </w:tcPr>
          <w:p w14:paraId="4A68EE48" w14:textId="77777777" w:rsidR="009D3080" w:rsidRPr="009D3080" w:rsidRDefault="009D3080" w:rsidP="009D3080">
            <w:pPr>
              <w:spacing w:before="0" w:after="0"/>
              <w:ind w:firstLine="0"/>
              <w:jc w:val="left"/>
              <w:rPr>
                <w:b/>
                <w:bCs/>
                <w:color w:val="000000"/>
              </w:rPr>
            </w:pPr>
            <w:r w:rsidRPr="009D3080">
              <w:rPr>
                <w:b/>
                <w:bCs/>
                <w:color w:val="000000"/>
              </w:rPr>
              <w:t>Hospodárska politika</w:t>
            </w:r>
          </w:p>
        </w:tc>
        <w:tc>
          <w:tcPr>
            <w:tcW w:w="61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68A2EE7" w14:textId="77777777" w:rsidR="009D3080" w:rsidRPr="009D3080" w:rsidRDefault="009D3080" w:rsidP="009D3080">
            <w:pPr>
              <w:spacing w:before="0" w:after="0"/>
              <w:ind w:firstLine="0"/>
              <w:jc w:val="right"/>
              <w:rPr>
                <w:color w:val="000000"/>
              </w:rPr>
            </w:pPr>
            <w:r w:rsidRPr="009D3080">
              <w:rPr>
                <w:color w:val="000000"/>
              </w:rPr>
              <w:t> </w:t>
            </w:r>
          </w:p>
        </w:tc>
        <w:tc>
          <w:tcPr>
            <w:tcW w:w="1201" w:type="dxa"/>
            <w:tcBorders>
              <w:top w:val="single" w:sz="8" w:space="0" w:color="auto"/>
              <w:left w:val="nil"/>
              <w:bottom w:val="single" w:sz="4" w:space="0" w:color="auto"/>
              <w:right w:val="single" w:sz="4" w:space="0" w:color="auto"/>
            </w:tcBorders>
            <w:shd w:val="clear" w:color="auto" w:fill="auto"/>
            <w:noWrap/>
            <w:vAlign w:val="center"/>
            <w:hideMark/>
          </w:tcPr>
          <w:p w14:paraId="6E361939" w14:textId="77777777" w:rsidR="009D3080" w:rsidRPr="009D3080" w:rsidRDefault="009D3080" w:rsidP="009D3080">
            <w:pPr>
              <w:spacing w:before="0" w:after="0"/>
              <w:ind w:firstLine="0"/>
              <w:jc w:val="right"/>
              <w:rPr>
                <w:color w:val="000000"/>
              </w:rPr>
            </w:pPr>
            <w:r w:rsidRPr="009D3080">
              <w:rPr>
                <w:color w:val="000000"/>
              </w:rPr>
              <w:t>106 875 €</w:t>
            </w:r>
          </w:p>
        </w:tc>
        <w:tc>
          <w:tcPr>
            <w:tcW w:w="1201" w:type="dxa"/>
            <w:tcBorders>
              <w:top w:val="single" w:sz="8" w:space="0" w:color="auto"/>
              <w:left w:val="nil"/>
              <w:bottom w:val="single" w:sz="4" w:space="0" w:color="auto"/>
              <w:right w:val="single" w:sz="4" w:space="0" w:color="auto"/>
            </w:tcBorders>
            <w:shd w:val="clear" w:color="auto" w:fill="auto"/>
            <w:noWrap/>
            <w:vAlign w:val="center"/>
            <w:hideMark/>
          </w:tcPr>
          <w:p w14:paraId="2C72A096" w14:textId="77777777" w:rsidR="009D3080" w:rsidRPr="009D3080" w:rsidRDefault="009D3080" w:rsidP="009D3080">
            <w:pPr>
              <w:spacing w:before="0" w:after="0"/>
              <w:ind w:firstLine="0"/>
              <w:jc w:val="right"/>
              <w:rPr>
                <w:color w:val="000000"/>
              </w:rPr>
            </w:pPr>
            <w:r w:rsidRPr="009D3080">
              <w:rPr>
                <w:color w:val="000000"/>
              </w:rPr>
              <w:t>178 125 €</w:t>
            </w:r>
          </w:p>
        </w:tc>
        <w:tc>
          <w:tcPr>
            <w:tcW w:w="1201" w:type="dxa"/>
            <w:tcBorders>
              <w:top w:val="single" w:sz="8" w:space="0" w:color="auto"/>
              <w:left w:val="nil"/>
              <w:bottom w:val="single" w:sz="4" w:space="0" w:color="auto"/>
              <w:right w:val="single" w:sz="4" w:space="0" w:color="auto"/>
            </w:tcBorders>
            <w:shd w:val="clear" w:color="auto" w:fill="auto"/>
            <w:noWrap/>
            <w:vAlign w:val="center"/>
            <w:hideMark/>
          </w:tcPr>
          <w:p w14:paraId="44875E27" w14:textId="77777777" w:rsidR="009D3080" w:rsidRPr="009D3080" w:rsidRDefault="009D3080" w:rsidP="009D3080">
            <w:pPr>
              <w:spacing w:before="0" w:after="0"/>
              <w:ind w:firstLine="0"/>
              <w:jc w:val="right"/>
              <w:rPr>
                <w:color w:val="000000"/>
              </w:rPr>
            </w:pPr>
            <w:r w:rsidRPr="009D3080">
              <w:rPr>
                <w:color w:val="000000"/>
              </w:rPr>
              <w:t>285 000 €</w:t>
            </w:r>
          </w:p>
        </w:tc>
        <w:tc>
          <w:tcPr>
            <w:tcW w:w="1419" w:type="dxa"/>
            <w:tcBorders>
              <w:top w:val="single" w:sz="8" w:space="0" w:color="auto"/>
              <w:left w:val="nil"/>
              <w:bottom w:val="single" w:sz="4" w:space="0" w:color="auto"/>
              <w:right w:val="single" w:sz="4" w:space="0" w:color="auto"/>
            </w:tcBorders>
            <w:shd w:val="clear" w:color="auto" w:fill="auto"/>
            <w:noWrap/>
            <w:vAlign w:val="center"/>
            <w:hideMark/>
          </w:tcPr>
          <w:p w14:paraId="1833D8D5" w14:textId="77777777" w:rsidR="009D3080" w:rsidRPr="009D3080" w:rsidRDefault="009D3080" w:rsidP="009D3080">
            <w:pPr>
              <w:spacing w:before="0" w:after="0"/>
              <w:ind w:firstLine="0"/>
              <w:jc w:val="right"/>
              <w:rPr>
                <w:color w:val="000000"/>
              </w:rPr>
            </w:pPr>
            <w:r w:rsidRPr="009D3080">
              <w:rPr>
                <w:color w:val="000000"/>
              </w:rPr>
              <w:t>2 452 083 €</w:t>
            </w:r>
          </w:p>
        </w:tc>
        <w:tc>
          <w:tcPr>
            <w:tcW w:w="1419" w:type="dxa"/>
            <w:tcBorders>
              <w:top w:val="single" w:sz="8" w:space="0" w:color="auto"/>
              <w:left w:val="nil"/>
              <w:bottom w:val="single" w:sz="4" w:space="0" w:color="auto"/>
              <w:right w:val="single" w:sz="4" w:space="0" w:color="auto"/>
            </w:tcBorders>
            <w:shd w:val="clear" w:color="auto" w:fill="auto"/>
            <w:noWrap/>
            <w:vAlign w:val="center"/>
            <w:hideMark/>
          </w:tcPr>
          <w:p w14:paraId="181234FB" w14:textId="77777777" w:rsidR="009D3080" w:rsidRPr="009D3080" w:rsidRDefault="009D3080" w:rsidP="009D3080">
            <w:pPr>
              <w:spacing w:before="0" w:after="0"/>
              <w:ind w:firstLine="0"/>
              <w:jc w:val="right"/>
              <w:rPr>
                <w:color w:val="000000"/>
              </w:rPr>
            </w:pPr>
            <w:r w:rsidRPr="009D3080">
              <w:rPr>
                <w:color w:val="000000"/>
              </w:rPr>
              <w:t>1 634 722 €</w:t>
            </w:r>
          </w:p>
        </w:tc>
        <w:tc>
          <w:tcPr>
            <w:tcW w:w="1419" w:type="dxa"/>
            <w:tcBorders>
              <w:top w:val="single" w:sz="8" w:space="0" w:color="auto"/>
              <w:left w:val="nil"/>
              <w:bottom w:val="single" w:sz="4" w:space="0" w:color="auto"/>
              <w:right w:val="single" w:sz="4" w:space="0" w:color="auto"/>
            </w:tcBorders>
            <w:shd w:val="clear" w:color="auto" w:fill="auto"/>
            <w:noWrap/>
            <w:vAlign w:val="center"/>
            <w:hideMark/>
          </w:tcPr>
          <w:p w14:paraId="0D872D3F" w14:textId="77777777" w:rsidR="009D3080" w:rsidRPr="009D3080" w:rsidRDefault="009D3080" w:rsidP="009D3080">
            <w:pPr>
              <w:spacing w:before="0" w:after="0"/>
              <w:ind w:firstLine="0"/>
              <w:jc w:val="right"/>
              <w:rPr>
                <w:color w:val="000000"/>
              </w:rPr>
            </w:pPr>
            <w:r w:rsidRPr="009D3080">
              <w:rPr>
                <w:color w:val="000000"/>
              </w:rPr>
              <w:t>980 833 €</w:t>
            </w:r>
          </w:p>
        </w:tc>
        <w:tc>
          <w:tcPr>
            <w:tcW w:w="1201" w:type="dxa"/>
            <w:tcBorders>
              <w:top w:val="single" w:sz="8" w:space="0" w:color="auto"/>
              <w:left w:val="nil"/>
              <w:bottom w:val="single" w:sz="4" w:space="0" w:color="auto"/>
              <w:right w:val="single" w:sz="4" w:space="0" w:color="auto"/>
            </w:tcBorders>
            <w:shd w:val="clear" w:color="auto" w:fill="auto"/>
            <w:noWrap/>
            <w:vAlign w:val="center"/>
            <w:hideMark/>
          </w:tcPr>
          <w:p w14:paraId="15DF75DF" w14:textId="77777777" w:rsidR="009D3080" w:rsidRPr="009D3080" w:rsidRDefault="009D3080" w:rsidP="009D3080">
            <w:pPr>
              <w:spacing w:before="0" w:after="0"/>
              <w:ind w:firstLine="0"/>
              <w:jc w:val="right"/>
              <w:rPr>
                <w:color w:val="000000"/>
              </w:rPr>
            </w:pPr>
            <w:r w:rsidRPr="009D3080">
              <w:rPr>
                <w:color w:val="000000"/>
              </w:rPr>
              <w:t>490 417 €</w:t>
            </w:r>
          </w:p>
        </w:tc>
        <w:tc>
          <w:tcPr>
            <w:tcW w:w="1201" w:type="dxa"/>
            <w:tcBorders>
              <w:top w:val="single" w:sz="8" w:space="0" w:color="auto"/>
              <w:left w:val="nil"/>
              <w:bottom w:val="single" w:sz="4" w:space="0" w:color="auto"/>
              <w:right w:val="single" w:sz="4" w:space="0" w:color="auto"/>
            </w:tcBorders>
            <w:shd w:val="clear" w:color="auto" w:fill="auto"/>
            <w:noWrap/>
            <w:vAlign w:val="center"/>
            <w:hideMark/>
          </w:tcPr>
          <w:p w14:paraId="38B9B764" w14:textId="77777777" w:rsidR="009D3080" w:rsidRPr="009D3080" w:rsidRDefault="009D3080" w:rsidP="009D3080">
            <w:pPr>
              <w:spacing w:before="0" w:after="0"/>
              <w:ind w:firstLine="0"/>
              <w:jc w:val="right"/>
              <w:rPr>
                <w:color w:val="000000"/>
              </w:rPr>
            </w:pPr>
            <w:r w:rsidRPr="009D3080">
              <w:rPr>
                <w:color w:val="000000"/>
              </w:rPr>
              <w:t>245 208 €</w:t>
            </w:r>
          </w:p>
        </w:tc>
        <w:tc>
          <w:tcPr>
            <w:tcW w:w="1201" w:type="dxa"/>
            <w:tcBorders>
              <w:top w:val="single" w:sz="8" w:space="0" w:color="auto"/>
              <w:left w:val="nil"/>
              <w:bottom w:val="single" w:sz="4" w:space="0" w:color="auto"/>
              <w:right w:val="single" w:sz="8" w:space="0" w:color="auto"/>
            </w:tcBorders>
            <w:shd w:val="clear" w:color="auto" w:fill="auto"/>
            <w:noWrap/>
            <w:vAlign w:val="center"/>
            <w:hideMark/>
          </w:tcPr>
          <w:p w14:paraId="47BD46D4" w14:textId="77777777" w:rsidR="009D3080" w:rsidRPr="009D3080" w:rsidRDefault="009D3080" w:rsidP="009D3080">
            <w:pPr>
              <w:spacing w:before="0" w:after="0"/>
              <w:ind w:firstLine="0"/>
              <w:jc w:val="right"/>
              <w:rPr>
                <w:color w:val="000000"/>
              </w:rPr>
            </w:pPr>
            <w:r w:rsidRPr="009D3080">
              <w:rPr>
                <w:color w:val="000000"/>
              </w:rPr>
              <w:t>81 736 €</w:t>
            </w:r>
          </w:p>
        </w:tc>
        <w:tc>
          <w:tcPr>
            <w:tcW w:w="1400" w:type="dxa"/>
            <w:tcBorders>
              <w:top w:val="single" w:sz="8" w:space="0" w:color="auto"/>
              <w:left w:val="nil"/>
              <w:bottom w:val="single" w:sz="4" w:space="0" w:color="auto"/>
              <w:right w:val="single" w:sz="8" w:space="0" w:color="auto"/>
            </w:tcBorders>
            <w:shd w:val="clear" w:color="000000" w:fill="D9D9D9"/>
            <w:noWrap/>
            <w:vAlign w:val="center"/>
            <w:hideMark/>
          </w:tcPr>
          <w:p w14:paraId="43530224" w14:textId="77777777" w:rsidR="009D3080" w:rsidRPr="009D3080" w:rsidRDefault="009D3080" w:rsidP="009D3080">
            <w:pPr>
              <w:spacing w:before="0" w:after="0"/>
              <w:ind w:firstLine="0"/>
              <w:jc w:val="right"/>
              <w:rPr>
                <w:b/>
                <w:bCs/>
                <w:color w:val="000000"/>
              </w:rPr>
            </w:pPr>
            <w:r w:rsidRPr="009D3080">
              <w:rPr>
                <w:b/>
                <w:bCs/>
                <w:color w:val="000000"/>
              </w:rPr>
              <w:t>6 455 000 €</w:t>
            </w:r>
          </w:p>
        </w:tc>
      </w:tr>
      <w:tr w:rsidR="009D3080" w:rsidRPr="009D3080" w14:paraId="52B459EE" w14:textId="77777777" w:rsidTr="009D3080">
        <w:trPr>
          <w:trHeight w:val="975"/>
        </w:trPr>
        <w:tc>
          <w:tcPr>
            <w:tcW w:w="1831" w:type="dxa"/>
            <w:tcBorders>
              <w:top w:val="nil"/>
              <w:left w:val="single" w:sz="8" w:space="0" w:color="auto"/>
              <w:bottom w:val="single" w:sz="4" w:space="0" w:color="auto"/>
              <w:right w:val="nil"/>
            </w:tcBorders>
            <w:shd w:val="clear" w:color="000000" w:fill="D9D9D9"/>
            <w:vAlign w:val="center"/>
            <w:hideMark/>
          </w:tcPr>
          <w:p w14:paraId="47972D75" w14:textId="77777777" w:rsidR="009D3080" w:rsidRPr="009D3080" w:rsidRDefault="009D3080" w:rsidP="009D3080">
            <w:pPr>
              <w:spacing w:before="0" w:after="0"/>
              <w:ind w:firstLine="0"/>
              <w:jc w:val="left"/>
              <w:rPr>
                <w:b/>
                <w:bCs/>
                <w:color w:val="000000"/>
              </w:rPr>
            </w:pPr>
            <w:r w:rsidRPr="009D3080">
              <w:rPr>
                <w:b/>
                <w:bCs/>
                <w:color w:val="000000"/>
              </w:rPr>
              <w:t>Sociálna politika</w:t>
            </w:r>
          </w:p>
        </w:tc>
        <w:tc>
          <w:tcPr>
            <w:tcW w:w="619" w:type="dxa"/>
            <w:tcBorders>
              <w:top w:val="nil"/>
              <w:left w:val="single" w:sz="8" w:space="0" w:color="auto"/>
              <w:bottom w:val="single" w:sz="4" w:space="0" w:color="auto"/>
              <w:right w:val="single" w:sz="4" w:space="0" w:color="auto"/>
            </w:tcBorders>
            <w:shd w:val="clear" w:color="auto" w:fill="auto"/>
            <w:noWrap/>
            <w:vAlign w:val="center"/>
            <w:hideMark/>
          </w:tcPr>
          <w:p w14:paraId="0DB7C6E3" w14:textId="77777777" w:rsidR="009D3080" w:rsidRPr="009D3080" w:rsidRDefault="009D3080" w:rsidP="009D3080">
            <w:pPr>
              <w:spacing w:before="0" w:after="0"/>
              <w:ind w:firstLine="0"/>
              <w:jc w:val="right"/>
              <w:rPr>
                <w:color w:val="000000"/>
              </w:rPr>
            </w:pPr>
            <w:r w:rsidRPr="009D3080">
              <w:rPr>
                <w:color w:val="000000"/>
              </w:rPr>
              <w:t> </w:t>
            </w:r>
          </w:p>
        </w:tc>
        <w:tc>
          <w:tcPr>
            <w:tcW w:w="1201" w:type="dxa"/>
            <w:tcBorders>
              <w:top w:val="nil"/>
              <w:left w:val="nil"/>
              <w:bottom w:val="single" w:sz="4" w:space="0" w:color="auto"/>
              <w:right w:val="single" w:sz="4" w:space="0" w:color="auto"/>
            </w:tcBorders>
            <w:shd w:val="clear" w:color="auto" w:fill="auto"/>
            <w:noWrap/>
            <w:vAlign w:val="center"/>
            <w:hideMark/>
          </w:tcPr>
          <w:p w14:paraId="5E559CB9" w14:textId="77777777" w:rsidR="009D3080" w:rsidRPr="009D3080" w:rsidRDefault="009D3080" w:rsidP="009D3080">
            <w:pPr>
              <w:spacing w:before="0" w:after="0"/>
              <w:ind w:firstLine="0"/>
              <w:jc w:val="right"/>
              <w:rPr>
                <w:color w:val="000000"/>
              </w:rPr>
            </w:pPr>
            <w:r w:rsidRPr="009D3080">
              <w:rPr>
                <w:color w:val="000000"/>
              </w:rPr>
              <w:t>35 625 €</w:t>
            </w:r>
          </w:p>
        </w:tc>
        <w:tc>
          <w:tcPr>
            <w:tcW w:w="1201" w:type="dxa"/>
            <w:tcBorders>
              <w:top w:val="nil"/>
              <w:left w:val="nil"/>
              <w:bottom w:val="single" w:sz="4" w:space="0" w:color="auto"/>
              <w:right w:val="single" w:sz="4" w:space="0" w:color="auto"/>
            </w:tcBorders>
            <w:shd w:val="clear" w:color="auto" w:fill="auto"/>
            <w:noWrap/>
            <w:vAlign w:val="center"/>
            <w:hideMark/>
          </w:tcPr>
          <w:p w14:paraId="156A5022" w14:textId="77777777" w:rsidR="009D3080" w:rsidRPr="009D3080" w:rsidRDefault="009D3080" w:rsidP="009D3080">
            <w:pPr>
              <w:spacing w:before="0" w:after="0"/>
              <w:ind w:firstLine="0"/>
              <w:jc w:val="right"/>
              <w:rPr>
                <w:color w:val="000000"/>
              </w:rPr>
            </w:pPr>
            <w:r w:rsidRPr="009D3080">
              <w:rPr>
                <w:color w:val="000000"/>
              </w:rPr>
              <w:t>59 375 €</w:t>
            </w:r>
          </w:p>
        </w:tc>
        <w:tc>
          <w:tcPr>
            <w:tcW w:w="1201" w:type="dxa"/>
            <w:tcBorders>
              <w:top w:val="nil"/>
              <w:left w:val="nil"/>
              <w:bottom w:val="single" w:sz="4" w:space="0" w:color="auto"/>
              <w:right w:val="single" w:sz="4" w:space="0" w:color="auto"/>
            </w:tcBorders>
            <w:shd w:val="clear" w:color="auto" w:fill="auto"/>
            <w:noWrap/>
            <w:vAlign w:val="center"/>
            <w:hideMark/>
          </w:tcPr>
          <w:p w14:paraId="2A90E38C" w14:textId="77777777" w:rsidR="009D3080" w:rsidRPr="009D3080" w:rsidRDefault="009D3080" w:rsidP="009D3080">
            <w:pPr>
              <w:spacing w:before="0" w:after="0"/>
              <w:ind w:firstLine="0"/>
              <w:jc w:val="right"/>
              <w:rPr>
                <w:color w:val="000000"/>
              </w:rPr>
            </w:pPr>
            <w:r w:rsidRPr="009D3080">
              <w:rPr>
                <w:color w:val="000000"/>
              </w:rPr>
              <w:t>95 000 €</w:t>
            </w:r>
          </w:p>
        </w:tc>
        <w:tc>
          <w:tcPr>
            <w:tcW w:w="1419" w:type="dxa"/>
            <w:tcBorders>
              <w:top w:val="nil"/>
              <w:left w:val="nil"/>
              <w:bottom w:val="single" w:sz="4" w:space="0" w:color="auto"/>
              <w:right w:val="single" w:sz="4" w:space="0" w:color="auto"/>
            </w:tcBorders>
            <w:shd w:val="clear" w:color="auto" w:fill="auto"/>
            <w:noWrap/>
            <w:vAlign w:val="center"/>
            <w:hideMark/>
          </w:tcPr>
          <w:p w14:paraId="1376385F" w14:textId="77777777" w:rsidR="009D3080" w:rsidRPr="009D3080" w:rsidRDefault="009D3080" w:rsidP="009D3080">
            <w:pPr>
              <w:spacing w:before="0" w:after="0"/>
              <w:ind w:firstLine="0"/>
              <w:jc w:val="right"/>
              <w:rPr>
                <w:color w:val="000000"/>
              </w:rPr>
            </w:pPr>
            <w:r w:rsidRPr="009D3080">
              <w:rPr>
                <w:color w:val="000000"/>
              </w:rPr>
              <w:t>529 167 €</w:t>
            </w:r>
          </w:p>
        </w:tc>
        <w:tc>
          <w:tcPr>
            <w:tcW w:w="1419" w:type="dxa"/>
            <w:tcBorders>
              <w:top w:val="nil"/>
              <w:left w:val="nil"/>
              <w:bottom w:val="single" w:sz="4" w:space="0" w:color="auto"/>
              <w:right w:val="single" w:sz="4" w:space="0" w:color="auto"/>
            </w:tcBorders>
            <w:shd w:val="clear" w:color="auto" w:fill="auto"/>
            <w:noWrap/>
            <w:vAlign w:val="center"/>
            <w:hideMark/>
          </w:tcPr>
          <w:p w14:paraId="395D4511" w14:textId="77777777" w:rsidR="009D3080" w:rsidRPr="009D3080" w:rsidRDefault="009D3080" w:rsidP="009D3080">
            <w:pPr>
              <w:spacing w:before="0" w:after="0"/>
              <w:ind w:firstLine="0"/>
              <w:jc w:val="right"/>
              <w:rPr>
                <w:color w:val="000000"/>
              </w:rPr>
            </w:pPr>
            <w:r w:rsidRPr="009D3080">
              <w:rPr>
                <w:color w:val="000000"/>
              </w:rPr>
              <w:t>352 778 €</w:t>
            </w:r>
          </w:p>
        </w:tc>
        <w:tc>
          <w:tcPr>
            <w:tcW w:w="1419" w:type="dxa"/>
            <w:tcBorders>
              <w:top w:val="nil"/>
              <w:left w:val="nil"/>
              <w:bottom w:val="single" w:sz="4" w:space="0" w:color="auto"/>
              <w:right w:val="single" w:sz="4" w:space="0" w:color="auto"/>
            </w:tcBorders>
            <w:shd w:val="clear" w:color="auto" w:fill="auto"/>
            <w:noWrap/>
            <w:vAlign w:val="center"/>
            <w:hideMark/>
          </w:tcPr>
          <w:p w14:paraId="4A2F6BA0" w14:textId="77777777" w:rsidR="009D3080" w:rsidRPr="009D3080" w:rsidRDefault="009D3080" w:rsidP="009D3080">
            <w:pPr>
              <w:spacing w:before="0" w:after="0"/>
              <w:ind w:firstLine="0"/>
              <w:jc w:val="right"/>
              <w:rPr>
                <w:color w:val="000000"/>
              </w:rPr>
            </w:pPr>
            <w:r w:rsidRPr="009D3080">
              <w:rPr>
                <w:color w:val="000000"/>
              </w:rPr>
              <w:t>211 667 €</w:t>
            </w:r>
          </w:p>
        </w:tc>
        <w:tc>
          <w:tcPr>
            <w:tcW w:w="1201" w:type="dxa"/>
            <w:tcBorders>
              <w:top w:val="nil"/>
              <w:left w:val="nil"/>
              <w:bottom w:val="single" w:sz="4" w:space="0" w:color="auto"/>
              <w:right w:val="single" w:sz="4" w:space="0" w:color="auto"/>
            </w:tcBorders>
            <w:shd w:val="clear" w:color="auto" w:fill="auto"/>
            <w:noWrap/>
            <w:vAlign w:val="center"/>
            <w:hideMark/>
          </w:tcPr>
          <w:p w14:paraId="1840B9C9" w14:textId="77777777" w:rsidR="009D3080" w:rsidRPr="009D3080" w:rsidRDefault="009D3080" w:rsidP="009D3080">
            <w:pPr>
              <w:spacing w:before="0" w:after="0"/>
              <w:ind w:firstLine="0"/>
              <w:jc w:val="right"/>
              <w:rPr>
                <w:color w:val="000000"/>
              </w:rPr>
            </w:pPr>
            <w:r w:rsidRPr="009D3080">
              <w:rPr>
                <w:color w:val="000000"/>
              </w:rPr>
              <w:t>105 833 €</w:t>
            </w:r>
          </w:p>
        </w:tc>
        <w:tc>
          <w:tcPr>
            <w:tcW w:w="1201" w:type="dxa"/>
            <w:tcBorders>
              <w:top w:val="nil"/>
              <w:left w:val="nil"/>
              <w:bottom w:val="single" w:sz="4" w:space="0" w:color="auto"/>
              <w:right w:val="single" w:sz="4" w:space="0" w:color="auto"/>
            </w:tcBorders>
            <w:shd w:val="clear" w:color="auto" w:fill="auto"/>
            <w:noWrap/>
            <w:vAlign w:val="center"/>
            <w:hideMark/>
          </w:tcPr>
          <w:p w14:paraId="062413A3" w14:textId="77777777" w:rsidR="009D3080" w:rsidRPr="009D3080" w:rsidRDefault="009D3080" w:rsidP="009D3080">
            <w:pPr>
              <w:spacing w:before="0" w:after="0"/>
              <w:ind w:firstLine="0"/>
              <w:jc w:val="right"/>
              <w:rPr>
                <w:color w:val="000000"/>
              </w:rPr>
            </w:pPr>
            <w:r w:rsidRPr="009D3080">
              <w:rPr>
                <w:color w:val="000000"/>
              </w:rPr>
              <w:t>52 917 €</w:t>
            </w:r>
          </w:p>
        </w:tc>
        <w:tc>
          <w:tcPr>
            <w:tcW w:w="1201" w:type="dxa"/>
            <w:tcBorders>
              <w:top w:val="nil"/>
              <w:left w:val="nil"/>
              <w:bottom w:val="single" w:sz="4" w:space="0" w:color="auto"/>
              <w:right w:val="single" w:sz="8" w:space="0" w:color="auto"/>
            </w:tcBorders>
            <w:shd w:val="clear" w:color="auto" w:fill="auto"/>
            <w:noWrap/>
            <w:vAlign w:val="center"/>
            <w:hideMark/>
          </w:tcPr>
          <w:p w14:paraId="31120FDC" w14:textId="77777777" w:rsidR="009D3080" w:rsidRPr="009D3080" w:rsidRDefault="009D3080" w:rsidP="009D3080">
            <w:pPr>
              <w:spacing w:before="0" w:after="0"/>
              <w:ind w:firstLine="0"/>
              <w:jc w:val="right"/>
              <w:rPr>
                <w:color w:val="000000"/>
              </w:rPr>
            </w:pPr>
            <w:r w:rsidRPr="009D3080">
              <w:rPr>
                <w:color w:val="000000"/>
              </w:rPr>
              <w:t>17 639 €</w:t>
            </w:r>
          </w:p>
        </w:tc>
        <w:tc>
          <w:tcPr>
            <w:tcW w:w="1400" w:type="dxa"/>
            <w:tcBorders>
              <w:top w:val="nil"/>
              <w:left w:val="nil"/>
              <w:bottom w:val="single" w:sz="4" w:space="0" w:color="auto"/>
              <w:right w:val="single" w:sz="8" w:space="0" w:color="auto"/>
            </w:tcBorders>
            <w:shd w:val="clear" w:color="000000" w:fill="D9D9D9"/>
            <w:noWrap/>
            <w:vAlign w:val="center"/>
            <w:hideMark/>
          </w:tcPr>
          <w:p w14:paraId="1CF734E1" w14:textId="77777777" w:rsidR="009D3080" w:rsidRPr="009D3080" w:rsidRDefault="009D3080" w:rsidP="009D3080">
            <w:pPr>
              <w:spacing w:before="0" w:after="0"/>
              <w:ind w:firstLine="0"/>
              <w:jc w:val="right"/>
              <w:rPr>
                <w:b/>
                <w:bCs/>
                <w:color w:val="000000"/>
              </w:rPr>
            </w:pPr>
            <w:r w:rsidRPr="009D3080">
              <w:rPr>
                <w:b/>
                <w:bCs/>
                <w:color w:val="000000"/>
              </w:rPr>
              <w:t>1 460 000 €</w:t>
            </w:r>
          </w:p>
        </w:tc>
      </w:tr>
      <w:tr w:rsidR="009D3080" w:rsidRPr="009D3080" w14:paraId="024A7FE9" w14:textId="77777777" w:rsidTr="009D3080">
        <w:trPr>
          <w:trHeight w:val="930"/>
        </w:trPr>
        <w:tc>
          <w:tcPr>
            <w:tcW w:w="1831" w:type="dxa"/>
            <w:tcBorders>
              <w:top w:val="nil"/>
              <w:left w:val="single" w:sz="8" w:space="0" w:color="auto"/>
              <w:bottom w:val="single" w:sz="8" w:space="0" w:color="auto"/>
              <w:right w:val="nil"/>
            </w:tcBorders>
            <w:shd w:val="clear" w:color="000000" w:fill="D9D9D9"/>
            <w:vAlign w:val="center"/>
            <w:hideMark/>
          </w:tcPr>
          <w:p w14:paraId="6BEAD028" w14:textId="77777777" w:rsidR="009D3080" w:rsidRPr="009D3080" w:rsidRDefault="009D3080" w:rsidP="009D3080">
            <w:pPr>
              <w:spacing w:before="0" w:after="0"/>
              <w:ind w:firstLine="0"/>
              <w:jc w:val="left"/>
              <w:rPr>
                <w:b/>
                <w:bCs/>
                <w:color w:val="000000"/>
              </w:rPr>
            </w:pPr>
            <w:r w:rsidRPr="009D3080">
              <w:rPr>
                <w:b/>
                <w:bCs/>
                <w:color w:val="000000"/>
              </w:rPr>
              <w:t>Environmentálna politika</w:t>
            </w:r>
          </w:p>
        </w:tc>
        <w:tc>
          <w:tcPr>
            <w:tcW w:w="619" w:type="dxa"/>
            <w:tcBorders>
              <w:top w:val="nil"/>
              <w:left w:val="single" w:sz="8" w:space="0" w:color="auto"/>
              <w:bottom w:val="single" w:sz="8" w:space="0" w:color="auto"/>
              <w:right w:val="single" w:sz="4" w:space="0" w:color="auto"/>
            </w:tcBorders>
            <w:shd w:val="clear" w:color="auto" w:fill="auto"/>
            <w:noWrap/>
            <w:vAlign w:val="center"/>
            <w:hideMark/>
          </w:tcPr>
          <w:p w14:paraId="2A40806D" w14:textId="77777777" w:rsidR="009D3080" w:rsidRPr="009D3080" w:rsidRDefault="009D3080" w:rsidP="009D3080">
            <w:pPr>
              <w:spacing w:before="0" w:after="0"/>
              <w:ind w:firstLine="0"/>
              <w:jc w:val="right"/>
              <w:rPr>
                <w:color w:val="000000"/>
              </w:rPr>
            </w:pPr>
            <w:r w:rsidRPr="009D3080">
              <w:rPr>
                <w:color w:val="000000"/>
              </w:rPr>
              <w:t> </w:t>
            </w:r>
          </w:p>
        </w:tc>
        <w:tc>
          <w:tcPr>
            <w:tcW w:w="1201" w:type="dxa"/>
            <w:tcBorders>
              <w:top w:val="nil"/>
              <w:left w:val="nil"/>
              <w:bottom w:val="single" w:sz="8" w:space="0" w:color="auto"/>
              <w:right w:val="single" w:sz="4" w:space="0" w:color="auto"/>
            </w:tcBorders>
            <w:shd w:val="clear" w:color="auto" w:fill="auto"/>
            <w:noWrap/>
            <w:vAlign w:val="center"/>
            <w:hideMark/>
          </w:tcPr>
          <w:p w14:paraId="078B8CAC" w14:textId="77777777" w:rsidR="009D3080" w:rsidRPr="009D3080" w:rsidRDefault="009D3080" w:rsidP="009D3080">
            <w:pPr>
              <w:spacing w:before="0" w:after="0"/>
              <w:ind w:firstLine="0"/>
              <w:jc w:val="right"/>
              <w:rPr>
                <w:color w:val="000000"/>
              </w:rPr>
            </w:pPr>
            <w:r w:rsidRPr="009D3080">
              <w:rPr>
                <w:color w:val="000000"/>
              </w:rPr>
              <w:t>0 €</w:t>
            </w:r>
          </w:p>
        </w:tc>
        <w:tc>
          <w:tcPr>
            <w:tcW w:w="1201" w:type="dxa"/>
            <w:tcBorders>
              <w:top w:val="nil"/>
              <w:left w:val="nil"/>
              <w:bottom w:val="single" w:sz="8" w:space="0" w:color="auto"/>
              <w:right w:val="single" w:sz="4" w:space="0" w:color="auto"/>
            </w:tcBorders>
            <w:shd w:val="clear" w:color="auto" w:fill="auto"/>
            <w:noWrap/>
            <w:vAlign w:val="center"/>
            <w:hideMark/>
          </w:tcPr>
          <w:p w14:paraId="0FA0695F" w14:textId="77777777" w:rsidR="009D3080" w:rsidRPr="009D3080" w:rsidRDefault="009D3080" w:rsidP="009D3080">
            <w:pPr>
              <w:spacing w:before="0" w:after="0"/>
              <w:ind w:firstLine="0"/>
              <w:jc w:val="right"/>
              <w:rPr>
                <w:color w:val="000000"/>
              </w:rPr>
            </w:pPr>
            <w:r w:rsidRPr="009D3080">
              <w:rPr>
                <w:color w:val="000000"/>
              </w:rPr>
              <w:t>0 €</w:t>
            </w:r>
          </w:p>
        </w:tc>
        <w:tc>
          <w:tcPr>
            <w:tcW w:w="1201" w:type="dxa"/>
            <w:tcBorders>
              <w:top w:val="nil"/>
              <w:left w:val="nil"/>
              <w:bottom w:val="single" w:sz="8" w:space="0" w:color="auto"/>
              <w:right w:val="single" w:sz="4" w:space="0" w:color="auto"/>
            </w:tcBorders>
            <w:shd w:val="clear" w:color="auto" w:fill="auto"/>
            <w:noWrap/>
            <w:vAlign w:val="center"/>
            <w:hideMark/>
          </w:tcPr>
          <w:p w14:paraId="17F70E8C" w14:textId="77777777" w:rsidR="009D3080" w:rsidRPr="009D3080" w:rsidRDefault="009D3080" w:rsidP="009D3080">
            <w:pPr>
              <w:spacing w:before="0" w:after="0"/>
              <w:ind w:firstLine="0"/>
              <w:jc w:val="right"/>
              <w:rPr>
                <w:color w:val="000000"/>
              </w:rPr>
            </w:pPr>
            <w:r w:rsidRPr="009D3080">
              <w:rPr>
                <w:color w:val="000000"/>
              </w:rPr>
              <w:t>0 €</w:t>
            </w:r>
          </w:p>
        </w:tc>
        <w:tc>
          <w:tcPr>
            <w:tcW w:w="1419" w:type="dxa"/>
            <w:tcBorders>
              <w:top w:val="nil"/>
              <w:left w:val="nil"/>
              <w:bottom w:val="single" w:sz="8" w:space="0" w:color="auto"/>
              <w:right w:val="single" w:sz="4" w:space="0" w:color="auto"/>
            </w:tcBorders>
            <w:shd w:val="clear" w:color="auto" w:fill="auto"/>
            <w:noWrap/>
            <w:vAlign w:val="center"/>
            <w:hideMark/>
          </w:tcPr>
          <w:p w14:paraId="7BF5CAB3" w14:textId="77777777" w:rsidR="009D3080" w:rsidRPr="009D3080" w:rsidRDefault="009D3080" w:rsidP="009D3080">
            <w:pPr>
              <w:spacing w:before="0" w:after="0"/>
              <w:ind w:firstLine="0"/>
              <w:jc w:val="right"/>
              <w:rPr>
                <w:color w:val="000000"/>
              </w:rPr>
            </w:pPr>
            <w:r w:rsidRPr="009D3080">
              <w:rPr>
                <w:color w:val="000000"/>
              </w:rPr>
              <w:t>568 750 €</w:t>
            </w:r>
          </w:p>
        </w:tc>
        <w:tc>
          <w:tcPr>
            <w:tcW w:w="1419" w:type="dxa"/>
            <w:tcBorders>
              <w:top w:val="nil"/>
              <w:left w:val="nil"/>
              <w:bottom w:val="single" w:sz="8" w:space="0" w:color="auto"/>
              <w:right w:val="single" w:sz="4" w:space="0" w:color="auto"/>
            </w:tcBorders>
            <w:shd w:val="clear" w:color="auto" w:fill="auto"/>
            <w:noWrap/>
            <w:vAlign w:val="center"/>
            <w:hideMark/>
          </w:tcPr>
          <w:p w14:paraId="1F6E3DEC" w14:textId="77777777" w:rsidR="009D3080" w:rsidRPr="009D3080" w:rsidRDefault="009D3080" w:rsidP="009D3080">
            <w:pPr>
              <w:spacing w:before="0" w:after="0"/>
              <w:ind w:firstLine="0"/>
              <w:jc w:val="right"/>
              <w:rPr>
                <w:color w:val="000000"/>
              </w:rPr>
            </w:pPr>
            <w:r w:rsidRPr="009D3080">
              <w:rPr>
                <w:color w:val="000000"/>
              </w:rPr>
              <w:t>379 167 €</w:t>
            </w:r>
          </w:p>
        </w:tc>
        <w:tc>
          <w:tcPr>
            <w:tcW w:w="1419" w:type="dxa"/>
            <w:tcBorders>
              <w:top w:val="nil"/>
              <w:left w:val="nil"/>
              <w:bottom w:val="single" w:sz="8" w:space="0" w:color="auto"/>
              <w:right w:val="single" w:sz="4" w:space="0" w:color="auto"/>
            </w:tcBorders>
            <w:shd w:val="clear" w:color="auto" w:fill="auto"/>
            <w:noWrap/>
            <w:vAlign w:val="center"/>
            <w:hideMark/>
          </w:tcPr>
          <w:p w14:paraId="634A5B2D" w14:textId="77777777" w:rsidR="009D3080" w:rsidRPr="009D3080" w:rsidRDefault="009D3080" w:rsidP="009D3080">
            <w:pPr>
              <w:spacing w:before="0" w:after="0"/>
              <w:ind w:firstLine="0"/>
              <w:jc w:val="right"/>
              <w:rPr>
                <w:color w:val="000000"/>
              </w:rPr>
            </w:pPr>
            <w:r w:rsidRPr="009D3080">
              <w:rPr>
                <w:color w:val="000000"/>
              </w:rPr>
              <w:t>227 500 €</w:t>
            </w:r>
          </w:p>
        </w:tc>
        <w:tc>
          <w:tcPr>
            <w:tcW w:w="1201" w:type="dxa"/>
            <w:tcBorders>
              <w:top w:val="nil"/>
              <w:left w:val="nil"/>
              <w:bottom w:val="single" w:sz="8" w:space="0" w:color="auto"/>
              <w:right w:val="single" w:sz="4" w:space="0" w:color="auto"/>
            </w:tcBorders>
            <w:shd w:val="clear" w:color="auto" w:fill="auto"/>
            <w:noWrap/>
            <w:vAlign w:val="center"/>
            <w:hideMark/>
          </w:tcPr>
          <w:p w14:paraId="3698C263" w14:textId="77777777" w:rsidR="009D3080" w:rsidRPr="009D3080" w:rsidRDefault="009D3080" w:rsidP="009D3080">
            <w:pPr>
              <w:spacing w:before="0" w:after="0"/>
              <w:ind w:firstLine="0"/>
              <w:jc w:val="right"/>
              <w:rPr>
                <w:color w:val="000000"/>
              </w:rPr>
            </w:pPr>
            <w:r w:rsidRPr="009D3080">
              <w:rPr>
                <w:color w:val="000000"/>
              </w:rPr>
              <w:t>113 750 €</w:t>
            </w:r>
          </w:p>
        </w:tc>
        <w:tc>
          <w:tcPr>
            <w:tcW w:w="1201" w:type="dxa"/>
            <w:tcBorders>
              <w:top w:val="nil"/>
              <w:left w:val="nil"/>
              <w:bottom w:val="single" w:sz="8" w:space="0" w:color="auto"/>
              <w:right w:val="single" w:sz="4" w:space="0" w:color="auto"/>
            </w:tcBorders>
            <w:shd w:val="clear" w:color="auto" w:fill="auto"/>
            <w:noWrap/>
            <w:vAlign w:val="center"/>
            <w:hideMark/>
          </w:tcPr>
          <w:p w14:paraId="1D661F2B" w14:textId="77777777" w:rsidR="009D3080" w:rsidRPr="009D3080" w:rsidRDefault="009D3080" w:rsidP="009D3080">
            <w:pPr>
              <w:spacing w:before="0" w:after="0"/>
              <w:ind w:firstLine="0"/>
              <w:jc w:val="right"/>
              <w:rPr>
                <w:color w:val="000000"/>
              </w:rPr>
            </w:pPr>
            <w:r w:rsidRPr="009D3080">
              <w:rPr>
                <w:color w:val="000000"/>
              </w:rPr>
              <w:t>56 875 €</w:t>
            </w:r>
          </w:p>
        </w:tc>
        <w:tc>
          <w:tcPr>
            <w:tcW w:w="1201" w:type="dxa"/>
            <w:tcBorders>
              <w:top w:val="nil"/>
              <w:left w:val="nil"/>
              <w:bottom w:val="single" w:sz="8" w:space="0" w:color="auto"/>
              <w:right w:val="single" w:sz="8" w:space="0" w:color="auto"/>
            </w:tcBorders>
            <w:shd w:val="clear" w:color="auto" w:fill="auto"/>
            <w:noWrap/>
            <w:vAlign w:val="center"/>
            <w:hideMark/>
          </w:tcPr>
          <w:p w14:paraId="71C667DF" w14:textId="77777777" w:rsidR="009D3080" w:rsidRPr="009D3080" w:rsidRDefault="009D3080" w:rsidP="009D3080">
            <w:pPr>
              <w:spacing w:before="0" w:after="0"/>
              <w:ind w:firstLine="0"/>
              <w:jc w:val="right"/>
              <w:rPr>
                <w:color w:val="000000"/>
              </w:rPr>
            </w:pPr>
            <w:r w:rsidRPr="009D3080">
              <w:rPr>
                <w:color w:val="000000"/>
              </w:rPr>
              <w:t>18 958 €</w:t>
            </w:r>
          </w:p>
        </w:tc>
        <w:tc>
          <w:tcPr>
            <w:tcW w:w="1400" w:type="dxa"/>
            <w:tcBorders>
              <w:top w:val="nil"/>
              <w:left w:val="nil"/>
              <w:bottom w:val="single" w:sz="8" w:space="0" w:color="auto"/>
              <w:right w:val="single" w:sz="8" w:space="0" w:color="auto"/>
            </w:tcBorders>
            <w:shd w:val="clear" w:color="000000" w:fill="D9D9D9"/>
            <w:noWrap/>
            <w:vAlign w:val="center"/>
            <w:hideMark/>
          </w:tcPr>
          <w:p w14:paraId="638BB924" w14:textId="77777777" w:rsidR="009D3080" w:rsidRPr="009D3080" w:rsidRDefault="009D3080" w:rsidP="009D3080">
            <w:pPr>
              <w:spacing w:before="0" w:after="0"/>
              <w:ind w:firstLine="0"/>
              <w:jc w:val="right"/>
              <w:rPr>
                <w:b/>
                <w:bCs/>
                <w:color w:val="000000"/>
              </w:rPr>
            </w:pPr>
            <w:r w:rsidRPr="009D3080">
              <w:rPr>
                <w:b/>
                <w:bCs/>
                <w:color w:val="000000"/>
              </w:rPr>
              <w:t>1 365 000 €</w:t>
            </w:r>
          </w:p>
        </w:tc>
      </w:tr>
      <w:tr w:rsidR="009D3080" w:rsidRPr="009D3080" w14:paraId="53D5A4A6" w14:textId="77777777" w:rsidTr="009D3080">
        <w:trPr>
          <w:trHeight w:val="630"/>
        </w:trPr>
        <w:tc>
          <w:tcPr>
            <w:tcW w:w="2450" w:type="dxa"/>
            <w:gridSpan w:val="2"/>
            <w:tcBorders>
              <w:top w:val="single" w:sz="8" w:space="0" w:color="auto"/>
              <w:left w:val="single" w:sz="8" w:space="0" w:color="auto"/>
              <w:bottom w:val="single" w:sz="8" w:space="0" w:color="auto"/>
              <w:right w:val="nil"/>
            </w:tcBorders>
            <w:shd w:val="clear" w:color="000000" w:fill="D9D9D9"/>
            <w:noWrap/>
            <w:vAlign w:val="center"/>
            <w:hideMark/>
          </w:tcPr>
          <w:p w14:paraId="7F19BB59" w14:textId="77777777" w:rsidR="009D3080" w:rsidRPr="009D3080" w:rsidRDefault="009D3080" w:rsidP="009D3080">
            <w:pPr>
              <w:spacing w:before="0" w:after="0"/>
              <w:ind w:firstLine="0"/>
              <w:jc w:val="center"/>
              <w:rPr>
                <w:b/>
                <w:bCs/>
                <w:color w:val="000000"/>
              </w:rPr>
            </w:pPr>
            <w:r w:rsidRPr="009D3080">
              <w:rPr>
                <w:b/>
                <w:bCs/>
                <w:color w:val="000000"/>
              </w:rPr>
              <w:t>SPOLU CELKOM</w:t>
            </w:r>
          </w:p>
        </w:tc>
        <w:tc>
          <w:tcPr>
            <w:tcW w:w="1201" w:type="dxa"/>
            <w:tcBorders>
              <w:top w:val="nil"/>
              <w:left w:val="single" w:sz="4" w:space="0" w:color="auto"/>
              <w:bottom w:val="single" w:sz="8" w:space="0" w:color="auto"/>
              <w:right w:val="single" w:sz="4" w:space="0" w:color="auto"/>
            </w:tcBorders>
            <w:shd w:val="clear" w:color="000000" w:fill="D9D9D9"/>
            <w:noWrap/>
            <w:vAlign w:val="center"/>
            <w:hideMark/>
          </w:tcPr>
          <w:p w14:paraId="19353DE6" w14:textId="77777777" w:rsidR="009D3080" w:rsidRPr="009D3080" w:rsidRDefault="009D3080" w:rsidP="009D3080">
            <w:pPr>
              <w:spacing w:before="0" w:after="0"/>
              <w:ind w:firstLine="0"/>
              <w:jc w:val="right"/>
              <w:rPr>
                <w:b/>
                <w:bCs/>
                <w:color w:val="000000"/>
              </w:rPr>
            </w:pPr>
            <w:r w:rsidRPr="009D3080">
              <w:rPr>
                <w:b/>
                <w:bCs/>
                <w:color w:val="000000"/>
              </w:rPr>
              <w:t>142 500 €</w:t>
            </w:r>
          </w:p>
        </w:tc>
        <w:tc>
          <w:tcPr>
            <w:tcW w:w="1201" w:type="dxa"/>
            <w:tcBorders>
              <w:top w:val="nil"/>
              <w:left w:val="nil"/>
              <w:bottom w:val="single" w:sz="8" w:space="0" w:color="auto"/>
              <w:right w:val="single" w:sz="4" w:space="0" w:color="auto"/>
            </w:tcBorders>
            <w:shd w:val="clear" w:color="000000" w:fill="D9D9D9"/>
            <w:noWrap/>
            <w:vAlign w:val="center"/>
            <w:hideMark/>
          </w:tcPr>
          <w:p w14:paraId="2A944EA3" w14:textId="77777777" w:rsidR="009D3080" w:rsidRPr="009D3080" w:rsidRDefault="009D3080" w:rsidP="009D3080">
            <w:pPr>
              <w:spacing w:before="0" w:after="0"/>
              <w:ind w:firstLine="0"/>
              <w:jc w:val="right"/>
              <w:rPr>
                <w:b/>
                <w:bCs/>
                <w:color w:val="000000"/>
              </w:rPr>
            </w:pPr>
            <w:r w:rsidRPr="009D3080">
              <w:rPr>
                <w:b/>
                <w:bCs/>
                <w:color w:val="000000"/>
              </w:rPr>
              <w:t>237 500 €</w:t>
            </w:r>
          </w:p>
        </w:tc>
        <w:tc>
          <w:tcPr>
            <w:tcW w:w="1201" w:type="dxa"/>
            <w:tcBorders>
              <w:top w:val="nil"/>
              <w:left w:val="nil"/>
              <w:bottom w:val="single" w:sz="8" w:space="0" w:color="auto"/>
              <w:right w:val="single" w:sz="4" w:space="0" w:color="auto"/>
            </w:tcBorders>
            <w:shd w:val="clear" w:color="000000" w:fill="D9D9D9"/>
            <w:noWrap/>
            <w:vAlign w:val="center"/>
            <w:hideMark/>
          </w:tcPr>
          <w:p w14:paraId="169991E4" w14:textId="77777777" w:rsidR="009D3080" w:rsidRPr="009D3080" w:rsidRDefault="009D3080" w:rsidP="009D3080">
            <w:pPr>
              <w:spacing w:before="0" w:after="0"/>
              <w:ind w:firstLine="0"/>
              <w:jc w:val="right"/>
              <w:rPr>
                <w:b/>
                <w:bCs/>
                <w:color w:val="000000"/>
              </w:rPr>
            </w:pPr>
            <w:r w:rsidRPr="009D3080">
              <w:rPr>
                <w:b/>
                <w:bCs/>
                <w:color w:val="000000"/>
              </w:rPr>
              <w:t>380 000 €</w:t>
            </w:r>
          </w:p>
        </w:tc>
        <w:tc>
          <w:tcPr>
            <w:tcW w:w="1419" w:type="dxa"/>
            <w:tcBorders>
              <w:top w:val="nil"/>
              <w:left w:val="nil"/>
              <w:bottom w:val="single" w:sz="8" w:space="0" w:color="auto"/>
              <w:right w:val="single" w:sz="4" w:space="0" w:color="auto"/>
            </w:tcBorders>
            <w:shd w:val="clear" w:color="000000" w:fill="D9D9D9"/>
            <w:noWrap/>
            <w:vAlign w:val="center"/>
            <w:hideMark/>
          </w:tcPr>
          <w:p w14:paraId="1C7EA708" w14:textId="77777777" w:rsidR="009D3080" w:rsidRPr="009D3080" w:rsidRDefault="009D3080" w:rsidP="009D3080">
            <w:pPr>
              <w:spacing w:before="0" w:after="0"/>
              <w:ind w:firstLine="0"/>
              <w:jc w:val="right"/>
              <w:rPr>
                <w:b/>
                <w:bCs/>
                <w:color w:val="000000"/>
              </w:rPr>
            </w:pPr>
            <w:r w:rsidRPr="009D3080">
              <w:rPr>
                <w:b/>
                <w:bCs/>
                <w:color w:val="000000"/>
              </w:rPr>
              <w:t>3 550 000 €</w:t>
            </w:r>
          </w:p>
        </w:tc>
        <w:tc>
          <w:tcPr>
            <w:tcW w:w="1419" w:type="dxa"/>
            <w:tcBorders>
              <w:top w:val="nil"/>
              <w:left w:val="nil"/>
              <w:bottom w:val="single" w:sz="8" w:space="0" w:color="auto"/>
              <w:right w:val="single" w:sz="4" w:space="0" w:color="auto"/>
            </w:tcBorders>
            <w:shd w:val="clear" w:color="000000" w:fill="D9D9D9"/>
            <w:noWrap/>
            <w:vAlign w:val="center"/>
            <w:hideMark/>
          </w:tcPr>
          <w:p w14:paraId="41DA9128" w14:textId="77777777" w:rsidR="009D3080" w:rsidRPr="009D3080" w:rsidRDefault="009D3080" w:rsidP="009D3080">
            <w:pPr>
              <w:spacing w:before="0" w:after="0"/>
              <w:ind w:firstLine="0"/>
              <w:jc w:val="right"/>
              <w:rPr>
                <w:b/>
                <w:bCs/>
                <w:color w:val="000000"/>
              </w:rPr>
            </w:pPr>
            <w:r w:rsidRPr="009D3080">
              <w:rPr>
                <w:b/>
                <w:bCs/>
                <w:color w:val="000000"/>
              </w:rPr>
              <w:t>2 366 667 €</w:t>
            </w:r>
          </w:p>
        </w:tc>
        <w:tc>
          <w:tcPr>
            <w:tcW w:w="1419" w:type="dxa"/>
            <w:tcBorders>
              <w:top w:val="nil"/>
              <w:left w:val="nil"/>
              <w:bottom w:val="single" w:sz="8" w:space="0" w:color="auto"/>
              <w:right w:val="single" w:sz="4" w:space="0" w:color="auto"/>
            </w:tcBorders>
            <w:shd w:val="clear" w:color="000000" w:fill="D9D9D9"/>
            <w:noWrap/>
            <w:vAlign w:val="center"/>
            <w:hideMark/>
          </w:tcPr>
          <w:p w14:paraId="78FF8EA9" w14:textId="77777777" w:rsidR="009D3080" w:rsidRPr="009D3080" w:rsidRDefault="009D3080" w:rsidP="009D3080">
            <w:pPr>
              <w:spacing w:before="0" w:after="0"/>
              <w:ind w:firstLine="0"/>
              <w:jc w:val="right"/>
              <w:rPr>
                <w:b/>
                <w:bCs/>
                <w:color w:val="000000"/>
              </w:rPr>
            </w:pPr>
            <w:r w:rsidRPr="009D3080">
              <w:rPr>
                <w:b/>
                <w:bCs/>
                <w:color w:val="000000"/>
              </w:rPr>
              <w:t>1 420 000 €</w:t>
            </w:r>
          </w:p>
        </w:tc>
        <w:tc>
          <w:tcPr>
            <w:tcW w:w="1201" w:type="dxa"/>
            <w:tcBorders>
              <w:top w:val="nil"/>
              <w:left w:val="nil"/>
              <w:bottom w:val="single" w:sz="8" w:space="0" w:color="auto"/>
              <w:right w:val="single" w:sz="4" w:space="0" w:color="auto"/>
            </w:tcBorders>
            <w:shd w:val="clear" w:color="000000" w:fill="D9D9D9"/>
            <w:noWrap/>
            <w:vAlign w:val="center"/>
            <w:hideMark/>
          </w:tcPr>
          <w:p w14:paraId="7F10CF25" w14:textId="77777777" w:rsidR="009D3080" w:rsidRPr="009D3080" w:rsidRDefault="009D3080" w:rsidP="009D3080">
            <w:pPr>
              <w:spacing w:before="0" w:after="0"/>
              <w:ind w:firstLine="0"/>
              <w:jc w:val="right"/>
              <w:rPr>
                <w:b/>
                <w:bCs/>
                <w:color w:val="000000"/>
              </w:rPr>
            </w:pPr>
            <w:r w:rsidRPr="009D3080">
              <w:rPr>
                <w:b/>
                <w:bCs/>
                <w:color w:val="000000"/>
              </w:rPr>
              <w:t>710 000 €</w:t>
            </w:r>
          </w:p>
        </w:tc>
        <w:tc>
          <w:tcPr>
            <w:tcW w:w="1201" w:type="dxa"/>
            <w:tcBorders>
              <w:top w:val="nil"/>
              <w:left w:val="nil"/>
              <w:bottom w:val="single" w:sz="8" w:space="0" w:color="auto"/>
              <w:right w:val="single" w:sz="4" w:space="0" w:color="auto"/>
            </w:tcBorders>
            <w:shd w:val="clear" w:color="000000" w:fill="D9D9D9"/>
            <w:noWrap/>
            <w:vAlign w:val="center"/>
            <w:hideMark/>
          </w:tcPr>
          <w:p w14:paraId="42E7B20E" w14:textId="77777777" w:rsidR="009D3080" w:rsidRPr="009D3080" w:rsidRDefault="009D3080" w:rsidP="009D3080">
            <w:pPr>
              <w:spacing w:before="0" w:after="0"/>
              <w:ind w:firstLine="0"/>
              <w:jc w:val="right"/>
              <w:rPr>
                <w:b/>
                <w:bCs/>
                <w:color w:val="000000"/>
              </w:rPr>
            </w:pPr>
            <w:r w:rsidRPr="009D3080">
              <w:rPr>
                <w:b/>
                <w:bCs/>
                <w:color w:val="000000"/>
              </w:rPr>
              <w:t>355 000 €</w:t>
            </w:r>
          </w:p>
        </w:tc>
        <w:tc>
          <w:tcPr>
            <w:tcW w:w="1201" w:type="dxa"/>
            <w:tcBorders>
              <w:top w:val="nil"/>
              <w:left w:val="nil"/>
              <w:bottom w:val="single" w:sz="8" w:space="0" w:color="auto"/>
              <w:right w:val="single" w:sz="4" w:space="0" w:color="auto"/>
            </w:tcBorders>
            <w:shd w:val="clear" w:color="000000" w:fill="D9D9D9"/>
            <w:noWrap/>
            <w:vAlign w:val="center"/>
            <w:hideMark/>
          </w:tcPr>
          <w:p w14:paraId="4DA6A76A" w14:textId="77777777" w:rsidR="009D3080" w:rsidRPr="009D3080" w:rsidRDefault="009D3080" w:rsidP="009D3080">
            <w:pPr>
              <w:spacing w:before="0" w:after="0"/>
              <w:ind w:firstLine="0"/>
              <w:jc w:val="right"/>
              <w:rPr>
                <w:b/>
                <w:bCs/>
                <w:color w:val="000000"/>
              </w:rPr>
            </w:pPr>
            <w:r w:rsidRPr="009D3080">
              <w:rPr>
                <w:b/>
                <w:bCs/>
                <w:color w:val="000000"/>
              </w:rPr>
              <w:t>118 333 €</w:t>
            </w:r>
          </w:p>
        </w:tc>
        <w:tc>
          <w:tcPr>
            <w:tcW w:w="1400" w:type="dxa"/>
            <w:tcBorders>
              <w:top w:val="nil"/>
              <w:left w:val="single" w:sz="8" w:space="0" w:color="auto"/>
              <w:bottom w:val="single" w:sz="8" w:space="0" w:color="auto"/>
              <w:right w:val="single" w:sz="8" w:space="0" w:color="auto"/>
            </w:tcBorders>
            <w:shd w:val="clear" w:color="000000" w:fill="D9D9D9"/>
            <w:noWrap/>
            <w:vAlign w:val="center"/>
            <w:hideMark/>
          </w:tcPr>
          <w:p w14:paraId="0D716FAB" w14:textId="77777777" w:rsidR="009D3080" w:rsidRPr="009D3080" w:rsidRDefault="009D3080" w:rsidP="009D3080">
            <w:pPr>
              <w:spacing w:before="0" w:after="0"/>
              <w:ind w:firstLine="0"/>
              <w:jc w:val="right"/>
              <w:rPr>
                <w:b/>
                <w:bCs/>
                <w:color w:val="000000"/>
              </w:rPr>
            </w:pPr>
            <w:r w:rsidRPr="009D3080">
              <w:rPr>
                <w:b/>
                <w:bCs/>
                <w:color w:val="000000"/>
              </w:rPr>
              <w:t>9 280 000 €</w:t>
            </w:r>
          </w:p>
        </w:tc>
      </w:tr>
    </w:tbl>
    <w:p w14:paraId="008913BC" w14:textId="77777777" w:rsidR="00D553F6" w:rsidRPr="00D553F6" w:rsidRDefault="00D553F6" w:rsidP="004D06C9">
      <w:pPr>
        <w:ind w:firstLine="0"/>
        <w:rPr>
          <w:b/>
          <w:bCs/>
        </w:rPr>
      </w:pPr>
    </w:p>
    <w:p w14:paraId="560FA6F0" w14:textId="77777777" w:rsidR="00211B0D" w:rsidRDefault="00211B0D" w:rsidP="009D2F1C">
      <w:pPr>
        <w:ind w:firstLine="0"/>
        <w:sectPr w:rsidR="00211B0D" w:rsidSect="009D2F1C">
          <w:headerReference w:type="default" r:id="rId41"/>
          <w:footerReference w:type="default" r:id="rId42"/>
          <w:pgSz w:w="16838" w:h="11906" w:orient="landscape" w:code="9"/>
          <w:pgMar w:top="1134" w:right="1843" w:bottom="1985" w:left="851" w:header="709" w:footer="709" w:gutter="0"/>
          <w:cols w:space="708"/>
          <w:formProt w:val="0"/>
          <w:docGrid w:linePitch="360"/>
        </w:sectPr>
      </w:pPr>
    </w:p>
    <w:p w14:paraId="3184338F" w14:textId="20D549CC" w:rsidR="00BD3E5C" w:rsidRPr="00AE04C7" w:rsidRDefault="00BD3E5C" w:rsidP="00BD3E5C">
      <w:pPr>
        <w:pStyle w:val="Nadpis11"/>
      </w:pPr>
      <w:bookmarkStart w:id="422" w:name="_Toc380405505"/>
      <w:bookmarkStart w:id="423" w:name="_Toc380752131"/>
      <w:bookmarkStart w:id="424" w:name="_Toc382545793"/>
      <w:bookmarkStart w:id="425" w:name="_Toc383437471"/>
      <w:bookmarkStart w:id="426" w:name="_Toc383437701"/>
      <w:bookmarkStart w:id="427" w:name="_Toc383437768"/>
      <w:bookmarkStart w:id="428" w:name="_Toc125465818"/>
      <w:r w:rsidRPr="00AE04C7">
        <w:lastRenderedPageBreak/>
        <w:t xml:space="preserve">Personálne zabezpečenie realizácie </w:t>
      </w:r>
      <w:r w:rsidR="00027CD7">
        <w:t>PRO</w:t>
      </w:r>
      <w:bookmarkEnd w:id="422"/>
      <w:bookmarkEnd w:id="423"/>
      <w:bookmarkEnd w:id="424"/>
      <w:bookmarkEnd w:id="425"/>
      <w:bookmarkEnd w:id="426"/>
      <w:bookmarkEnd w:id="427"/>
      <w:bookmarkEnd w:id="428"/>
    </w:p>
    <w:p w14:paraId="37BABDC8" w14:textId="77777777" w:rsidR="00BA59C1" w:rsidRDefault="0006338E" w:rsidP="004D436F">
      <w:r>
        <w:t xml:space="preserve">Riadiacim orgánom </w:t>
      </w:r>
      <w:r w:rsidR="00027CD7">
        <w:t>Programu rozvoja obce</w:t>
      </w:r>
      <w:r w:rsidR="00F962F6" w:rsidRPr="00F962F6">
        <w:t xml:space="preserve"> na úrovni obce je obecné zastupiteľstvo. Výkonným orgánom pre prípravu a realizáciu rozvojových projektov a aktivít </w:t>
      </w:r>
      <w:r w:rsidR="00027CD7">
        <w:t>PRO</w:t>
      </w:r>
      <w:r w:rsidR="00F962F6" w:rsidRPr="00F962F6">
        <w:t xml:space="preserve"> sú </w:t>
      </w:r>
    </w:p>
    <w:p w14:paraId="120F6A6A" w14:textId="0278BFE3" w:rsidR="00BA59C1" w:rsidRPr="00CD4B38" w:rsidRDefault="00FF362A" w:rsidP="00BA59C1">
      <w:pPr>
        <w:pStyle w:val="Nadpis9"/>
        <w:rPr>
          <w:highlight w:val="yellow"/>
        </w:rPr>
      </w:pPr>
      <w:r>
        <w:rPr>
          <w:highlight w:val="yellow"/>
        </w:rPr>
        <w:t>starost</w:t>
      </w:r>
      <w:r w:rsidR="00372545" w:rsidRPr="00CD4B38">
        <w:rPr>
          <w:highlight w:val="yellow"/>
        </w:rPr>
        <w:t>a</w:t>
      </w:r>
      <w:r w:rsidR="00F962F6" w:rsidRPr="00CD4B38">
        <w:rPr>
          <w:highlight w:val="yellow"/>
        </w:rPr>
        <w:t xml:space="preserve"> obce, </w:t>
      </w:r>
    </w:p>
    <w:p w14:paraId="7472264B" w14:textId="77777777" w:rsidR="00BA59C1" w:rsidRDefault="00F962F6" w:rsidP="00BA59C1">
      <w:pPr>
        <w:pStyle w:val="Nadpis9"/>
      </w:pPr>
      <w:r>
        <w:t xml:space="preserve">ním riadené inštitúcie obce, </w:t>
      </w:r>
    </w:p>
    <w:p w14:paraId="5A33F784" w14:textId="77777777" w:rsidR="00BA59C1" w:rsidRDefault="00F962F6" w:rsidP="00BA59C1">
      <w:pPr>
        <w:pStyle w:val="Nadpis9"/>
      </w:pPr>
      <w:r w:rsidRPr="00F962F6">
        <w:t xml:space="preserve">prípadne vybraní partneri a investori projektov, </w:t>
      </w:r>
    </w:p>
    <w:p w14:paraId="16AB6EED" w14:textId="08F5F64E" w:rsidR="00BA59C1" w:rsidRDefault="00F962F6" w:rsidP="00BA59C1">
      <w:pPr>
        <w:pStyle w:val="Nadpis9"/>
      </w:pPr>
      <w:r w:rsidRPr="00F962F6">
        <w:t>vykonávatelia aktivít</w:t>
      </w:r>
      <w:r w:rsidR="00AB192D">
        <w:t>,</w:t>
      </w:r>
    </w:p>
    <w:p w14:paraId="49CB4A1F" w14:textId="77777777" w:rsidR="00F962F6" w:rsidRDefault="003018DC" w:rsidP="00BA59C1">
      <w:r>
        <w:t>ktorí tvoria pracovný tím</w:t>
      </w:r>
      <w:r w:rsidR="006D1520">
        <w:t xml:space="preserve"> pre implementáciu </w:t>
      </w:r>
      <w:r w:rsidR="00027CD7">
        <w:t>PRO</w:t>
      </w:r>
      <w:r w:rsidR="00F962F6" w:rsidRPr="00F962F6">
        <w:t xml:space="preserve">. </w:t>
      </w:r>
      <w:r w:rsidR="00705397">
        <w:t>Výkonné orgány</w:t>
      </w:r>
      <w:r w:rsidR="00F962F6" w:rsidRPr="00F962F6">
        <w:t xml:space="preserve"> zodpovedajú za systém riadenia </w:t>
      </w:r>
      <w:r w:rsidR="00027CD7">
        <w:t>PRO</w:t>
      </w:r>
      <w:r w:rsidR="00F962F6" w:rsidRPr="00F962F6">
        <w:t xml:space="preserve"> a v prípade čerpania pomoci EÚ a dotácií i za systém riadenia pomoci, formálne s účelovo správne čerpanie dotácií a použitie úverových zdrojov.</w:t>
      </w:r>
    </w:p>
    <w:p w14:paraId="16E760CE" w14:textId="77777777" w:rsidR="009C48B0" w:rsidRDefault="009C48B0" w:rsidP="00BD3E5C">
      <w:r w:rsidRPr="009C48B0">
        <w:t xml:space="preserve">Činnosť orgánov zodpovedajúcich za systém riadenia </w:t>
      </w:r>
      <w:r w:rsidR="00027CD7">
        <w:t>PRO</w:t>
      </w:r>
      <w:r w:rsidRPr="009C48B0">
        <w:t xml:space="preserve"> by mala smerovať k príprave projektov, koordinácii jednotlivých aktivít a realizácii samotných projektov. Zodpovednosť za realizáciu jednotlivých projektov je definovaná v kapitole Akčné plány. </w:t>
      </w:r>
    </w:p>
    <w:p w14:paraId="457974A2" w14:textId="533D656B" w:rsidR="00BA59C1" w:rsidRDefault="00B42515" w:rsidP="00302AB4">
      <w:r w:rsidRPr="00485F89">
        <w:t xml:space="preserve">Realizácia </w:t>
      </w:r>
      <w:r w:rsidR="00027CD7">
        <w:t>PRO</w:t>
      </w:r>
      <w:r w:rsidRPr="00485F89">
        <w:t xml:space="preserve"> vyžaduje pravidelnú systematickú prácu skupín odborníkov a pracovníkov obecného úradu. Pre tento účel sa odporúča zriadiť riadiaci orgán</w:t>
      </w:r>
      <w:r w:rsidR="0006338E">
        <w:t xml:space="preserve">, Výbor pre </w:t>
      </w:r>
      <w:r w:rsidR="00027CD7">
        <w:t>PRO</w:t>
      </w:r>
      <w:r w:rsidR="0006338E">
        <w:t>,</w:t>
      </w:r>
      <w:r w:rsidRPr="00485F89">
        <w:t xml:space="preserve"> ktorý bude tvorený predovšetkým z ľudských kapacít priamo z obce a prizvaných odborníkov z</w:t>
      </w:r>
      <w:r w:rsidR="0006338E">
        <w:t> externého prostredia</w:t>
      </w:r>
      <w:r w:rsidRPr="00485F89">
        <w:t xml:space="preserve">. Tento riadiaci orgán </w:t>
      </w:r>
      <w:r w:rsidR="0006338E">
        <w:t>je</w:t>
      </w:r>
      <w:r w:rsidRPr="00485F89">
        <w:t xml:space="preserve"> zložený z predsedu Vý</w:t>
      </w:r>
      <w:r w:rsidR="0006338E">
        <w:t xml:space="preserve">boru pre </w:t>
      </w:r>
      <w:r w:rsidR="00027CD7">
        <w:t>PRO</w:t>
      </w:r>
      <w:r w:rsidR="0006338E">
        <w:t xml:space="preserve"> a členov. Členov</w:t>
      </w:r>
      <w:r w:rsidRPr="00485F89">
        <w:t xml:space="preserve"> Výboru</w:t>
      </w:r>
      <w:r w:rsidR="0006338E">
        <w:t xml:space="preserve"> pre </w:t>
      </w:r>
      <w:r w:rsidR="00027CD7">
        <w:t>PRO</w:t>
      </w:r>
      <w:r w:rsidRPr="00485F89">
        <w:t xml:space="preserve"> by mali tvoriť zástupcovia všetkých skupín obyvateľstva obce</w:t>
      </w:r>
      <w:r w:rsidR="00BA59C1">
        <w:t xml:space="preserve"> </w:t>
      </w:r>
      <w:r w:rsidR="00CC634C">
        <w:t>Bielovce</w:t>
      </w:r>
      <w:r w:rsidR="00BA59C1">
        <w:t>:</w:t>
      </w:r>
    </w:p>
    <w:p w14:paraId="5F7C54B9" w14:textId="77777777" w:rsidR="00BA59C1" w:rsidRDefault="0006338E" w:rsidP="00BA59C1">
      <w:pPr>
        <w:pStyle w:val="Nadpis9"/>
      </w:pPr>
      <w:r>
        <w:t>vybraní zástupcovia samosprávy</w:t>
      </w:r>
      <w:r w:rsidR="00B42515" w:rsidRPr="00485F89">
        <w:t xml:space="preserve">, </w:t>
      </w:r>
    </w:p>
    <w:p w14:paraId="3FCB304C" w14:textId="77777777" w:rsidR="00BA59C1" w:rsidRDefault="00B42515" w:rsidP="00BA59C1">
      <w:pPr>
        <w:pStyle w:val="Nadpis9"/>
      </w:pPr>
      <w:r w:rsidRPr="00485F89">
        <w:t>zástupcovia rozhodujúcich podnikateľských subje</w:t>
      </w:r>
      <w:r w:rsidR="00BA59C1">
        <w:t>ktov obce</w:t>
      </w:r>
    </w:p>
    <w:p w14:paraId="7108AD72" w14:textId="77777777" w:rsidR="00BA59C1" w:rsidRDefault="0006338E" w:rsidP="00BA59C1">
      <w:pPr>
        <w:pStyle w:val="Nadpis9"/>
      </w:pPr>
      <w:r>
        <w:t>zástupcovia občianskeho sektoru</w:t>
      </w:r>
      <w:r w:rsidR="00B42515" w:rsidRPr="00485F89">
        <w:t xml:space="preserve">, </w:t>
      </w:r>
    </w:p>
    <w:p w14:paraId="74F2E672" w14:textId="77777777" w:rsidR="00BA59C1" w:rsidRPr="00BA59C1" w:rsidRDefault="00BA59C1" w:rsidP="00BA59C1">
      <w:pPr>
        <w:pStyle w:val="Nadpis9"/>
      </w:pPr>
      <w:r>
        <w:t>zástupcovia sektoru kultúry, športu, zdravia, vzdelávania</w:t>
      </w:r>
    </w:p>
    <w:p w14:paraId="257FA352" w14:textId="77777777" w:rsidR="00BA59C1" w:rsidRDefault="00B42515" w:rsidP="00BA59C1">
      <w:pPr>
        <w:pStyle w:val="Nadpis9"/>
      </w:pPr>
      <w:r w:rsidRPr="00485F89">
        <w:t>jedno</w:t>
      </w:r>
      <w:r w:rsidR="00BA59C1">
        <w:t>tlivcov (aktivistov) z radov obyvateľov obce</w:t>
      </w:r>
      <w:r w:rsidRPr="00485F89">
        <w:t xml:space="preserve">. </w:t>
      </w:r>
    </w:p>
    <w:p w14:paraId="2CA936AA" w14:textId="77777777" w:rsidR="00BA59C1" w:rsidRDefault="00B42515" w:rsidP="00BA59C1">
      <w:r w:rsidRPr="00485F89">
        <w:t>Úlohou Výboru bude pravidelne v stanovených časových intervaloch (napr. raz</w:t>
      </w:r>
      <w:r w:rsidR="00486571" w:rsidRPr="00485F89">
        <w:t xml:space="preserve"> za rok) posúdiť a vydať správu </w:t>
      </w:r>
      <w:r w:rsidRPr="00485F89">
        <w:t xml:space="preserve">o stave realizácie </w:t>
      </w:r>
      <w:r w:rsidR="00027CD7">
        <w:t>PRO</w:t>
      </w:r>
      <w:r w:rsidRPr="00485F89">
        <w:t>, o stave finančného čerpania prostriedkov na prí</w:t>
      </w:r>
      <w:r w:rsidR="00486571" w:rsidRPr="00485F89">
        <w:t xml:space="preserve">pravu a realizáciu aktivít </w:t>
      </w:r>
      <w:r w:rsidR="00027CD7">
        <w:t>PRO</w:t>
      </w:r>
      <w:r w:rsidR="00486571" w:rsidRPr="00485F89">
        <w:t xml:space="preserve">, dopadovú analýzu </w:t>
      </w:r>
      <w:r w:rsidR="00027CD7">
        <w:t>PRO</w:t>
      </w:r>
      <w:r w:rsidR="00486571" w:rsidRPr="00485F89">
        <w:t xml:space="preserve">. Ďalej bude Výbor </w:t>
      </w:r>
      <w:r w:rsidRPr="00485F89">
        <w:t>priprav</w:t>
      </w:r>
      <w:r w:rsidR="00486571" w:rsidRPr="00485F89">
        <w:t>ovať</w:t>
      </w:r>
      <w:r w:rsidR="00BA59C1">
        <w:t>:</w:t>
      </w:r>
    </w:p>
    <w:p w14:paraId="72A2E23C" w14:textId="77777777" w:rsidR="00BA59C1" w:rsidRDefault="00B42515" w:rsidP="00BA59C1">
      <w:pPr>
        <w:pStyle w:val="Nadpis9"/>
      </w:pPr>
      <w:r w:rsidRPr="00485F89">
        <w:t xml:space="preserve">realizačný plán </w:t>
      </w:r>
      <w:r w:rsidR="00027CD7">
        <w:t>PRO</w:t>
      </w:r>
      <w:r w:rsidRPr="00485F89">
        <w:t xml:space="preserve"> na ďalšie obdobie,</w:t>
      </w:r>
    </w:p>
    <w:p w14:paraId="6DCE06C3" w14:textId="77777777" w:rsidR="00BA59C1" w:rsidRDefault="00B42515" w:rsidP="00BA59C1">
      <w:pPr>
        <w:pStyle w:val="Nadpis9"/>
      </w:pPr>
      <w:r w:rsidRPr="00485F89">
        <w:t>inici</w:t>
      </w:r>
      <w:r w:rsidR="00BA59C1">
        <w:t>ovať a navrhovať úpravy, zmeny,</w:t>
      </w:r>
    </w:p>
    <w:p w14:paraId="13E6677F" w14:textId="77777777" w:rsidR="00BA59C1" w:rsidRDefault="00B42515" w:rsidP="00BA59C1">
      <w:pPr>
        <w:pStyle w:val="Nadpis9"/>
      </w:pPr>
      <w:r w:rsidRPr="00485F89">
        <w:t xml:space="preserve">iniciovať a dopĺňať nové opatrenia a aktivity </w:t>
      </w:r>
      <w:r w:rsidR="00027CD7">
        <w:t>PRO</w:t>
      </w:r>
      <w:r w:rsidRPr="00485F89">
        <w:t xml:space="preserve"> podľa potreby </w:t>
      </w:r>
      <w:r w:rsidR="00705397">
        <w:t xml:space="preserve">v </w:t>
      </w:r>
      <w:r w:rsidRPr="00485F89">
        <w:t>budúcnosti.</w:t>
      </w:r>
      <w:r w:rsidR="009C48B0">
        <w:t xml:space="preserve"> </w:t>
      </w:r>
    </w:p>
    <w:p w14:paraId="091D21F8" w14:textId="77777777" w:rsidR="00BD3E5C" w:rsidRDefault="009C48B0" w:rsidP="00BA59C1">
      <w:r>
        <w:t xml:space="preserve">Na základe navrhovaných </w:t>
      </w:r>
      <w:r w:rsidR="00705397">
        <w:t>úprav</w:t>
      </w:r>
      <w:r>
        <w:t xml:space="preserve"> </w:t>
      </w:r>
      <w:r w:rsidR="00027CD7">
        <w:t>PRO</w:t>
      </w:r>
      <w:r>
        <w:t xml:space="preserve"> bude táto aktualizácia schválená obecným zastupiteľstvom.</w:t>
      </w:r>
    </w:p>
    <w:p w14:paraId="3DACEEBA" w14:textId="77777777" w:rsidR="00A1104C" w:rsidRDefault="00A1104C" w:rsidP="00BA59C1"/>
    <w:p w14:paraId="2E4F21EC" w14:textId="77777777" w:rsidR="009D2F1C" w:rsidRDefault="009D2F1C" w:rsidP="00BA59C1"/>
    <w:p w14:paraId="2CD53819" w14:textId="77777777" w:rsidR="00A1104C" w:rsidRDefault="00A1104C">
      <w:pPr>
        <w:spacing w:before="0" w:after="0"/>
        <w:ind w:firstLine="0"/>
        <w:jc w:val="left"/>
        <w:rPr>
          <w:b/>
        </w:rPr>
      </w:pPr>
      <w:r>
        <w:rPr>
          <w:b/>
        </w:rPr>
        <w:br w:type="page"/>
      </w:r>
    </w:p>
    <w:p w14:paraId="0AD5D700" w14:textId="77777777" w:rsidR="00A1104C" w:rsidRPr="00A1104C" w:rsidRDefault="00A1104C" w:rsidP="00A1104C">
      <w:pPr>
        <w:rPr>
          <w:b/>
        </w:rPr>
      </w:pPr>
      <w:r w:rsidRPr="00A1104C">
        <w:rPr>
          <w:b/>
        </w:rPr>
        <w:lastRenderedPageBreak/>
        <w:t xml:space="preserve">Pracovný tím pre implementáciu </w:t>
      </w:r>
      <w:r w:rsidR="00027CD7">
        <w:rPr>
          <w:b/>
        </w:rPr>
        <w:t>PRO</w:t>
      </w:r>
      <w:r w:rsidRPr="00A1104C">
        <w:rPr>
          <w:b/>
        </w:rPr>
        <w:t>:</w:t>
      </w:r>
    </w:p>
    <w:p w14:paraId="48A5CC27" w14:textId="77777777" w:rsidR="00A1104C" w:rsidRPr="00A1104C" w:rsidRDefault="00A1104C" w:rsidP="006C2B15">
      <w:pPr>
        <w:numPr>
          <w:ilvl w:val="0"/>
          <w:numId w:val="31"/>
        </w:numPr>
        <w:spacing w:before="480" w:line="360" w:lineRule="auto"/>
        <w:ind w:left="924" w:hanging="357"/>
      </w:pPr>
      <w:r w:rsidRPr="00A1104C">
        <w:t>.................................................</w:t>
      </w:r>
      <w:r w:rsidRPr="00A1104C">
        <w:tab/>
        <w:t>.............</w:t>
      </w:r>
      <w:r w:rsidRPr="00A1104C">
        <w:tab/>
      </w:r>
      <w:r w:rsidRPr="00A1104C">
        <w:tab/>
        <w:t>...........................................</w:t>
      </w:r>
    </w:p>
    <w:p w14:paraId="1B95D401"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5DF2EA0D"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4B09DDB2"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548AE1DC"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6F0799D9"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11A60D60"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2A5BD2F3"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1FB87B29"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0359A74B"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2173A218" w14:textId="77777777" w:rsidR="00A1104C" w:rsidRPr="00A1104C"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6C1E2EE2" w14:textId="77777777" w:rsidR="00A1104C" w:rsidRPr="00302AB4" w:rsidRDefault="00A1104C" w:rsidP="006C2B15">
      <w:pPr>
        <w:numPr>
          <w:ilvl w:val="0"/>
          <w:numId w:val="31"/>
        </w:numPr>
        <w:spacing w:before="480" w:line="360" w:lineRule="auto"/>
        <w:ind w:left="924" w:hanging="357"/>
      </w:pPr>
      <w:r w:rsidRPr="00A1104C">
        <w:rPr>
          <w:bCs/>
        </w:rPr>
        <w:t>.................................................</w:t>
      </w:r>
      <w:r w:rsidRPr="00A1104C">
        <w:rPr>
          <w:bCs/>
        </w:rPr>
        <w:tab/>
        <w:t>.............</w:t>
      </w:r>
      <w:r w:rsidRPr="00A1104C">
        <w:tab/>
      </w:r>
      <w:r w:rsidRPr="00A1104C">
        <w:tab/>
        <w:t>...........................................</w:t>
      </w:r>
    </w:p>
    <w:p w14:paraId="5CF98ED5" w14:textId="77777777" w:rsidR="0032712C" w:rsidRDefault="0032712C" w:rsidP="006B11A9">
      <w:pPr>
        <w:pStyle w:val="Nadpis11"/>
        <w:pageBreakBefore/>
      </w:pPr>
      <w:bookmarkStart w:id="429" w:name="_Toc125465819"/>
      <w:bookmarkStart w:id="430" w:name="_Toc380405506"/>
      <w:bookmarkStart w:id="431" w:name="_Toc380752132"/>
      <w:bookmarkStart w:id="432" w:name="_Toc382545794"/>
      <w:bookmarkStart w:id="433" w:name="_Toc383437472"/>
      <w:bookmarkStart w:id="434" w:name="_Toc383437702"/>
      <w:bookmarkStart w:id="435" w:name="_Toc383437769"/>
      <w:r>
        <w:lastRenderedPageBreak/>
        <w:t>Č</w:t>
      </w:r>
      <w:r w:rsidRPr="0032712C">
        <w:t>asový harmonogram realizácie</w:t>
      </w:r>
      <w:bookmarkEnd w:id="429"/>
    </w:p>
    <w:tbl>
      <w:tblPr>
        <w:tblW w:w="8827" w:type="dxa"/>
        <w:tblInd w:w="56" w:type="dxa"/>
        <w:tblLayout w:type="fixed"/>
        <w:tblCellMar>
          <w:left w:w="70" w:type="dxa"/>
          <w:right w:w="70" w:type="dxa"/>
        </w:tblCellMar>
        <w:tblLook w:val="04A0" w:firstRow="1" w:lastRow="0" w:firstColumn="1" w:lastColumn="0" w:noHBand="0" w:noVBand="1"/>
      </w:tblPr>
      <w:tblGrid>
        <w:gridCol w:w="852"/>
        <w:gridCol w:w="977"/>
        <w:gridCol w:w="929"/>
        <w:gridCol w:w="867"/>
        <w:gridCol w:w="867"/>
        <w:gridCol w:w="867"/>
        <w:gridCol w:w="867"/>
        <w:gridCol w:w="867"/>
        <w:gridCol w:w="867"/>
        <w:gridCol w:w="867"/>
      </w:tblGrid>
      <w:tr w:rsidR="007E7DD0" w:rsidRPr="006B11A9" w14:paraId="3F78039D" w14:textId="77777777" w:rsidTr="00AB192D">
        <w:trPr>
          <w:trHeight w:val="115"/>
        </w:trPr>
        <w:tc>
          <w:tcPr>
            <w:tcW w:w="8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26B21D7" w14:textId="77777777" w:rsidR="007E7DD0" w:rsidRPr="006B11A9" w:rsidRDefault="007E7DD0" w:rsidP="007E7DD0">
            <w:pPr>
              <w:spacing w:before="0" w:after="0"/>
              <w:ind w:firstLine="0"/>
              <w:jc w:val="center"/>
              <w:rPr>
                <w:b/>
                <w:bCs/>
                <w:color w:val="000000"/>
              </w:rPr>
            </w:pPr>
            <w:r w:rsidRPr="006B11A9">
              <w:rPr>
                <w:b/>
                <w:bCs/>
                <w:color w:val="000000"/>
              </w:rPr>
              <w:t>P.č.</w:t>
            </w:r>
          </w:p>
        </w:tc>
        <w:tc>
          <w:tcPr>
            <w:tcW w:w="977" w:type="dxa"/>
            <w:tcBorders>
              <w:top w:val="single" w:sz="8" w:space="0" w:color="auto"/>
              <w:left w:val="nil"/>
              <w:bottom w:val="single" w:sz="8" w:space="0" w:color="auto"/>
              <w:right w:val="single" w:sz="4" w:space="0" w:color="auto"/>
            </w:tcBorders>
            <w:shd w:val="clear" w:color="000000" w:fill="BFBFBF"/>
            <w:noWrap/>
            <w:vAlign w:val="center"/>
            <w:hideMark/>
          </w:tcPr>
          <w:p w14:paraId="72FE0640" w14:textId="1B51E3DD" w:rsidR="007E7DD0" w:rsidRPr="006B11A9" w:rsidRDefault="007E7DD0" w:rsidP="007E7DD0">
            <w:pPr>
              <w:spacing w:before="0" w:after="0"/>
              <w:ind w:firstLine="0"/>
              <w:jc w:val="center"/>
              <w:rPr>
                <w:b/>
                <w:bCs/>
                <w:color w:val="000000"/>
              </w:rPr>
            </w:pPr>
            <w:r w:rsidRPr="006B11A9">
              <w:rPr>
                <w:b/>
                <w:bCs/>
                <w:color w:val="000000"/>
              </w:rPr>
              <w:t>20</w:t>
            </w:r>
            <w:r>
              <w:rPr>
                <w:b/>
                <w:bCs/>
                <w:color w:val="000000"/>
              </w:rPr>
              <w:t>2</w:t>
            </w:r>
            <w:r w:rsidR="00A305A5">
              <w:rPr>
                <w:b/>
                <w:bCs/>
                <w:color w:val="000000"/>
              </w:rPr>
              <w:t>3</w:t>
            </w:r>
          </w:p>
        </w:tc>
        <w:tc>
          <w:tcPr>
            <w:tcW w:w="929" w:type="dxa"/>
            <w:tcBorders>
              <w:top w:val="single" w:sz="8" w:space="0" w:color="auto"/>
              <w:left w:val="nil"/>
              <w:bottom w:val="single" w:sz="8" w:space="0" w:color="auto"/>
              <w:right w:val="single" w:sz="4" w:space="0" w:color="auto"/>
            </w:tcBorders>
            <w:shd w:val="clear" w:color="000000" w:fill="BFBFBF"/>
            <w:vAlign w:val="center"/>
            <w:hideMark/>
          </w:tcPr>
          <w:p w14:paraId="1642BA97" w14:textId="10DEC2AA" w:rsidR="007E7DD0" w:rsidRPr="006B11A9" w:rsidRDefault="007E7DD0" w:rsidP="007E7DD0">
            <w:pPr>
              <w:spacing w:before="0" w:after="0"/>
              <w:ind w:firstLine="0"/>
              <w:jc w:val="center"/>
              <w:rPr>
                <w:b/>
                <w:bCs/>
                <w:color w:val="000000"/>
              </w:rPr>
            </w:pPr>
            <w:r w:rsidRPr="006B11A9">
              <w:rPr>
                <w:b/>
                <w:bCs/>
                <w:color w:val="000000"/>
              </w:rPr>
              <w:t>20</w:t>
            </w:r>
            <w:r>
              <w:rPr>
                <w:b/>
                <w:bCs/>
                <w:color w:val="000000"/>
              </w:rPr>
              <w:t>2</w:t>
            </w:r>
            <w:r w:rsidR="00A305A5">
              <w:rPr>
                <w:b/>
                <w:bCs/>
                <w:color w:val="000000"/>
              </w:rPr>
              <w:t>4</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18FCF7B8" w14:textId="1626EA6F" w:rsidR="007E7DD0" w:rsidRPr="006B11A9" w:rsidRDefault="007E7DD0" w:rsidP="007E7DD0">
            <w:pPr>
              <w:spacing w:before="0" w:after="0"/>
              <w:ind w:firstLine="0"/>
              <w:jc w:val="center"/>
              <w:rPr>
                <w:b/>
                <w:bCs/>
                <w:color w:val="000000"/>
              </w:rPr>
            </w:pPr>
            <w:r w:rsidRPr="006B11A9">
              <w:rPr>
                <w:b/>
                <w:bCs/>
                <w:color w:val="000000"/>
              </w:rPr>
              <w:t>20</w:t>
            </w:r>
            <w:r>
              <w:rPr>
                <w:b/>
                <w:bCs/>
                <w:color w:val="000000"/>
              </w:rPr>
              <w:t>2</w:t>
            </w:r>
            <w:r w:rsidR="00A305A5">
              <w:rPr>
                <w:b/>
                <w:bCs/>
                <w:color w:val="000000"/>
              </w:rPr>
              <w:t>5</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3BB7FE8C" w14:textId="089838EB" w:rsidR="007E7DD0" w:rsidRPr="006B11A9" w:rsidRDefault="007E7DD0" w:rsidP="007E7DD0">
            <w:pPr>
              <w:spacing w:before="0" w:after="0"/>
              <w:ind w:firstLine="0"/>
              <w:jc w:val="center"/>
              <w:rPr>
                <w:b/>
                <w:bCs/>
                <w:color w:val="000000"/>
              </w:rPr>
            </w:pPr>
            <w:r w:rsidRPr="006B11A9">
              <w:rPr>
                <w:b/>
                <w:bCs/>
                <w:color w:val="000000"/>
              </w:rPr>
              <w:t>20</w:t>
            </w:r>
            <w:r>
              <w:rPr>
                <w:b/>
                <w:bCs/>
                <w:color w:val="000000"/>
              </w:rPr>
              <w:t>2</w:t>
            </w:r>
            <w:r w:rsidR="00A305A5">
              <w:rPr>
                <w:b/>
                <w:bCs/>
                <w:color w:val="000000"/>
              </w:rPr>
              <w:t>6</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1CAD1D40" w14:textId="029D3FF4" w:rsidR="007E7DD0" w:rsidRPr="006B11A9" w:rsidRDefault="007E7DD0" w:rsidP="007E7DD0">
            <w:pPr>
              <w:spacing w:before="0" w:after="0"/>
              <w:ind w:firstLine="0"/>
              <w:jc w:val="center"/>
              <w:rPr>
                <w:b/>
                <w:bCs/>
                <w:color w:val="000000"/>
              </w:rPr>
            </w:pPr>
            <w:r w:rsidRPr="006B11A9">
              <w:rPr>
                <w:b/>
                <w:bCs/>
                <w:color w:val="000000"/>
              </w:rPr>
              <w:t>202</w:t>
            </w:r>
            <w:r w:rsidR="00A305A5">
              <w:rPr>
                <w:b/>
                <w:bCs/>
                <w:color w:val="000000"/>
              </w:rPr>
              <w:t>7</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3847D24E" w14:textId="73672BCB" w:rsidR="007E7DD0" w:rsidRPr="006B11A9" w:rsidRDefault="007E7DD0" w:rsidP="007E7DD0">
            <w:pPr>
              <w:spacing w:before="0" w:after="0"/>
              <w:ind w:firstLine="0"/>
              <w:jc w:val="center"/>
              <w:rPr>
                <w:b/>
                <w:bCs/>
                <w:color w:val="000000"/>
              </w:rPr>
            </w:pPr>
            <w:r w:rsidRPr="006B11A9">
              <w:rPr>
                <w:b/>
                <w:bCs/>
                <w:color w:val="000000"/>
              </w:rPr>
              <w:t>202</w:t>
            </w:r>
            <w:r w:rsidR="00A305A5">
              <w:rPr>
                <w:b/>
                <w:bCs/>
                <w:color w:val="000000"/>
              </w:rPr>
              <w:t>8</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365BBAB3" w14:textId="449F205F" w:rsidR="007E7DD0" w:rsidRPr="006B11A9" w:rsidRDefault="007E7DD0" w:rsidP="007E7DD0">
            <w:pPr>
              <w:spacing w:before="0" w:after="0"/>
              <w:ind w:firstLine="0"/>
              <w:jc w:val="center"/>
              <w:rPr>
                <w:b/>
                <w:bCs/>
                <w:color w:val="000000"/>
              </w:rPr>
            </w:pPr>
            <w:r>
              <w:rPr>
                <w:b/>
                <w:bCs/>
                <w:color w:val="000000"/>
              </w:rPr>
              <w:t>202</w:t>
            </w:r>
            <w:r w:rsidR="00A305A5">
              <w:rPr>
                <w:b/>
                <w:bCs/>
                <w:color w:val="000000"/>
              </w:rPr>
              <w:t>9</w:t>
            </w:r>
          </w:p>
        </w:tc>
        <w:tc>
          <w:tcPr>
            <w:tcW w:w="867" w:type="dxa"/>
            <w:tcBorders>
              <w:top w:val="single" w:sz="8" w:space="0" w:color="auto"/>
              <w:left w:val="nil"/>
              <w:bottom w:val="single" w:sz="8" w:space="0" w:color="auto"/>
              <w:right w:val="single" w:sz="4" w:space="0" w:color="auto"/>
            </w:tcBorders>
            <w:shd w:val="clear" w:color="000000" w:fill="BFBFBF"/>
            <w:vAlign w:val="center"/>
            <w:hideMark/>
          </w:tcPr>
          <w:p w14:paraId="78163FFD" w14:textId="0468F881" w:rsidR="007E7DD0" w:rsidRPr="006B11A9" w:rsidRDefault="007E7DD0" w:rsidP="007E7DD0">
            <w:pPr>
              <w:spacing w:before="0" w:after="0"/>
              <w:ind w:firstLine="0"/>
              <w:jc w:val="center"/>
              <w:rPr>
                <w:b/>
                <w:bCs/>
                <w:color w:val="000000"/>
              </w:rPr>
            </w:pPr>
            <w:r w:rsidRPr="006B11A9">
              <w:rPr>
                <w:b/>
                <w:bCs/>
                <w:color w:val="000000"/>
              </w:rPr>
              <w:t>20</w:t>
            </w:r>
            <w:r w:rsidR="00A305A5">
              <w:rPr>
                <w:b/>
                <w:bCs/>
                <w:color w:val="000000"/>
              </w:rPr>
              <w:t>30</w:t>
            </w:r>
          </w:p>
        </w:tc>
        <w:tc>
          <w:tcPr>
            <w:tcW w:w="867" w:type="dxa"/>
            <w:tcBorders>
              <w:top w:val="single" w:sz="8" w:space="0" w:color="auto"/>
              <w:left w:val="nil"/>
              <w:bottom w:val="single" w:sz="8" w:space="0" w:color="auto"/>
              <w:right w:val="single" w:sz="8" w:space="0" w:color="auto"/>
            </w:tcBorders>
            <w:shd w:val="clear" w:color="000000" w:fill="BFBFBF"/>
            <w:vAlign w:val="center"/>
            <w:hideMark/>
          </w:tcPr>
          <w:p w14:paraId="08A1BA62" w14:textId="35699007" w:rsidR="007E7DD0" w:rsidRPr="006B11A9" w:rsidRDefault="007E7DD0" w:rsidP="007E7DD0">
            <w:pPr>
              <w:spacing w:before="0" w:after="0"/>
              <w:ind w:firstLine="0"/>
              <w:jc w:val="center"/>
              <w:rPr>
                <w:b/>
                <w:bCs/>
                <w:color w:val="000000"/>
              </w:rPr>
            </w:pPr>
            <w:r w:rsidRPr="006B11A9">
              <w:rPr>
                <w:b/>
                <w:bCs/>
                <w:color w:val="000000"/>
              </w:rPr>
              <w:t>20</w:t>
            </w:r>
            <w:r>
              <w:rPr>
                <w:b/>
                <w:bCs/>
                <w:color w:val="000000"/>
              </w:rPr>
              <w:t>3</w:t>
            </w:r>
            <w:r w:rsidR="00A305A5">
              <w:rPr>
                <w:b/>
                <w:bCs/>
                <w:color w:val="000000"/>
              </w:rPr>
              <w:t>1</w:t>
            </w:r>
          </w:p>
        </w:tc>
      </w:tr>
      <w:tr w:rsidR="0032712C" w:rsidRPr="006B11A9" w14:paraId="3A4D6C67" w14:textId="77777777" w:rsidTr="00AB192D">
        <w:trPr>
          <w:trHeight w:val="388"/>
        </w:trPr>
        <w:tc>
          <w:tcPr>
            <w:tcW w:w="852" w:type="dxa"/>
            <w:tcBorders>
              <w:top w:val="nil"/>
              <w:left w:val="single" w:sz="8" w:space="0" w:color="auto"/>
              <w:bottom w:val="single" w:sz="4" w:space="0" w:color="auto"/>
              <w:right w:val="single" w:sz="4" w:space="0" w:color="auto"/>
            </w:tcBorders>
            <w:shd w:val="clear" w:color="000000" w:fill="D8D8D8"/>
            <w:noWrap/>
            <w:vAlign w:val="center"/>
            <w:hideMark/>
          </w:tcPr>
          <w:p w14:paraId="7A2F78D8" w14:textId="77777777" w:rsidR="0032712C" w:rsidRPr="006B11A9" w:rsidRDefault="0032712C" w:rsidP="006B11A9">
            <w:pPr>
              <w:spacing w:before="0" w:after="0"/>
              <w:ind w:firstLine="0"/>
              <w:jc w:val="center"/>
              <w:rPr>
                <w:b/>
                <w:bCs/>
                <w:color w:val="000000"/>
              </w:rPr>
            </w:pPr>
            <w:r w:rsidRPr="006B11A9">
              <w:rPr>
                <w:b/>
                <w:bCs/>
                <w:noProof/>
                <w:color w:val="000000"/>
              </w:rPr>
              <w:t>1</w:t>
            </w:r>
          </w:p>
        </w:tc>
        <w:tc>
          <w:tcPr>
            <w:tcW w:w="7975" w:type="dxa"/>
            <w:gridSpan w:val="9"/>
            <w:tcBorders>
              <w:top w:val="single" w:sz="8" w:space="0" w:color="auto"/>
              <w:left w:val="nil"/>
              <w:bottom w:val="single" w:sz="4" w:space="0" w:color="auto"/>
              <w:right w:val="single" w:sz="8" w:space="0" w:color="000000"/>
            </w:tcBorders>
            <w:shd w:val="clear" w:color="000000" w:fill="D8D8D8"/>
            <w:vAlign w:val="center"/>
            <w:hideMark/>
          </w:tcPr>
          <w:p w14:paraId="0A3BFC5F" w14:textId="77777777" w:rsidR="0032712C" w:rsidRPr="006B11A9" w:rsidRDefault="0032712C" w:rsidP="006B11A9">
            <w:pPr>
              <w:spacing w:before="0" w:after="0"/>
              <w:ind w:firstLine="0"/>
              <w:jc w:val="center"/>
              <w:rPr>
                <w:b/>
                <w:bCs/>
                <w:color w:val="000000"/>
              </w:rPr>
            </w:pPr>
            <w:r w:rsidRPr="006B11A9">
              <w:rPr>
                <w:b/>
                <w:bCs/>
                <w:noProof/>
                <w:color w:val="000000"/>
              </w:rPr>
              <w:t>Priorita: Budovanie technickej infraštruktúry</w:t>
            </w:r>
          </w:p>
        </w:tc>
      </w:tr>
      <w:tr w:rsidR="0032712C" w:rsidRPr="006B11A9" w14:paraId="6214255D" w14:textId="77777777" w:rsidTr="00AB192D">
        <w:trPr>
          <w:trHeight w:val="135"/>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4744857B" w14:textId="77777777" w:rsidR="0032712C" w:rsidRPr="006B11A9" w:rsidRDefault="0032712C" w:rsidP="006B11A9">
            <w:pPr>
              <w:spacing w:before="0" w:after="0"/>
              <w:ind w:firstLine="0"/>
              <w:jc w:val="center"/>
              <w:rPr>
                <w:b/>
                <w:bCs/>
                <w:color w:val="000000"/>
              </w:rPr>
            </w:pPr>
            <w:r w:rsidRPr="006B11A9">
              <w:rPr>
                <w:b/>
                <w:bCs/>
                <w:noProof/>
                <w:color w:val="000000"/>
              </w:rPr>
              <w:t>1.1</w:t>
            </w:r>
          </w:p>
        </w:tc>
        <w:tc>
          <w:tcPr>
            <w:tcW w:w="7975" w:type="dxa"/>
            <w:gridSpan w:val="9"/>
            <w:tcBorders>
              <w:top w:val="single" w:sz="4" w:space="0" w:color="auto"/>
              <w:left w:val="nil"/>
              <w:bottom w:val="single" w:sz="4" w:space="0" w:color="auto"/>
              <w:right w:val="single" w:sz="8" w:space="0" w:color="000000"/>
            </w:tcBorders>
            <w:shd w:val="clear" w:color="auto" w:fill="auto"/>
            <w:vAlign w:val="center"/>
            <w:hideMark/>
          </w:tcPr>
          <w:p w14:paraId="2AC1A643" w14:textId="77777777" w:rsidR="0032712C" w:rsidRPr="006B11A9" w:rsidRDefault="0032712C" w:rsidP="006B11A9">
            <w:pPr>
              <w:spacing w:before="0" w:after="0"/>
              <w:ind w:firstLine="0"/>
              <w:jc w:val="center"/>
              <w:rPr>
                <w:b/>
                <w:bCs/>
                <w:color w:val="000000"/>
              </w:rPr>
            </w:pPr>
            <w:r w:rsidRPr="006B11A9">
              <w:rPr>
                <w:b/>
                <w:bCs/>
                <w:noProof/>
                <w:color w:val="000000"/>
              </w:rPr>
              <w:t>Opatrenie: Budovanie a rozvoj občianskej infraštruktúry</w:t>
            </w:r>
          </w:p>
        </w:tc>
      </w:tr>
      <w:tr w:rsidR="007C331D" w:rsidRPr="006B11A9" w14:paraId="4738C4B1" w14:textId="77777777" w:rsidTr="00756C5A">
        <w:trPr>
          <w:trHeight w:val="317"/>
        </w:trPr>
        <w:tc>
          <w:tcPr>
            <w:tcW w:w="8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EA5680"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6E052DAF" w14:textId="46DACAE6"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noWrap/>
            <w:vAlign w:val="center"/>
          </w:tcPr>
          <w:p w14:paraId="57B693D3" w14:textId="24896B01"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1251EC3B" w14:textId="10E7B7F8"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6BE06075" w14:textId="01F4054B"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19E15E38" w14:textId="097BB91C"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75E84B9A" w14:textId="6A7916C0"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6BA95B2A" w14:textId="2745E481"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noWrap/>
            <w:vAlign w:val="center"/>
          </w:tcPr>
          <w:p w14:paraId="5B1B3CCA" w14:textId="3F5BDDC3"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8" w:space="0" w:color="auto"/>
            </w:tcBorders>
            <w:shd w:val="clear" w:color="auto" w:fill="FFFFFF" w:themeFill="background1"/>
            <w:noWrap/>
            <w:vAlign w:val="center"/>
          </w:tcPr>
          <w:p w14:paraId="3EF7E5D4" w14:textId="77777777" w:rsidR="007C331D" w:rsidRPr="006B11A9" w:rsidRDefault="007C331D" w:rsidP="007C331D">
            <w:pPr>
              <w:spacing w:before="0" w:after="0"/>
              <w:ind w:firstLine="0"/>
              <w:jc w:val="center"/>
              <w:rPr>
                <w:color w:val="000000"/>
              </w:rPr>
            </w:pPr>
          </w:p>
        </w:tc>
      </w:tr>
      <w:tr w:rsidR="007C331D" w:rsidRPr="006B11A9" w14:paraId="3B817F8D"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C8ED5E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EB0660B" w14:textId="677E210A"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60478225" w14:textId="233947A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3258B097" w14:textId="433A00B0"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F7B60F5" w14:textId="426AC1B2"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B435127" w14:textId="1495A12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308CF6D9" w14:textId="4B55418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2AE6A6B8" w14:textId="425764D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6D96AA0C" w14:textId="2DC3A41B"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480679F5" w14:textId="036E7EAF" w:rsidR="007C331D" w:rsidRPr="006B11A9" w:rsidRDefault="007C331D" w:rsidP="007C331D">
            <w:pPr>
              <w:spacing w:before="0" w:after="0"/>
              <w:ind w:firstLine="0"/>
              <w:jc w:val="center"/>
              <w:rPr>
                <w:color w:val="000000"/>
              </w:rPr>
            </w:pPr>
          </w:p>
        </w:tc>
      </w:tr>
      <w:tr w:rsidR="007C331D" w:rsidRPr="006B11A9" w14:paraId="1C0EE727"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72070C00"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3645CA8" w14:textId="2D2D7AA9"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0C4347DD" w14:textId="0799AA7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C28B0EC" w14:textId="76FDF47F"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1017F3BA" w14:textId="20C0578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1EDDD92" w14:textId="0DEB7ED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D59E9F5" w14:textId="1E6D9D9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D710D29" w14:textId="457B752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512AE5F" w14:textId="2C4A2EB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08B82923" w14:textId="58693DF3" w:rsidR="007C331D" w:rsidRPr="006B11A9" w:rsidRDefault="007C331D" w:rsidP="007C331D">
            <w:pPr>
              <w:spacing w:before="0" w:after="0"/>
              <w:ind w:firstLine="0"/>
              <w:jc w:val="center"/>
              <w:rPr>
                <w:color w:val="000000"/>
              </w:rPr>
            </w:pPr>
          </w:p>
        </w:tc>
      </w:tr>
      <w:tr w:rsidR="007C331D" w:rsidRPr="006B11A9" w14:paraId="285DC868"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2C688EE"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57FCA10" w14:textId="349F9003"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627772BF" w14:textId="44C780A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1B79FD4E" w14:textId="6434A8F5"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31F74CBD" w14:textId="6E42F55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7747B95C" w14:textId="19CA8B0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59F024C" w14:textId="0A45758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027EB77" w14:textId="34EFCCC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6680DD24" w14:textId="6E8F7FA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78B08EA8" w14:textId="26F945C1" w:rsidR="007C331D" w:rsidRPr="006B11A9" w:rsidRDefault="007C331D" w:rsidP="007C331D">
            <w:pPr>
              <w:spacing w:before="0" w:after="0"/>
              <w:ind w:firstLine="0"/>
              <w:jc w:val="center"/>
              <w:rPr>
                <w:color w:val="000000"/>
              </w:rPr>
            </w:pPr>
          </w:p>
        </w:tc>
      </w:tr>
      <w:tr w:rsidR="007C331D" w:rsidRPr="006B11A9" w14:paraId="1DC1E9EB"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0DDFD8C"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F54AD70" w14:textId="6A969AB4"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7E8E89C2" w14:textId="1403A32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3D47E325" w14:textId="1DEFCFC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9E1CC19" w14:textId="25BA5C9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365FA3C3" w14:textId="797DD3B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E1A5106" w14:textId="6B2FA6F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22A31D36" w14:textId="1221EF1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66A465C6" w14:textId="3ADDCD6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4BE14FDF" w14:textId="3DC8DE50" w:rsidR="007C331D" w:rsidRPr="006B11A9" w:rsidRDefault="007C331D" w:rsidP="007C331D">
            <w:pPr>
              <w:spacing w:before="0" w:after="0"/>
              <w:ind w:firstLine="0"/>
              <w:jc w:val="center"/>
              <w:rPr>
                <w:color w:val="000000"/>
              </w:rPr>
            </w:pPr>
          </w:p>
        </w:tc>
      </w:tr>
      <w:tr w:rsidR="007C331D" w:rsidRPr="006B11A9" w14:paraId="596ED123"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CDB4BED"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3FCB045" w14:textId="7F4BF4BF"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6003137E" w14:textId="583617B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710FAD1A" w14:textId="3747CAA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170A09B" w14:textId="1E250DE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58CE0BFC" w14:textId="0E93050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73AEACCB" w14:textId="39339FA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F27E2C8" w14:textId="6A1CA00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833D007" w14:textId="6735448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46C046F4" w14:textId="0838B549" w:rsidR="007C331D" w:rsidRPr="006B11A9" w:rsidRDefault="007C331D" w:rsidP="007C331D">
            <w:pPr>
              <w:spacing w:before="0" w:after="0"/>
              <w:ind w:firstLine="0"/>
              <w:jc w:val="center"/>
              <w:rPr>
                <w:color w:val="000000"/>
              </w:rPr>
            </w:pPr>
          </w:p>
        </w:tc>
      </w:tr>
      <w:tr w:rsidR="007C331D" w:rsidRPr="006B11A9" w14:paraId="33BDED1D"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B5A0508"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77FCB2A" w14:textId="6EA379E8"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1CA1DA22" w14:textId="222132B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83A15F5" w14:textId="21E67B9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3769160C" w14:textId="0C817F0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557F8D1F" w14:textId="5EF3C8F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1955B209" w14:textId="4971DB9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079BB999" w14:textId="0192CA2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7C2BCA24" w14:textId="77623592"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36F6C3AF" w14:textId="1F4E0312" w:rsidR="007C331D" w:rsidRPr="006B11A9" w:rsidRDefault="007C331D" w:rsidP="007C331D">
            <w:pPr>
              <w:spacing w:before="0" w:after="0"/>
              <w:ind w:firstLine="0"/>
              <w:jc w:val="center"/>
              <w:rPr>
                <w:color w:val="000000"/>
              </w:rPr>
            </w:pPr>
          </w:p>
        </w:tc>
      </w:tr>
      <w:tr w:rsidR="007C331D" w:rsidRPr="006B11A9" w14:paraId="0BB7CA9B"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FFF40E2"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2E690521"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noWrap/>
            <w:vAlign w:val="center"/>
          </w:tcPr>
          <w:p w14:paraId="0DF6938A"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4786D2B9"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1A4EE8E3" w14:textId="3001EF3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60491299" w14:textId="554410F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6E5B5205" w14:textId="2F4C903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40666CDF" w14:textId="0DAE287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346B85F2" w14:textId="6D5316F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noWrap/>
            <w:vAlign w:val="center"/>
          </w:tcPr>
          <w:p w14:paraId="1BFE7413" w14:textId="1088BAE9" w:rsidR="007C331D" w:rsidRDefault="007C331D" w:rsidP="007C331D">
            <w:pPr>
              <w:spacing w:before="0" w:after="0"/>
              <w:ind w:firstLine="0"/>
              <w:jc w:val="center"/>
              <w:rPr>
                <w:color w:val="000000"/>
              </w:rPr>
            </w:pPr>
          </w:p>
        </w:tc>
      </w:tr>
      <w:tr w:rsidR="00EF1A7E" w:rsidRPr="006B11A9" w14:paraId="6F661467"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D189D23" w14:textId="77777777" w:rsidR="00EF1A7E" w:rsidRPr="006B11A9" w:rsidRDefault="00EF1A7E" w:rsidP="006C2B15">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245112A5" w14:textId="7536A230" w:rsidR="00EF1A7E" w:rsidRPr="006B11A9" w:rsidRDefault="007C331D" w:rsidP="00367DB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noWrap/>
            <w:vAlign w:val="center"/>
          </w:tcPr>
          <w:p w14:paraId="55450FFE" w14:textId="4BF908A4" w:rsidR="00EF1A7E" w:rsidRPr="006B11A9" w:rsidRDefault="007C331D" w:rsidP="00367DB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55836B20" w14:textId="2BCD6980" w:rsidR="00EF1A7E" w:rsidRPr="006B11A9" w:rsidRDefault="007C331D" w:rsidP="00367DB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noWrap/>
            <w:vAlign w:val="center"/>
          </w:tcPr>
          <w:p w14:paraId="2DB17B06" w14:textId="2B22E08B" w:rsidR="00EF1A7E" w:rsidRDefault="00EF1A7E" w:rsidP="00367DB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CC96B33" w14:textId="0E7EA23E" w:rsidR="00EF1A7E" w:rsidRDefault="00EF1A7E" w:rsidP="00367DB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26224B16" w14:textId="0B13B7CB" w:rsidR="00EF1A7E" w:rsidRDefault="00EF1A7E" w:rsidP="00367DB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CA75061" w14:textId="2B237A33" w:rsidR="00EF1A7E" w:rsidRDefault="00EF1A7E" w:rsidP="00367DB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noWrap/>
            <w:vAlign w:val="center"/>
          </w:tcPr>
          <w:p w14:paraId="09C3545C" w14:textId="08B7FE6E" w:rsidR="00EF1A7E" w:rsidRDefault="00EF1A7E" w:rsidP="00367DB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noWrap/>
            <w:vAlign w:val="center"/>
          </w:tcPr>
          <w:p w14:paraId="25880CF7" w14:textId="40A4AE1A" w:rsidR="00EF1A7E" w:rsidRDefault="00EF1A7E" w:rsidP="00367DBD">
            <w:pPr>
              <w:spacing w:before="0" w:after="0"/>
              <w:ind w:firstLine="0"/>
              <w:jc w:val="center"/>
              <w:rPr>
                <w:color w:val="000000"/>
              </w:rPr>
            </w:pPr>
          </w:p>
        </w:tc>
      </w:tr>
      <w:tr w:rsidR="005F047B" w:rsidRPr="006B11A9" w14:paraId="2475AAC0" w14:textId="77777777" w:rsidTr="00AB192D">
        <w:trPr>
          <w:trHeight w:val="308"/>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49BE775" w14:textId="77777777" w:rsidR="005F047B" w:rsidRPr="006B11A9" w:rsidRDefault="005F047B" w:rsidP="005F047B">
            <w:pPr>
              <w:spacing w:before="0" w:after="0"/>
              <w:ind w:firstLine="0"/>
              <w:jc w:val="center"/>
              <w:rPr>
                <w:b/>
                <w:bCs/>
                <w:color w:val="000000"/>
              </w:rPr>
            </w:pPr>
            <w:r w:rsidRPr="006B11A9">
              <w:rPr>
                <w:b/>
                <w:bCs/>
                <w:noProof/>
                <w:color w:val="000000"/>
              </w:rPr>
              <w:t>1.2</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0C0B3179" w14:textId="6F6C2849" w:rsidR="005F047B" w:rsidRPr="006B11A9" w:rsidRDefault="005F047B" w:rsidP="005F047B">
            <w:pPr>
              <w:spacing w:before="0" w:after="0"/>
              <w:ind w:firstLine="0"/>
              <w:jc w:val="center"/>
              <w:rPr>
                <w:b/>
                <w:bCs/>
                <w:color w:val="000000"/>
              </w:rPr>
            </w:pPr>
            <w:r w:rsidRPr="006B11A9">
              <w:rPr>
                <w:b/>
                <w:bCs/>
                <w:noProof/>
                <w:color w:val="000000"/>
              </w:rPr>
              <w:t>Opatrenie:   Budovanie a rozvoj kultúrno-spoločenskej infraštruktúr</w:t>
            </w:r>
            <w:r w:rsidR="00EF1A7E">
              <w:rPr>
                <w:b/>
                <w:bCs/>
                <w:noProof/>
                <w:color w:val="000000"/>
              </w:rPr>
              <w:t>y</w:t>
            </w:r>
          </w:p>
        </w:tc>
      </w:tr>
      <w:tr w:rsidR="007C331D" w:rsidRPr="006B11A9" w14:paraId="3838E0D4"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51245FA4" w14:textId="77777777" w:rsidR="007C331D" w:rsidRPr="006B11A9" w:rsidRDefault="007C331D" w:rsidP="007C331D">
            <w:pPr>
              <w:pStyle w:val="Odsekzoznamu"/>
              <w:numPr>
                <w:ilvl w:val="1"/>
                <w:numId w:val="37"/>
              </w:numPr>
              <w:spacing w:before="0" w:after="0"/>
              <w:ind w:left="0" w:firstLine="0"/>
              <w:jc w:val="center"/>
              <w:rPr>
                <w:vanish/>
                <w:color w:val="000000"/>
              </w:rPr>
            </w:pPr>
          </w:p>
          <w:p w14:paraId="7B75F2E3"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6F3E646" w14:textId="665F3432"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05D5F65B" w14:textId="6D62472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C58BC53" w14:textId="6E5110C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33DAFFD" w14:textId="740CFAE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0957639" w14:textId="0EA0C92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0E51F2F" w14:textId="1B61B671"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0EA0394" w14:textId="55D3048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C97EC66" w14:textId="63A897C3"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B5508A0" w14:textId="77777777" w:rsidR="007C331D" w:rsidRPr="006B11A9" w:rsidRDefault="007C331D" w:rsidP="007C331D">
            <w:pPr>
              <w:spacing w:before="0" w:after="0"/>
              <w:ind w:firstLine="0"/>
              <w:jc w:val="center"/>
              <w:rPr>
                <w:color w:val="000000"/>
              </w:rPr>
            </w:pPr>
          </w:p>
        </w:tc>
      </w:tr>
      <w:tr w:rsidR="007C331D" w:rsidRPr="006B11A9" w14:paraId="1F409B97"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38CFC9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2C27D93" w14:textId="36FD0872"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2A585901" w14:textId="2439BDC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A5B44B9" w14:textId="5632564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A681A04" w14:textId="25443B80"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6BAD6C2" w14:textId="4ABBE4C5"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8CD9903" w14:textId="52B0265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273B4F9" w14:textId="04E7FBB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BF286BB" w14:textId="1303693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2277857" w14:textId="6799D168" w:rsidR="007C331D" w:rsidRPr="006B11A9" w:rsidRDefault="007C331D" w:rsidP="007C331D">
            <w:pPr>
              <w:spacing w:before="0" w:after="0"/>
              <w:ind w:firstLine="0"/>
              <w:jc w:val="center"/>
              <w:rPr>
                <w:color w:val="000000"/>
              </w:rPr>
            </w:pPr>
          </w:p>
        </w:tc>
      </w:tr>
      <w:tr w:rsidR="007C331D" w:rsidRPr="006B11A9" w14:paraId="1AD6249E"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46F83E9"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5245856" w14:textId="2EF93449"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E5DBB26" w14:textId="180FBE03"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CE18DD4" w14:textId="3C44020F"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40ABC95" w14:textId="2BB3ED1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AF16D4D" w14:textId="309C75A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AFB26A0" w14:textId="7D59AA9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0058126" w14:textId="303CEDE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E384B0C" w14:textId="7D3FFC13"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0A3E6B3" w14:textId="77777777" w:rsidR="007C331D" w:rsidRPr="006B11A9" w:rsidRDefault="007C331D" w:rsidP="007C331D">
            <w:pPr>
              <w:spacing w:before="0" w:after="0"/>
              <w:ind w:firstLine="0"/>
              <w:jc w:val="center"/>
              <w:rPr>
                <w:color w:val="000000"/>
              </w:rPr>
            </w:pPr>
          </w:p>
        </w:tc>
      </w:tr>
      <w:tr w:rsidR="007C331D" w:rsidRPr="006B11A9" w14:paraId="08705836"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4476EBB"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36FD1A6" w14:textId="4713A751"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3CAC5B7" w14:textId="20E3327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50FD35A" w14:textId="29579B0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B2BDD50" w14:textId="73F2E59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CD63A0E" w14:textId="485E66E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17DE575" w14:textId="689ED42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5D88017" w14:textId="2C7E75D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DB6A9E0" w14:textId="7554EF2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39FE711" w14:textId="76D21AA4" w:rsidR="007C331D" w:rsidRPr="006B11A9" w:rsidRDefault="007C331D" w:rsidP="007C331D">
            <w:pPr>
              <w:spacing w:before="0" w:after="0"/>
              <w:ind w:firstLine="0"/>
              <w:jc w:val="center"/>
              <w:rPr>
                <w:color w:val="000000"/>
              </w:rPr>
            </w:pPr>
          </w:p>
        </w:tc>
      </w:tr>
      <w:tr w:rsidR="007C331D" w:rsidRPr="006B11A9" w14:paraId="44000F5D"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39CD38B"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26C423A" w14:textId="5D93A914"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3E3596E4" w14:textId="04CA3AE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8EA915B" w14:textId="5D41C90A"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9D71272" w14:textId="112398DF"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AEB76B4" w14:textId="4DF02761"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635C8AF" w14:textId="6F0C825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860ADA1" w14:textId="13779E9C"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FF1BAFA" w14:textId="5806AF15"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79ED939" w14:textId="6948DA85" w:rsidR="007C331D" w:rsidRPr="006B11A9" w:rsidRDefault="007C331D" w:rsidP="007C331D">
            <w:pPr>
              <w:spacing w:before="0" w:after="0"/>
              <w:ind w:firstLine="0"/>
              <w:jc w:val="center"/>
              <w:rPr>
                <w:color w:val="000000"/>
              </w:rPr>
            </w:pPr>
          </w:p>
        </w:tc>
      </w:tr>
      <w:tr w:rsidR="007C331D" w:rsidRPr="006B11A9" w14:paraId="7182E1B3"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15A2A57"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B17375B" w14:textId="3FCA75C6"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14B3592E" w14:textId="5515116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F70F940" w14:textId="2449B2E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C16E749" w14:textId="36BAD00C"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5B3CFF5" w14:textId="537E7E29"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E3DCE56" w14:textId="5847BF3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4217509" w14:textId="772B6ED4"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293B229" w14:textId="1DAC5451"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726AB36" w14:textId="10D60190" w:rsidR="007C331D" w:rsidRPr="006B11A9" w:rsidRDefault="007C331D" w:rsidP="007C331D">
            <w:pPr>
              <w:spacing w:before="0" w:after="0"/>
              <w:ind w:firstLine="0"/>
              <w:jc w:val="center"/>
              <w:rPr>
                <w:color w:val="000000"/>
              </w:rPr>
            </w:pPr>
          </w:p>
        </w:tc>
      </w:tr>
      <w:tr w:rsidR="007C331D" w:rsidRPr="006B11A9" w14:paraId="183292A4"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731EEC85"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4648DC0"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209EB3BA"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361AA29"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4C9943A" w14:textId="7F4491E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4484ACA" w14:textId="049D83F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469F96D" w14:textId="29DC4DC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092C6D5" w14:textId="3005DC4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9E29326" w14:textId="6BE1038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4433F45E" w14:textId="77777777" w:rsidR="007C331D" w:rsidRPr="006B11A9" w:rsidRDefault="007C331D" w:rsidP="007C331D">
            <w:pPr>
              <w:spacing w:before="0" w:after="0"/>
              <w:ind w:firstLine="0"/>
              <w:jc w:val="center"/>
              <w:rPr>
                <w:color w:val="000000"/>
              </w:rPr>
            </w:pPr>
          </w:p>
        </w:tc>
      </w:tr>
      <w:tr w:rsidR="007C331D" w:rsidRPr="006B11A9" w14:paraId="7AC9C8A9"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19526862"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97B460E"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93B4161"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1480C37"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4097BFC" w14:textId="039FD9B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AE662DE" w14:textId="266F9A2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36B9CD7" w14:textId="2279496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26CB4CE" w14:textId="0B5A27CC"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F610E5C" w14:textId="1CB56A4B"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970E338" w14:textId="77777777" w:rsidR="007C331D" w:rsidRPr="006B11A9" w:rsidRDefault="007C331D" w:rsidP="007C331D">
            <w:pPr>
              <w:spacing w:before="0" w:after="0"/>
              <w:ind w:firstLine="0"/>
              <w:jc w:val="center"/>
              <w:rPr>
                <w:color w:val="000000"/>
              </w:rPr>
            </w:pPr>
          </w:p>
        </w:tc>
      </w:tr>
      <w:tr w:rsidR="007C331D" w:rsidRPr="006B11A9" w14:paraId="0C2A891C"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7A9B13A"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400DA3B"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FC0F34E"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842EA81"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A2B1150" w14:textId="22026EC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143D140" w14:textId="525FB6A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1BF5E04" w14:textId="3CEE3A7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5868A27" w14:textId="44D3C5DA"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56EFE0B" w14:textId="237118DE"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E14B9D9" w14:textId="77777777" w:rsidR="007C331D" w:rsidRPr="006B11A9" w:rsidRDefault="007C331D" w:rsidP="007C331D">
            <w:pPr>
              <w:spacing w:before="0" w:after="0"/>
              <w:ind w:firstLine="0"/>
              <w:jc w:val="center"/>
              <w:rPr>
                <w:color w:val="000000"/>
              </w:rPr>
            </w:pPr>
          </w:p>
        </w:tc>
      </w:tr>
      <w:tr w:rsidR="007C331D" w:rsidRPr="006B11A9" w14:paraId="46B3D121"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8F5D0E2"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95B5DE4"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12DF454"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B032810"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324B6DF" w14:textId="1A46E53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2884050" w14:textId="2CD448F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017F27D" w14:textId="670031B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1BE6C71" w14:textId="5C4F498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1532363" w14:textId="68C58A1A"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5D815C03" w14:textId="77777777" w:rsidR="007C331D" w:rsidRPr="006B11A9" w:rsidRDefault="007C331D" w:rsidP="007C331D">
            <w:pPr>
              <w:spacing w:before="0" w:after="0"/>
              <w:ind w:firstLine="0"/>
              <w:jc w:val="center"/>
              <w:rPr>
                <w:color w:val="000000"/>
              </w:rPr>
            </w:pPr>
          </w:p>
        </w:tc>
      </w:tr>
      <w:tr w:rsidR="007C331D" w:rsidRPr="006B11A9" w14:paraId="526AF2E4"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1F7CDAD"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A9A32A6"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895EB1C"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A698516"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D2376C2" w14:textId="0D7F978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48FBB2D" w14:textId="72E5581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90CB139" w14:textId="6371EEE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6F7A590" w14:textId="7D4FE62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5972E39" w14:textId="7D3D56C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73D52149" w14:textId="77777777" w:rsidR="007C331D" w:rsidRPr="006B11A9" w:rsidRDefault="007C331D" w:rsidP="007C331D">
            <w:pPr>
              <w:spacing w:before="0" w:after="0"/>
              <w:ind w:firstLine="0"/>
              <w:jc w:val="center"/>
              <w:rPr>
                <w:color w:val="000000"/>
              </w:rPr>
            </w:pPr>
          </w:p>
        </w:tc>
      </w:tr>
      <w:tr w:rsidR="007C331D" w:rsidRPr="006B11A9" w14:paraId="74FFA9F9"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9F3C71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2829186B"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4B9A85A8"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2064E2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6F0287F" w14:textId="24E61D4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64E682F" w14:textId="2AFF24E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8FF879A" w14:textId="1938B85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E01DF15" w14:textId="3537372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8D8150D" w14:textId="76BB870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54AC6731" w14:textId="77777777" w:rsidR="007C331D" w:rsidRPr="006B11A9" w:rsidRDefault="007C331D" w:rsidP="007C331D">
            <w:pPr>
              <w:spacing w:before="0" w:after="0"/>
              <w:ind w:firstLine="0"/>
              <w:jc w:val="center"/>
              <w:rPr>
                <w:color w:val="000000"/>
              </w:rPr>
            </w:pPr>
          </w:p>
        </w:tc>
      </w:tr>
      <w:tr w:rsidR="00367DBD" w:rsidRPr="006B11A9" w14:paraId="6C597F33" w14:textId="77777777" w:rsidTr="00AB192D">
        <w:trPr>
          <w:trHeight w:val="156"/>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04E03C57" w14:textId="77777777" w:rsidR="00367DBD" w:rsidRPr="000F1981" w:rsidRDefault="00367DBD" w:rsidP="00367DBD">
            <w:pPr>
              <w:spacing w:before="0" w:after="0"/>
              <w:ind w:firstLine="0"/>
              <w:jc w:val="center"/>
              <w:rPr>
                <w:b/>
                <w:bCs/>
                <w:noProof/>
                <w:color w:val="BFBFBF" w:themeColor="background1" w:themeShade="BF"/>
              </w:rPr>
            </w:pPr>
            <w:r w:rsidRPr="000F1981">
              <w:rPr>
                <w:b/>
                <w:bCs/>
                <w:noProof/>
                <w:color w:val="BFBFBF" w:themeColor="background1" w:themeShade="BF"/>
              </w:rPr>
              <w:t>1.3</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297799F1" w14:textId="77777777" w:rsidR="00367DBD" w:rsidRPr="000F1981" w:rsidRDefault="00367DBD" w:rsidP="00367DBD">
            <w:pPr>
              <w:spacing w:before="0" w:after="0"/>
              <w:ind w:firstLine="0"/>
              <w:jc w:val="center"/>
              <w:rPr>
                <w:b/>
                <w:bCs/>
                <w:noProof/>
                <w:color w:val="BFBFBF" w:themeColor="background1" w:themeShade="BF"/>
              </w:rPr>
            </w:pPr>
            <w:r w:rsidRPr="000F1981">
              <w:rPr>
                <w:b/>
                <w:bCs/>
                <w:noProof/>
                <w:color w:val="BFBFBF" w:themeColor="background1" w:themeShade="BF"/>
              </w:rPr>
              <w:t xml:space="preserve">Opatrenie: </w:t>
            </w:r>
            <w:r w:rsidRPr="000F1981">
              <w:rPr>
                <w:b/>
                <w:bCs/>
                <w:noProof/>
                <w:color w:val="BFBFBF" w:themeColor="background1" w:themeShade="BF"/>
              </w:rPr>
              <w:tab/>
              <w:t>Budovanie a rozvoj školskej infraštruktúry</w:t>
            </w:r>
          </w:p>
        </w:tc>
      </w:tr>
      <w:tr w:rsidR="00EF1A7E" w:rsidRPr="006B11A9" w14:paraId="61990CCA" w14:textId="77777777" w:rsidTr="000F1981">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4071C0C3" w14:textId="77777777" w:rsidR="00EF1A7E" w:rsidRPr="000F1981" w:rsidRDefault="00EF1A7E" w:rsidP="006C2B15">
            <w:pPr>
              <w:pStyle w:val="Odsekzoznamu"/>
              <w:numPr>
                <w:ilvl w:val="1"/>
                <w:numId w:val="37"/>
              </w:numPr>
              <w:spacing w:before="0" w:after="0"/>
              <w:ind w:left="0" w:firstLine="0"/>
              <w:jc w:val="center"/>
              <w:rPr>
                <w:vanish/>
                <w:color w:val="BFBFBF" w:themeColor="background1" w:themeShade="BF"/>
              </w:rPr>
            </w:pPr>
          </w:p>
          <w:p w14:paraId="66FCCEC8" w14:textId="77777777" w:rsidR="00EF1A7E" w:rsidRPr="000F1981" w:rsidRDefault="00EF1A7E" w:rsidP="006C2B15">
            <w:pPr>
              <w:pStyle w:val="Odsekzoznamu"/>
              <w:numPr>
                <w:ilvl w:val="2"/>
                <w:numId w:val="37"/>
              </w:numPr>
              <w:spacing w:before="0" w:after="0"/>
              <w:jc w:val="center"/>
              <w:rPr>
                <w:color w:val="BFBFBF" w:themeColor="background1" w:themeShade="BF"/>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B95B59C" w14:textId="69C2D919" w:rsidR="00EF1A7E" w:rsidRPr="000F1981" w:rsidRDefault="00EF1A7E" w:rsidP="00367DBD">
            <w:pPr>
              <w:spacing w:before="0" w:after="0"/>
              <w:ind w:firstLine="0"/>
              <w:jc w:val="center"/>
              <w:rPr>
                <w:color w:val="BFBFBF" w:themeColor="background1" w:themeShade="BF"/>
              </w:rPr>
            </w:pPr>
          </w:p>
        </w:tc>
        <w:tc>
          <w:tcPr>
            <w:tcW w:w="929" w:type="dxa"/>
            <w:tcBorders>
              <w:top w:val="nil"/>
              <w:left w:val="nil"/>
              <w:bottom w:val="single" w:sz="4" w:space="0" w:color="auto"/>
              <w:right w:val="single" w:sz="4" w:space="0" w:color="auto"/>
            </w:tcBorders>
            <w:shd w:val="clear" w:color="auto" w:fill="FFFFFF" w:themeFill="background1"/>
            <w:vAlign w:val="center"/>
          </w:tcPr>
          <w:p w14:paraId="0964EB2E" w14:textId="0252C34C"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F9EFE73" w14:textId="569A8E52"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1949191" w14:textId="58D79DEC"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BA13109" w14:textId="725598E6"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1E2D314" w14:textId="3A7D41E4"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5C87192" w14:textId="318445F9"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5B9B691" w14:textId="37CC3E71" w:rsidR="00EF1A7E" w:rsidRPr="000F1981" w:rsidRDefault="00EF1A7E" w:rsidP="00367DBD">
            <w:pPr>
              <w:spacing w:before="0" w:after="0"/>
              <w:ind w:firstLine="0"/>
              <w:jc w:val="center"/>
              <w:rPr>
                <w:color w:val="BFBFBF" w:themeColor="background1" w:themeShade="BF"/>
              </w:rPr>
            </w:pPr>
          </w:p>
        </w:tc>
        <w:tc>
          <w:tcPr>
            <w:tcW w:w="867" w:type="dxa"/>
            <w:tcBorders>
              <w:top w:val="nil"/>
              <w:left w:val="nil"/>
              <w:bottom w:val="single" w:sz="4" w:space="0" w:color="auto"/>
              <w:right w:val="single" w:sz="8" w:space="0" w:color="auto"/>
            </w:tcBorders>
            <w:shd w:val="clear" w:color="auto" w:fill="FFFFFF" w:themeFill="background1"/>
            <w:vAlign w:val="center"/>
            <w:hideMark/>
          </w:tcPr>
          <w:p w14:paraId="209DD249" w14:textId="77777777" w:rsidR="00EF1A7E" w:rsidRPr="000F1981" w:rsidRDefault="00EF1A7E" w:rsidP="00367DBD">
            <w:pPr>
              <w:spacing w:before="0" w:after="0"/>
              <w:ind w:firstLine="0"/>
              <w:jc w:val="center"/>
              <w:rPr>
                <w:color w:val="BFBFBF" w:themeColor="background1" w:themeShade="BF"/>
              </w:rPr>
            </w:pPr>
          </w:p>
        </w:tc>
      </w:tr>
      <w:tr w:rsidR="005F047B" w:rsidRPr="006B11A9" w14:paraId="355207F8" w14:textId="77777777" w:rsidTr="00AB192D">
        <w:trPr>
          <w:trHeight w:val="77"/>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73D65CF5" w14:textId="77777777" w:rsidR="005F047B" w:rsidRPr="006B11A9" w:rsidRDefault="005F047B" w:rsidP="005F047B">
            <w:pPr>
              <w:spacing w:before="0" w:after="0"/>
              <w:ind w:firstLine="0"/>
              <w:jc w:val="center"/>
              <w:rPr>
                <w:b/>
                <w:bCs/>
                <w:color w:val="000000"/>
              </w:rPr>
            </w:pPr>
            <w:r w:rsidRPr="006B11A9">
              <w:rPr>
                <w:b/>
                <w:bCs/>
                <w:noProof/>
                <w:color w:val="000000"/>
              </w:rPr>
              <w:t>1.</w:t>
            </w:r>
            <w:r>
              <w:rPr>
                <w:b/>
                <w:bCs/>
                <w:noProof/>
                <w:color w:val="000000"/>
              </w:rPr>
              <w:t>4</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01B91B1E" w14:textId="77777777" w:rsidR="005F047B" w:rsidRPr="006B11A9" w:rsidRDefault="005F047B" w:rsidP="005F047B">
            <w:pPr>
              <w:spacing w:before="0" w:after="0"/>
              <w:ind w:firstLine="0"/>
              <w:jc w:val="center"/>
              <w:rPr>
                <w:b/>
                <w:bCs/>
                <w:color w:val="000000"/>
              </w:rPr>
            </w:pPr>
            <w:r w:rsidRPr="006B11A9">
              <w:rPr>
                <w:b/>
                <w:bCs/>
                <w:noProof/>
                <w:color w:val="000000"/>
              </w:rPr>
              <w:t>Opatrenie:   Budovanie a rozvoj verejnej infraštruktúry</w:t>
            </w:r>
          </w:p>
        </w:tc>
      </w:tr>
      <w:tr w:rsidR="007C331D" w:rsidRPr="006B11A9" w14:paraId="71837306" w14:textId="77777777" w:rsidTr="00756C5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708862C" w14:textId="77777777" w:rsidR="007C331D" w:rsidRPr="006B11A9" w:rsidRDefault="007C331D" w:rsidP="007C331D">
            <w:pPr>
              <w:pStyle w:val="Odsekzoznamu"/>
              <w:numPr>
                <w:ilvl w:val="1"/>
                <w:numId w:val="37"/>
              </w:numPr>
              <w:spacing w:before="0" w:after="0"/>
              <w:ind w:left="0" w:firstLine="0"/>
              <w:jc w:val="center"/>
              <w:rPr>
                <w:vanish/>
                <w:color w:val="000000"/>
              </w:rPr>
            </w:pPr>
          </w:p>
          <w:p w14:paraId="0D0FFEA2"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9A84C9E" w14:textId="5BDE86C1"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089012FB" w14:textId="59A64CD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A34E8E6" w14:textId="164E6C8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AD77E7E" w14:textId="3FCF674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81C97CB" w14:textId="12B9057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F80F81" w14:textId="5F12E8A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67789A7" w14:textId="14EC362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2E89194" w14:textId="36FD033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4F25A04C" w14:textId="1FEB1FFF" w:rsidR="007C331D" w:rsidRPr="006B11A9" w:rsidRDefault="007C331D" w:rsidP="007C331D">
            <w:pPr>
              <w:spacing w:before="0" w:after="0"/>
              <w:ind w:firstLine="0"/>
              <w:jc w:val="center"/>
              <w:rPr>
                <w:color w:val="000000"/>
              </w:rPr>
            </w:pPr>
          </w:p>
        </w:tc>
      </w:tr>
      <w:tr w:rsidR="007C331D" w:rsidRPr="006B11A9" w14:paraId="12051D74"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1AD33C7E"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4C471BC" w14:textId="1586069D"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F4C0978" w14:textId="15CA7511"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3142812" w14:textId="02E4923A"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7520E89" w14:textId="7373A99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2046900" w14:textId="373D6FF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E3CE68F" w14:textId="4AFDA22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165F9AE" w14:textId="44E6121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0285A42" w14:textId="38DC983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71B6BD9" w14:textId="7E8A3B6E" w:rsidR="007C331D" w:rsidRPr="006B11A9" w:rsidRDefault="007C331D" w:rsidP="007C331D">
            <w:pPr>
              <w:spacing w:before="0" w:after="0"/>
              <w:ind w:firstLine="0"/>
              <w:jc w:val="center"/>
              <w:rPr>
                <w:color w:val="000000"/>
              </w:rPr>
            </w:pPr>
          </w:p>
        </w:tc>
      </w:tr>
      <w:tr w:rsidR="007C331D" w:rsidRPr="006B11A9" w14:paraId="3E4F8A72"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947B8C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F8817EF" w14:textId="2C98ACB0"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230B18C6" w14:textId="3A5E394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BC21B99" w14:textId="1278ABA9"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0A9BB36" w14:textId="7F42DEA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A7FDF8E" w14:textId="43648BC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6B03BBA" w14:textId="035231E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1F0330C" w14:textId="4951D93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6E34374" w14:textId="56CD0B70"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79F88C9" w14:textId="51B8692F" w:rsidR="007C331D" w:rsidRPr="006B11A9" w:rsidRDefault="007C331D" w:rsidP="007C331D">
            <w:pPr>
              <w:spacing w:before="0" w:after="0"/>
              <w:ind w:firstLine="0"/>
              <w:jc w:val="center"/>
              <w:rPr>
                <w:color w:val="000000"/>
              </w:rPr>
            </w:pPr>
          </w:p>
        </w:tc>
      </w:tr>
      <w:tr w:rsidR="007C331D" w:rsidRPr="006B11A9" w14:paraId="5DDED12A"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C7F01F9"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F7B56AA" w14:textId="089C557A"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9B8B437" w14:textId="59540DA5"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DE67094" w14:textId="4BC82C3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C79CC5D" w14:textId="0351F72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7A1C328" w14:textId="7A83C43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3C8B849" w14:textId="2C0BB7D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652B1CB" w14:textId="64072EC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D7B9A74" w14:textId="47CA4D1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49E12896" w14:textId="53125EC9" w:rsidR="007C331D" w:rsidRPr="006B11A9" w:rsidRDefault="007C331D" w:rsidP="007C331D">
            <w:pPr>
              <w:spacing w:before="0" w:after="0"/>
              <w:ind w:firstLine="0"/>
              <w:jc w:val="center"/>
              <w:rPr>
                <w:color w:val="000000"/>
              </w:rPr>
            </w:pPr>
          </w:p>
        </w:tc>
      </w:tr>
      <w:tr w:rsidR="007C331D" w:rsidRPr="006B11A9" w14:paraId="778E8396" w14:textId="77777777" w:rsidTr="0031675D">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80B2DD2"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FE9AAE7" w14:textId="7A62B5AD"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24E430C" w14:textId="33C3D22C"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F6F0930" w14:textId="229E738E"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1C04A96" w14:textId="5899608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8FA0F4B" w14:textId="0F19845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C298FEE" w14:textId="60F7FC1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1837594" w14:textId="0299942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B42799E" w14:textId="3FD30D23"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0408DD8" w14:textId="7087D753" w:rsidR="007C331D" w:rsidRPr="006B11A9" w:rsidRDefault="007C331D" w:rsidP="007C331D">
            <w:pPr>
              <w:spacing w:before="0" w:after="0"/>
              <w:ind w:firstLine="0"/>
              <w:jc w:val="center"/>
              <w:rPr>
                <w:color w:val="000000"/>
              </w:rPr>
            </w:pPr>
          </w:p>
        </w:tc>
      </w:tr>
      <w:tr w:rsidR="007C331D" w:rsidRPr="006B11A9" w14:paraId="0390C7AB" w14:textId="77777777" w:rsidTr="0031675D">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B15E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0E63A42C" w14:textId="554BF9A2"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1F9DE562" w14:textId="752631A8"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7759953" w14:textId="402F6443"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587CBE2" w14:textId="248FC8F1"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5A588ED" w14:textId="3B1C8850"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A82AE2F" w14:textId="50A638D5"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26122DB" w14:textId="58D5878A"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38306F9" w14:textId="049B311F"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4AF4902" w14:textId="4E5032E3" w:rsidR="007C331D" w:rsidRPr="006B11A9" w:rsidRDefault="007C331D" w:rsidP="007C331D">
            <w:pPr>
              <w:spacing w:before="0" w:after="0"/>
              <w:ind w:firstLine="0"/>
              <w:jc w:val="center"/>
              <w:rPr>
                <w:color w:val="000000"/>
              </w:rPr>
            </w:pPr>
          </w:p>
        </w:tc>
      </w:tr>
      <w:tr w:rsidR="007C331D" w:rsidRPr="006B11A9" w14:paraId="2A709109" w14:textId="77777777" w:rsidTr="00F90A76">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4489B00"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06F2B76" w14:textId="6B4AF25F"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3E32D40" w14:textId="2430481B"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D4BD2DB" w14:textId="44163D09"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0E4F6E5" w14:textId="13DF201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AE09925" w14:textId="71DDFA1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55FCDED" w14:textId="6BD08DA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76BBA64" w14:textId="12BD9E2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ADA5822" w14:textId="6057B2EC"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573E6F7" w14:textId="5EB4A294" w:rsidR="007C331D" w:rsidRPr="006B11A9" w:rsidRDefault="007C331D" w:rsidP="007C331D">
            <w:pPr>
              <w:spacing w:before="0" w:after="0"/>
              <w:ind w:firstLine="0"/>
              <w:jc w:val="center"/>
              <w:rPr>
                <w:color w:val="000000"/>
              </w:rPr>
            </w:pPr>
          </w:p>
        </w:tc>
      </w:tr>
      <w:tr w:rsidR="007C331D" w:rsidRPr="006B11A9" w14:paraId="2CD3097E"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5455A"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02E27AB8" w14:textId="1FA1B21B"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458AA369" w14:textId="635A70AE"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2ABC052" w14:textId="075502D6"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1FDFE14" w14:textId="3AD87579"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8091B82" w14:textId="1D1F8963"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07126B1" w14:textId="5DE65A0E"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FE60D53" w14:textId="0F688FDE"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799E566" w14:textId="1337F1D6"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6022F07" w14:textId="27FB9119" w:rsidR="007C331D" w:rsidRPr="006B11A9" w:rsidRDefault="007C331D" w:rsidP="007C331D">
            <w:pPr>
              <w:spacing w:before="0" w:after="0"/>
              <w:ind w:firstLine="0"/>
              <w:jc w:val="center"/>
              <w:rPr>
                <w:color w:val="000000"/>
              </w:rPr>
            </w:pPr>
          </w:p>
        </w:tc>
      </w:tr>
      <w:tr w:rsidR="007C331D" w:rsidRPr="006B11A9" w14:paraId="581BF904"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FFA78"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60D8A34F" w14:textId="59092CFB"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71FE061B" w14:textId="73795EFE"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93D360A" w14:textId="074815CF"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C4EFDC3" w14:textId="6919A2AD"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D6A23C3" w14:textId="1782ADA7"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BEAEED7" w14:textId="0B4C9B3D"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ED9A9D0" w14:textId="3963E162"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F546634" w14:textId="65E9D648"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3E1CA56" w14:textId="60D534CA" w:rsidR="007C331D" w:rsidRPr="006B11A9" w:rsidRDefault="007C331D" w:rsidP="007C331D">
            <w:pPr>
              <w:spacing w:before="0" w:after="0"/>
              <w:ind w:firstLine="0"/>
              <w:jc w:val="center"/>
              <w:rPr>
                <w:color w:val="000000"/>
              </w:rPr>
            </w:pPr>
          </w:p>
        </w:tc>
      </w:tr>
      <w:tr w:rsidR="007C331D" w:rsidRPr="006B11A9" w14:paraId="78BA609A"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56B5A"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7174201A" w14:textId="24E8079A" w:rsidR="007C331D" w:rsidRPr="006B11A9" w:rsidRDefault="007C331D" w:rsidP="007C331D">
            <w:pPr>
              <w:spacing w:before="0" w:after="0"/>
              <w:ind w:firstLine="0"/>
              <w:jc w:val="center"/>
              <w:rPr>
                <w:color w:val="000000"/>
              </w:rPr>
            </w:pPr>
            <w:r>
              <w:rPr>
                <w:color w:val="000000"/>
              </w:rPr>
              <w:t>X</w:t>
            </w: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0F007F6F" w14:textId="74786DB1"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1256DB6" w14:textId="4B151BD5"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3EEB549"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7AD8703"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7216199"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6A9E674"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EFAA8A3"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1244D68" w14:textId="77777777" w:rsidR="007C331D" w:rsidRPr="006B11A9" w:rsidRDefault="007C331D" w:rsidP="007C331D">
            <w:pPr>
              <w:spacing w:before="0" w:after="0"/>
              <w:ind w:firstLine="0"/>
              <w:jc w:val="center"/>
              <w:rPr>
                <w:color w:val="000000"/>
              </w:rPr>
            </w:pPr>
          </w:p>
        </w:tc>
      </w:tr>
      <w:tr w:rsidR="007C331D" w:rsidRPr="006B11A9" w14:paraId="500F7FBF"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27C6A"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74FBBE74" w14:textId="03D99007" w:rsidR="007C331D" w:rsidRPr="006B11A9" w:rsidRDefault="007C331D" w:rsidP="007C331D">
            <w:pPr>
              <w:spacing w:before="0" w:after="0"/>
              <w:ind w:firstLine="0"/>
              <w:jc w:val="center"/>
              <w:rPr>
                <w:color w:val="000000"/>
              </w:rPr>
            </w:pPr>
            <w:r>
              <w:rPr>
                <w:color w:val="000000"/>
              </w:rPr>
              <w:t>X</w:t>
            </w: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78C66112" w14:textId="4C770142"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D86F655" w14:textId="0C781AF8"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DA51263"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0BF5560"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73B35FD"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5931D54"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7D8E113"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63F93A3" w14:textId="77777777" w:rsidR="007C331D" w:rsidRPr="006B11A9" w:rsidRDefault="007C331D" w:rsidP="007C331D">
            <w:pPr>
              <w:spacing w:before="0" w:after="0"/>
              <w:ind w:firstLine="0"/>
              <w:jc w:val="center"/>
              <w:rPr>
                <w:color w:val="000000"/>
              </w:rPr>
            </w:pPr>
          </w:p>
        </w:tc>
      </w:tr>
      <w:tr w:rsidR="007C331D" w:rsidRPr="006B11A9" w14:paraId="1AA6DCAD"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44D97"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05A14744"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1737B207"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EB58478"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4A7C5D7" w14:textId="690CCDB0"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35D7F34" w14:textId="2B3BBE64"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4E5CD46" w14:textId="2E03D9EC"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F00D909"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E93099C"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9E46943" w14:textId="77777777" w:rsidR="007C331D" w:rsidRPr="006B11A9" w:rsidRDefault="007C331D" w:rsidP="007C331D">
            <w:pPr>
              <w:spacing w:before="0" w:after="0"/>
              <w:ind w:firstLine="0"/>
              <w:jc w:val="center"/>
              <w:rPr>
                <w:color w:val="000000"/>
              </w:rPr>
            </w:pPr>
          </w:p>
        </w:tc>
      </w:tr>
      <w:tr w:rsidR="007C331D" w:rsidRPr="006B11A9" w14:paraId="0F0AD628"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A63C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27B2532F"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7F2E0B03"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469633C"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A10B30F" w14:textId="64CBF32C"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DB2447A" w14:textId="7F3CC0EA"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AF9EA3D" w14:textId="58C1BA5B"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09C11FC"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E6AB2B5"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E56B280" w14:textId="77777777" w:rsidR="007C331D" w:rsidRPr="006B11A9" w:rsidRDefault="007C331D" w:rsidP="007C331D">
            <w:pPr>
              <w:spacing w:before="0" w:after="0"/>
              <w:ind w:firstLine="0"/>
              <w:jc w:val="center"/>
              <w:rPr>
                <w:color w:val="000000"/>
              </w:rPr>
            </w:pPr>
          </w:p>
        </w:tc>
      </w:tr>
      <w:tr w:rsidR="007C331D" w:rsidRPr="006B11A9" w14:paraId="4B991F0C"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67B2C"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4F60045A"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3193C178"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C71EB18"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954AAAC" w14:textId="1B171DE3"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0244FBF" w14:textId="60E2455C"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C13FBE5" w14:textId="638BC797"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5B37229"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02F4CEF"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1A755F3" w14:textId="77777777" w:rsidR="007C331D" w:rsidRPr="006B11A9" w:rsidRDefault="007C331D" w:rsidP="007C331D">
            <w:pPr>
              <w:spacing w:before="0" w:after="0"/>
              <w:ind w:firstLine="0"/>
              <w:jc w:val="center"/>
              <w:rPr>
                <w:color w:val="000000"/>
              </w:rPr>
            </w:pPr>
          </w:p>
        </w:tc>
      </w:tr>
      <w:tr w:rsidR="007C331D" w:rsidRPr="006B11A9" w14:paraId="2E9120C1" w14:textId="77777777" w:rsidTr="00165B68">
        <w:trPr>
          <w:trHeight w:val="31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51FF3"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13979E33"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3A9CB3BD"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8A82FC1"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73CCDA3" w14:textId="0474DEA6"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2A9CDD7" w14:textId="128E4446"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74A92F6" w14:textId="76DDED38"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2F4C9BF"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3EC912E"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58A8807" w14:textId="77777777" w:rsidR="007C331D" w:rsidRPr="006B11A9" w:rsidRDefault="007C331D" w:rsidP="007C331D">
            <w:pPr>
              <w:spacing w:before="0" w:after="0"/>
              <w:ind w:firstLine="0"/>
              <w:jc w:val="center"/>
              <w:rPr>
                <w:color w:val="000000"/>
              </w:rPr>
            </w:pPr>
          </w:p>
        </w:tc>
      </w:tr>
      <w:tr w:rsidR="005F047B" w:rsidRPr="006B11A9" w14:paraId="269D7BB5" w14:textId="77777777" w:rsidTr="00AC475F">
        <w:trPr>
          <w:trHeight w:val="488"/>
        </w:trPr>
        <w:tc>
          <w:tcPr>
            <w:tcW w:w="852"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14:paraId="6A004CCF" w14:textId="77777777" w:rsidR="005F047B" w:rsidRPr="006B11A9" w:rsidRDefault="005F047B" w:rsidP="005F047B">
            <w:pPr>
              <w:spacing w:before="0" w:after="0"/>
              <w:ind w:firstLine="0"/>
              <w:jc w:val="center"/>
              <w:rPr>
                <w:b/>
                <w:bCs/>
                <w:color w:val="000000"/>
              </w:rPr>
            </w:pPr>
            <w:r w:rsidRPr="006B11A9">
              <w:rPr>
                <w:b/>
                <w:bCs/>
                <w:noProof/>
                <w:color w:val="000000"/>
              </w:rPr>
              <w:t>2</w:t>
            </w:r>
          </w:p>
        </w:tc>
        <w:tc>
          <w:tcPr>
            <w:tcW w:w="7975" w:type="dxa"/>
            <w:gridSpan w:val="9"/>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14:paraId="288F903F" w14:textId="77777777" w:rsidR="005F047B" w:rsidRPr="006B11A9" w:rsidRDefault="005F047B" w:rsidP="005F047B">
            <w:pPr>
              <w:spacing w:before="0" w:after="0"/>
              <w:ind w:firstLine="0"/>
              <w:jc w:val="center"/>
              <w:rPr>
                <w:b/>
                <w:bCs/>
                <w:color w:val="000000"/>
              </w:rPr>
            </w:pPr>
            <w:r w:rsidRPr="006B11A9">
              <w:rPr>
                <w:b/>
                <w:bCs/>
                <w:noProof/>
                <w:color w:val="000000"/>
              </w:rPr>
              <w:t>Priorita: Rozvoj ľudských zdrojov</w:t>
            </w:r>
          </w:p>
        </w:tc>
      </w:tr>
      <w:tr w:rsidR="005F047B" w:rsidRPr="006B11A9" w14:paraId="2206DD4B" w14:textId="77777777" w:rsidTr="00AB192D">
        <w:trPr>
          <w:trHeight w:val="337"/>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029F98CA" w14:textId="77777777" w:rsidR="005F047B" w:rsidRPr="006B11A9" w:rsidRDefault="005F047B" w:rsidP="005F047B">
            <w:pPr>
              <w:spacing w:before="0" w:after="0"/>
              <w:ind w:firstLine="0"/>
              <w:jc w:val="center"/>
              <w:rPr>
                <w:b/>
                <w:bCs/>
                <w:color w:val="000000"/>
              </w:rPr>
            </w:pPr>
            <w:r w:rsidRPr="006B11A9">
              <w:rPr>
                <w:b/>
                <w:bCs/>
                <w:noProof/>
                <w:color w:val="000000"/>
              </w:rPr>
              <w:t>2.1</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3FB51C2E" w14:textId="77777777" w:rsidR="005F047B" w:rsidRPr="006B11A9" w:rsidRDefault="005F047B" w:rsidP="005F047B">
            <w:pPr>
              <w:spacing w:before="0" w:after="0"/>
              <w:ind w:firstLine="0"/>
              <w:jc w:val="center"/>
              <w:rPr>
                <w:b/>
                <w:bCs/>
                <w:color w:val="000000"/>
              </w:rPr>
            </w:pPr>
            <w:r w:rsidRPr="006B11A9">
              <w:rPr>
                <w:b/>
                <w:bCs/>
                <w:noProof/>
                <w:color w:val="000000"/>
              </w:rPr>
              <w:t>Opatrenie: Zvýšenie vzdelanostnej úrovne a zamestnanosti v obci</w:t>
            </w:r>
          </w:p>
        </w:tc>
      </w:tr>
      <w:tr w:rsidR="007C331D" w:rsidRPr="006B11A9" w14:paraId="17125E87"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7C6442C9" w14:textId="77777777" w:rsidR="007C331D" w:rsidRPr="006B11A9" w:rsidRDefault="007C331D" w:rsidP="007C331D">
            <w:pPr>
              <w:pStyle w:val="Odsekzoznamu"/>
              <w:numPr>
                <w:ilvl w:val="0"/>
                <w:numId w:val="37"/>
              </w:numPr>
              <w:spacing w:before="0" w:after="0"/>
              <w:ind w:left="0" w:firstLine="0"/>
              <w:jc w:val="center"/>
              <w:rPr>
                <w:vanish/>
                <w:color w:val="000000"/>
              </w:rPr>
            </w:pPr>
          </w:p>
          <w:p w14:paraId="2D63103B" w14:textId="77777777" w:rsidR="007C331D" w:rsidRPr="006B11A9" w:rsidRDefault="007C331D" w:rsidP="007C331D">
            <w:pPr>
              <w:pStyle w:val="Odsekzoznamu"/>
              <w:numPr>
                <w:ilvl w:val="1"/>
                <w:numId w:val="37"/>
              </w:numPr>
              <w:spacing w:before="0" w:after="0"/>
              <w:ind w:left="0" w:firstLine="0"/>
              <w:jc w:val="center"/>
              <w:rPr>
                <w:vanish/>
                <w:color w:val="000000"/>
              </w:rPr>
            </w:pPr>
          </w:p>
          <w:p w14:paraId="4C7280F9"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FCAAC9E" w14:textId="2C5ABE6E"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D4D1345" w14:textId="18EB1E7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0E93129" w14:textId="2AA1B6B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D0FA55E" w14:textId="423692A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C47FF2F" w14:textId="42A5EB4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1158777" w14:textId="724033B2"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1FAAE75" w14:textId="6726CCB2"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9038A42" w14:textId="68C8C8C1"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7DBD1F5" w14:textId="5FD3B350" w:rsidR="007C331D" w:rsidRPr="006B11A9" w:rsidRDefault="007C331D" w:rsidP="007C331D">
            <w:pPr>
              <w:spacing w:before="0" w:after="0"/>
              <w:ind w:firstLine="0"/>
              <w:jc w:val="center"/>
              <w:rPr>
                <w:color w:val="000000"/>
              </w:rPr>
            </w:pPr>
          </w:p>
        </w:tc>
      </w:tr>
      <w:tr w:rsidR="007C331D" w:rsidRPr="006B11A9" w14:paraId="5472E3B2" w14:textId="77777777" w:rsidTr="00AC475F">
        <w:trPr>
          <w:trHeight w:val="317"/>
        </w:trPr>
        <w:tc>
          <w:tcPr>
            <w:tcW w:w="85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655A83E"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5F241F8C" w14:textId="1BF1E223"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07DB3393" w14:textId="2A8B5929"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F564F96" w14:textId="0EFD67FF"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D382EBF" w14:textId="240C2E40"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F661599" w14:textId="02570706"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A5781F8" w14:textId="5FB52661"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A21FCCF" w14:textId="5687A6D9"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4EC5263" w14:textId="51071BDE"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8" w:space="0" w:color="auto"/>
            </w:tcBorders>
            <w:shd w:val="clear" w:color="auto" w:fill="FFFFFF" w:themeFill="background1"/>
            <w:vAlign w:val="center"/>
          </w:tcPr>
          <w:p w14:paraId="39217ADB" w14:textId="642DEDC2" w:rsidR="007C331D" w:rsidRDefault="007C331D" w:rsidP="007C331D">
            <w:pPr>
              <w:spacing w:before="0" w:after="0"/>
              <w:ind w:firstLine="0"/>
              <w:jc w:val="center"/>
              <w:rPr>
                <w:color w:val="000000"/>
              </w:rPr>
            </w:pPr>
          </w:p>
        </w:tc>
      </w:tr>
      <w:tr w:rsidR="007C331D" w:rsidRPr="006B11A9" w14:paraId="3B74D438" w14:textId="77777777" w:rsidTr="00AC475F">
        <w:trPr>
          <w:trHeight w:val="317"/>
        </w:trPr>
        <w:tc>
          <w:tcPr>
            <w:tcW w:w="85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0FCBEB8"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4B2D5204"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24B02DA2"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5D372F3"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BED989C" w14:textId="438E2FBB"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5048BB1" w14:textId="40C9F745"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A6FB1E1" w14:textId="1F1FDFD8"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A0807DD" w14:textId="39655BE1"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1227E2F"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8" w:space="0" w:color="auto"/>
            </w:tcBorders>
            <w:shd w:val="clear" w:color="auto" w:fill="FFFFFF" w:themeFill="background1"/>
            <w:vAlign w:val="center"/>
          </w:tcPr>
          <w:p w14:paraId="234F7CD6" w14:textId="77777777" w:rsidR="007C331D" w:rsidRDefault="007C331D" w:rsidP="007C331D">
            <w:pPr>
              <w:spacing w:before="0" w:after="0"/>
              <w:ind w:firstLine="0"/>
              <w:jc w:val="center"/>
              <w:rPr>
                <w:color w:val="000000"/>
              </w:rPr>
            </w:pPr>
          </w:p>
        </w:tc>
      </w:tr>
      <w:tr w:rsidR="007C331D" w:rsidRPr="006B11A9" w14:paraId="3B9A521A" w14:textId="77777777" w:rsidTr="00AC475F">
        <w:trPr>
          <w:trHeight w:val="317"/>
        </w:trPr>
        <w:tc>
          <w:tcPr>
            <w:tcW w:w="85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BBA48BF"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3485C2B8" w14:textId="77777777"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0A8BE616"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4069A48" w14:textId="77777777"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7C599026" w14:textId="24DB29C7"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2FBF366" w14:textId="06DE75A3"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66B5519D" w14:textId="1F53A67D"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508F1C4" w14:textId="287F5ED2" w:rsidR="007C331D"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32FBE19" w14:textId="77777777" w:rsidR="007C331D"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8" w:space="0" w:color="auto"/>
            </w:tcBorders>
            <w:shd w:val="clear" w:color="auto" w:fill="FFFFFF" w:themeFill="background1"/>
            <w:vAlign w:val="center"/>
          </w:tcPr>
          <w:p w14:paraId="699CB360" w14:textId="77777777" w:rsidR="007C331D" w:rsidRDefault="007C331D" w:rsidP="007C331D">
            <w:pPr>
              <w:spacing w:before="0" w:after="0"/>
              <w:ind w:firstLine="0"/>
              <w:jc w:val="center"/>
              <w:rPr>
                <w:color w:val="000000"/>
              </w:rPr>
            </w:pPr>
          </w:p>
        </w:tc>
      </w:tr>
      <w:tr w:rsidR="005F047B" w:rsidRPr="006B11A9" w14:paraId="02CBF694" w14:textId="77777777" w:rsidTr="00AB192D">
        <w:trPr>
          <w:trHeight w:val="91"/>
        </w:trPr>
        <w:tc>
          <w:tcPr>
            <w:tcW w:w="8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AE2652" w14:textId="77777777" w:rsidR="005F047B" w:rsidRPr="006B11A9" w:rsidRDefault="005F047B" w:rsidP="005F047B">
            <w:pPr>
              <w:spacing w:before="0" w:after="0"/>
              <w:ind w:firstLine="0"/>
              <w:jc w:val="center"/>
              <w:rPr>
                <w:b/>
                <w:bCs/>
                <w:color w:val="000000"/>
              </w:rPr>
            </w:pPr>
            <w:r w:rsidRPr="006B11A9">
              <w:rPr>
                <w:b/>
                <w:bCs/>
                <w:noProof/>
                <w:color w:val="000000"/>
              </w:rPr>
              <w:t>2.2</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4001093B" w14:textId="77777777" w:rsidR="005F047B" w:rsidRPr="006B11A9" w:rsidRDefault="005F047B" w:rsidP="005F047B">
            <w:pPr>
              <w:spacing w:before="0" w:after="0"/>
              <w:ind w:firstLine="0"/>
              <w:jc w:val="center"/>
              <w:rPr>
                <w:b/>
                <w:bCs/>
                <w:color w:val="000000"/>
              </w:rPr>
            </w:pPr>
            <w:r w:rsidRPr="006B11A9">
              <w:rPr>
                <w:b/>
                <w:bCs/>
                <w:noProof/>
                <w:color w:val="000000"/>
              </w:rPr>
              <w:t>Opatrenie:  Zvýšenie kultúrno-spoločenskej a športovej úrovne života v obci</w:t>
            </w:r>
          </w:p>
        </w:tc>
      </w:tr>
      <w:tr w:rsidR="007C331D" w:rsidRPr="006B11A9" w14:paraId="03A6432A" w14:textId="77777777" w:rsidTr="00756C5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65BF2C95" w14:textId="77777777" w:rsidR="007C331D" w:rsidRPr="006B11A9" w:rsidRDefault="007C331D" w:rsidP="007C331D">
            <w:pPr>
              <w:pStyle w:val="Odsekzoznamu"/>
              <w:numPr>
                <w:ilvl w:val="1"/>
                <w:numId w:val="37"/>
              </w:numPr>
              <w:spacing w:before="0" w:after="0"/>
              <w:ind w:left="0" w:firstLine="0"/>
              <w:jc w:val="center"/>
              <w:rPr>
                <w:vanish/>
                <w:color w:val="000000"/>
              </w:rPr>
            </w:pPr>
          </w:p>
          <w:p w14:paraId="721E3F66"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D7312C9" w14:textId="307C2D1F"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12A45DB2" w14:textId="1AB51891"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6AB43BD" w14:textId="44DAD89F"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3528DD7" w14:textId="6F131C0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1184554" w14:textId="4B26876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B28614A" w14:textId="2024DB2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7290914" w14:textId="0B9BD4E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C4E4E9E" w14:textId="45B2760C"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32AFFDA" w14:textId="16B87CA5" w:rsidR="007C331D" w:rsidRPr="006B11A9" w:rsidRDefault="007C331D" w:rsidP="007C331D">
            <w:pPr>
              <w:spacing w:before="0" w:after="0"/>
              <w:ind w:firstLine="0"/>
              <w:jc w:val="center"/>
              <w:rPr>
                <w:color w:val="000000"/>
              </w:rPr>
            </w:pPr>
          </w:p>
        </w:tc>
      </w:tr>
      <w:tr w:rsidR="007C331D" w:rsidRPr="006B11A9" w14:paraId="32F9BB9E"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751FF144"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577C0C0" w14:textId="7447983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E2A7A1D" w14:textId="3F46953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E9B87BE" w14:textId="5926C453"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FB382BA" w14:textId="40F90AA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4AAF968" w14:textId="2D19FF6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E2ECA78" w14:textId="5967293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41A4691" w14:textId="7613661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F1214F2" w14:textId="613FE3C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53BA73CF" w14:textId="51C8EAE6" w:rsidR="007C331D" w:rsidRPr="006B11A9" w:rsidRDefault="007C331D" w:rsidP="007C331D">
            <w:pPr>
              <w:spacing w:before="0" w:after="0"/>
              <w:ind w:firstLine="0"/>
              <w:jc w:val="center"/>
              <w:rPr>
                <w:color w:val="000000"/>
              </w:rPr>
            </w:pPr>
          </w:p>
        </w:tc>
      </w:tr>
      <w:tr w:rsidR="007C331D" w:rsidRPr="006B11A9" w14:paraId="32BF2BE9" w14:textId="77777777" w:rsidTr="00A7311E">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19F7A0F"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E1A6D3C" w14:textId="2B010DA9"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6DD8431" w14:textId="5D57F54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B252D22" w14:textId="7829240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C414951" w14:textId="65A5224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FA68BB5" w14:textId="0B21154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34A6C15" w14:textId="0F3AE91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921267C" w14:textId="4B819809"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7CE607B" w14:textId="0EA42DE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35804DC" w14:textId="79A770C9" w:rsidR="007C331D" w:rsidRPr="006B11A9" w:rsidRDefault="007C331D" w:rsidP="007C331D">
            <w:pPr>
              <w:spacing w:before="0" w:after="0"/>
              <w:ind w:firstLine="0"/>
              <w:jc w:val="center"/>
              <w:rPr>
                <w:color w:val="000000"/>
              </w:rPr>
            </w:pPr>
          </w:p>
        </w:tc>
      </w:tr>
      <w:tr w:rsidR="007C331D" w:rsidRPr="006B11A9" w14:paraId="36883481" w14:textId="77777777" w:rsidTr="00756C5A">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1C6B4421"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A215D5C" w14:textId="6F6E8B9D"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4D07752D" w14:textId="47B7C0DC"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22728A0" w14:textId="28CFD1F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34E3D78" w14:textId="620CE11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B98F90B" w14:textId="2323D8A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696C350" w14:textId="313AE8A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0CF7CE6" w14:textId="4563783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2F75D2C" w14:textId="1408E47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36BE1DC1" w14:textId="3B60E473" w:rsidR="007C331D" w:rsidRPr="006B11A9" w:rsidRDefault="007C331D" w:rsidP="007C331D">
            <w:pPr>
              <w:spacing w:before="0" w:after="0"/>
              <w:ind w:firstLine="0"/>
              <w:jc w:val="center"/>
              <w:rPr>
                <w:color w:val="000000"/>
              </w:rPr>
            </w:pPr>
          </w:p>
        </w:tc>
      </w:tr>
      <w:tr w:rsidR="007C331D" w:rsidRPr="006B11A9" w14:paraId="6221E0FA" w14:textId="77777777" w:rsidTr="00756C5A">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6E4E5A6"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64AF1CF"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42B909B"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6574E46"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E627D3D" w14:textId="3BFBA5F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36B74A4" w14:textId="401B762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C666522" w14:textId="7891C768"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F42B3FA" w14:textId="3430E84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CFF4382" w14:textId="6A678FF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7CD82DB" w14:textId="77777777" w:rsidR="007C331D" w:rsidRPr="006B11A9" w:rsidRDefault="007C331D" w:rsidP="007C331D">
            <w:pPr>
              <w:spacing w:before="0" w:after="0"/>
              <w:ind w:firstLine="0"/>
              <w:jc w:val="center"/>
              <w:rPr>
                <w:color w:val="000000"/>
              </w:rPr>
            </w:pPr>
          </w:p>
        </w:tc>
      </w:tr>
      <w:tr w:rsidR="007C331D" w:rsidRPr="006B11A9" w14:paraId="7BD071B6" w14:textId="77777777" w:rsidTr="00756C5A">
        <w:trPr>
          <w:trHeight w:val="317"/>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25305F7" w14:textId="77777777" w:rsidR="007C331D" w:rsidRPr="006B11A9" w:rsidRDefault="007C331D" w:rsidP="007C331D">
            <w:pPr>
              <w:pStyle w:val="Odsekzoznamu"/>
              <w:numPr>
                <w:ilvl w:val="2"/>
                <w:numId w:val="3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618AB0C" w14:textId="563C576A"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5B66CECA" w14:textId="63F271A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217F6A6" w14:textId="66FEB59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C5DFAEC" w14:textId="37EEB21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C70078C" w14:textId="5C8A125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0DE8190" w14:textId="73B75D7A"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31D6D52" w14:textId="69A17FF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AF7ADF1" w14:textId="35CF37E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AD8D782" w14:textId="0A6AEB7D" w:rsidR="007C331D" w:rsidRPr="006B11A9" w:rsidRDefault="007C331D" w:rsidP="007C331D">
            <w:pPr>
              <w:spacing w:before="0" w:after="0"/>
              <w:ind w:firstLine="0"/>
              <w:jc w:val="center"/>
              <w:rPr>
                <w:color w:val="000000"/>
              </w:rPr>
            </w:pPr>
          </w:p>
        </w:tc>
      </w:tr>
      <w:tr w:rsidR="005F047B" w:rsidRPr="006B11A9" w14:paraId="0B5E9866" w14:textId="77777777" w:rsidTr="00AB192D">
        <w:trPr>
          <w:trHeight w:val="160"/>
        </w:trPr>
        <w:tc>
          <w:tcPr>
            <w:tcW w:w="852" w:type="dxa"/>
            <w:tcBorders>
              <w:top w:val="single" w:sz="4" w:space="0" w:color="auto"/>
              <w:left w:val="single" w:sz="8" w:space="0" w:color="auto"/>
              <w:bottom w:val="single" w:sz="4" w:space="0" w:color="auto"/>
              <w:right w:val="single" w:sz="4" w:space="0" w:color="auto"/>
            </w:tcBorders>
            <w:shd w:val="clear" w:color="000000" w:fill="D8D8D8"/>
            <w:noWrap/>
            <w:vAlign w:val="center"/>
            <w:hideMark/>
          </w:tcPr>
          <w:p w14:paraId="06A74B02" w14:textId="77777777" w:rsidR="005F047B" w:rsidRPr="006B11A9" w:rsidRDefault="005F047B" w:rsidP="005F047B">
            <w:pPr>
              <w:spacing w:before="0" w:after="0"/>
              <w:ind w:firstLine="0"/>
              <w:jc w:val="center"/>
              <w:rPr>
                <w:b/>
                <w:bCs/>
                <w:color w:val="000000"/>
              </w:rPr>
            </w:pPr>
            <w:r w:rsidRPr="006B11A9">
              <w:rPr>
                <w:b/>
                <w:bCs/>
                <w:noProof/>
                <w:color w:val="000000"/>
              </w:rPr>
              <w:t>3</w:t>
            </w:r>
          </w:p>
        </w:tc>
        <w:tc>
          <w:tcPr>
            <w:tcW w:w="7975" w:type="dxa"/>
            <w:gridSpan w:val="9"/>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5AF530D1" w14:textId="77777777" w:rsidR="005F047B" w:rsidRPr="006B11A9" w:rsidRDefault="005F047B" w:rsidP="005F047B">
            <w:pPr>
              <w:spacing w:before="0" w:after="0"/>
              <w:ind w:firstLine="0"/>
              <w:jc w:val="center"/>
              <w:rPr>
                <w:b/>
                <w:bCs/>
                <w:color w:val="000000"/>
              </w:rPr>
            </w:pPr>
            <w:r w:rsidRPr="006B11A9">
              <w:rPr>
                <w:b/>
                <w:bCs/>
                <w:noProof/>
                <w:color w:val="000000"/>
              </w:rPr>
              <w:t>Priorita: Sociálno-ekonomický rozvoj obce</w:t>
            </w:r>
          </w:p>
        </w:tc>
      </w:tr>
      <w:tr w:rsidR="005F047B" w:rsidRPr="006B11A9" w14:paraId="76D94D4D" w14:textId="77777777" w:rsidTr="004431C6">
        <w:trPr>
          <w:trHeight w:val="372"/>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470925B2" w14:textId="77777777" w:rsidR="005F047B" w:rsidRPr="006B11A9" w:rsidRDefault="005F047B" w:rsidP="005F047B">
            <w:pPr>
              <w:spacing w:before="0" w:after="0"/>
              <w:ind w:firstLine="0"/>
              <w:jc w:val="center"/>
              <w:rPr>
                <w:b/>
                <w:bCs/>
                <w:color w:val="000000"/>
              </w:rPr>
            </w:pPr>
            <w:r w:rsidRPr="006B11A9">
              <w:rPr>
                <w:b/>
                <w:bCs/>
                <w:noProof/>
                <w:color w:val="000000"/>
              </w:rPr>
              <w:t>3.1</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44F7F0AF" w14:textId="77777777" w:rsidR="005F047B" w:rsidRPr="006B11A9" w:rsidRDefault="005F047B" w:rsidP="005F047B">
            <w:pPr>
              <w:spacing w:before="0" w:after="0"/>
              <w:ind w:firstLine="0"/>
              <w:jc w:val="center"/>
              <w:rPr>
                <w:b/>
                <w:bCs/>
                <w:color w:val="000000"/>
              </w:rPr>
            </w:pPr>
            <w:r w:rsidRPr="006B11A9">
              <w:rPr>
                <w:b/>
                <w:bCs/>
                <w:noProof/>
                <w:color w:val="000000"/>
              </w:rPr>
              <w:t xml:space="preserve">Opatrenie: </w:t>
            </w:r>
            <w:r w:rsidRPr="00AC475F">
              <w:rPr>
                <w:b/>
                <w:bCs/>
                <w:noProof/>
                <w:color w:val="000000"/>
              </w:rPr>
              <w:t>Podpora rozvoja podnikania v obci</w:t>
            </w:r>
          </w:p>
        </w:tc>
      </w:tr>
      <w:tr w:rsidR="007C331D" w:rsidRPr="006B11A9" w14:paraId="27A4D680"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C27D074" w14:textId="77777777" w:rsidR="007C331D" w:rsidRPr="006B11A9" w:rsidRDefault="007C331D" w:rsidP="007C331D">
            <w:pPr>
              <w:pStyle w:val="Odsekzoznamu"/>
              <w:numPr>
                <w:ilvl w:val="2"/>
                <w:numId w:val="45"/>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E74DDE3" w14:textId="64265626" w:rsidR="007C331D" w:rsidRPr="006B11A9" w:rsidRDefault="007C331D" w:rsidP="007C331D">
            <w:pPr>
              <w:spacing w:before="0" w:after="0"/>
              <w:ind w:firstLine="0"/>
              <w:jc w:val="center"/>
              <w:rPr>
                <w:color w:val="000000"/>
              </w:rPr>
            </w:pPr>
            <w:r>
              <w:rPr>
                <w:color w:val="000000"/>
              </w:rPr>
              <w:t>X</w:t>
            </w:r>
          </w:p>
        </w:tc>
        <w:tc>
          <w:tcPr>
            <w:tcW w:w="929" w:type="dxa"/>
            <w:tcBorders>
              <w:top w:val="nil"/>
              <w:left w:val="nil"/>
              <w:bottom w:val="single" w:sz="4" w:space="0" w:color="auto"/>
              <w:right w:val="single" w:sz="4" w:space="0" w:color="auto"/>
            </w:tcBorders>
            <w:shd w:val="clear" w:color="auto" w:fill="FFFFFF" w:themeFill="background1"/>
            <w:vAlign w:val="center"/>
          </w:tcPr>
          <w:p w14:paraId="74712F18" w14:textId="2DC3E6B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5289F8F" w14:textId="4F76DE6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27E03E4" w14:textId="68CDE63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76844F3" w14:textId="36B2149F"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62A19B0" w14:textId="329C7144"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8282EA2" w14:textId="0D69E5AA"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891D171" w14:textId="79214BE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D1CDF07" w14:textId="7259C682" w:rsidR="007C331D" w:rsidRDefault="007C331D" w:rsidP="007C331D">
            <w:pPr>
              <w:spacing w:before="0" w:after="0"/>
              <w:ind w:firstLine="0"/>
              <w:jc w:val="center"/>
              <w:rPr>
                <w:color w:val="000000"/>
              </w:rPr>
            </w:pPr>
          </w:p>
        </w:tc>
      </w:tr>
      <w:tr w:rsidR="007C331D" w:rsidRPr="006B11A9" w14:paraId="161AC576"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550CBFE" w14:textId="77777777" w:rsidR="007C331D" w:rsidRPr="006B11A9" w:rsidRDefault="007C331D" w:rsidP="007C331D">
            <w:pPr>
              <w:pStyle w:val="Odsekzoznamu"/>
              <w:numPr>
                <w:ilvl w:val="2"/>
                <w:numId w:val="45"/>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27AEA884"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283903D"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C416E85"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539AF9F" w14:textId="18A7D48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1132F4C" w14:textId="7991397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80A237E" w14:textId="5356CF8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8006B0C" w14:textId="0E3BCB9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3177B3B" w14:textId="06C724C6"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6DF7867" w14:textId="77777777" w:rsidR="007C331D" w:rsidRDefault="007C331D" w:rsidP="007C331D">
            <w:pPr>
              <w:spacing w:before="0" w:after="0"/>
              <w:ind w:firstLine="0"/>
              <w:jc w:val="center"/>
              <w:rPr>
                <w:color w:val="000000"/>
              </w:rPr>
            </w:pPr>
          </w:p>
        </w:tc>
      </w:tr>
      <w:tr w:rsidR="007C331D" w:rsidRPr="006B11A9" w14:paraId="09CBFB21"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69944AA7" w14:textId="77777777" w:rsidR="007C331D" w:rsidRPr="006B11A9" w:rsidRDefault="007C331D" w:rsidP="007C331D">
            <w:pPr>
              <w:pStyle w:val="Odsekzoznamu"/>
              <w:numPr>
                <w:ilvl w:val="2"/>
                <w:numId w:val="45"/>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900E173" w14:textId="3F6379DB"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1D5F17D" w14:textId="2E48F172"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79E13DC" w14:textId="5CBBDE38"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66CDBC2" w14:textId="4463DED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9374645" w14:textId="4668701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88F7FA8" w14:textId="2FA0EC9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42151E2" w14:textId="26FDB9D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D4F1CB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5F0CD172" w14:textId="77777777" w:rsidR="007C331D" w:rsidRDefault="007C331D" w:rsidP="007C331D">
            <w:pPr>
              <w:spacing w:before="0" w:after="0"/>
              <w:ind w:firstLine="0"/>
              <w:jc w:val="center"/>
              <w:rPr>
                <w:color w:val="000000"/>
              </w:rPr>
            </w:pPr>
          </w:p>
        </w:tc>
      </w:tr>
      <w:tr w:rsidR="007C331D" w:rsidRPr="006B11A9" w14:paraId="389499EC"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CE7B9EA" w14:textId="77777777" w:rsidR="007C331D" w:rsidRPr="006B11A9" w:rsidRDefault="007C331D" w:rsidP="007C331D">
            <w:pPr>
              <w:pStyle w:val="Odsekzoznamu"/>
              <w:numPr>
                <w:ilvl w:val="2"/>
                <w:numId w:val="45"/>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0D4356D"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28127443"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702E3C3"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4E89D3B" w14:textId="4BA1F6B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AE4E822" w14:textId="1F8370E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AAA1207" w14:textId="108E0E6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98280CB" w14:textId="215EF23C"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E93B4F4"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391B9DF" w14:textId="77777777" w:rsidR="007C331D" w:rsidRDefault="007C331D" w:rsidP="007C331D">
            <w:pPr>
              <w:spacing w:before="0" w:after="0"/>
              <w:ind w:firstLine="0"/>
              <w:jc w:val="center"/>
              <w:rPr>
                <w:color w:val="000000"/>
              </w:rPr>
            </w:pPr>
          </w:p>
        </w:tc>
      </w:tr>
      <w:tr w:rsidR="007C331D" w:rsidRPr="006B11A9" w14:paraId="5D7B94C4"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1ECAF60" w14:textId="77777777" w:rsidR="007C331D" w:rsidRPr="006B11A9" w:rsidRDefault="007C331D" w:rsidP="007C331D">
            <w:pPr>
              <w:pStyle w:val="Odsekzoznamu"/>
              <w:numPr>
                <w:ilvl w:val="2"/>
                <w:numId w:val="45"/>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010C634"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1E906194"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3FC367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DC18610" w14:textId="34CB54C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440D4B4" w14:textId="777FCAC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62CBC67" w14:textId="7C9228F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D44B267" w14:textId="48989A2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F7D0458"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A1C5F29" w14:textId="77777777" w:rsidR="007C331D" w:rsidRDefault="007C331D" w:rsidP="007C331D">
            <w:pPr>
              <w:spacing w:before="0" w:after="0"/>
              <w:ind w:firstLine="0"/>
              <w:jc w:val="center"/>
              <w:rPr>
                <w:color w:val="000000"/>
              </w:rPr>
            </w:pPr>
          </w:p>
        </w:tc>
      </w:tr>
      <w:tr w:rsidR="005F047B" w:rsidRPr="006B11A9" w14:paraId="0D6056B5" w14:textId="77777777" w:rsidTr="004D06C9">
        <w:trPr>
          <w:trHeight w:val="278"/>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497DE457" w14:textId="77777777" w:rsidR="005F047B" w:rsidRPr="006B11A9" w:rsidRDefault="005F047B" w:rsidP="005F047B">
            <w:pPr>
              <w:spacing w:before="0" w:after="0"/>
              <w:ind w:firstLine="0"/>
              <w:jc w:val="center"/>
              <w:rPr>
                <w:b/>
                <w:bCs/>
                <w:color w:val="000000"/>
              </w:rPr>
            </w:pPr>
            <w:r w:rsidRPr="006B11A9">
              <w:rPr>
                <w:b/>
                <w:bCs/>
                <w:noProof/>
                <w:color w:val="000000"/>
              </w:rPr>
              <w:t>3.2</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7DADBE09" w14:textId="77777777" w:rsidR="005F047B" w:rsidRPr="006B11A9" w:rsidRDefault="005F047B" w:rsidP="005F047B">
            <w:pPr>
              <w:spacing w:before="0" w:after="0"/>
              <w:ind w:firstLine="0"/>
              <w:jc w:val="center"/>
              <w:rPr>
                <w:b/>
                <w:bCs/>
                <w:color w:val="000000"/>
              </w:rPr>
            </w:pPr>
            <w:r w:rsidRPr="006B11A9">
              <w:rPr>
                <w:b/>
                <w:bCs/>
                <w:noProof/>
                <w:color w:val="000000"/>
              </w:rPr>
              <w:t xml:space="preserve">Opatrenie:  </w:t>
            </w:r>
            <w:r w:rsidRPr="00AC475F">
              <w:rPr>
                <w:b/>
                <w:bCs/>
                <w:noProof/>
                <w:color w:val="000000"/>
              </w:rPr>
              <w:t>Rozvoj sociálnej starostlivosti o starých, nevládnych a sociálne vylúčených občanov</w:t>
            </w:r>
          </w:p>
        </w:tc>
      </w:tr>
      <w:tr w:rsidR="007C331D" w:rsidRPr="006B11A9" w14:paraId="2BAE9EAC"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5B16968" w14:textId="77777777" w:rsidR="007C331D" w:rsidRPr="006B11A9" w:rsidRDefault="007C331D" w:rsidP="007C331D">
            <w:pPr>
              <w:pStyle w:val="Odsekzoznamu"/>
              <w:numPr>
                <w:ilvl w:val="2"/>
                <w:numId w:val="46"/>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4225A03C" w14:textId="3C0A4815"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880F564" w14:textId="673D94A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652BDC4" w14:textId="413D499B"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F46EA22" w14:textId="7ED01D2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E9103B4" w14:textId="10FC4DB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C47D2DA" w14:textId="3A3D735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A70D375" w14:textId="01AE043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56CF675" w14:textId="041B5C2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037E73A" w14:textId="3518C314" w:rsidR="007C331D" w:rsidRPr="006B11A9" w:rsidRDefault="007C331D" w:rsidP="007C331D">
            <w:pPr>
              <w:spacing w:before="0" w:after="0"/>
              <w:ind w:firstLine="0"/>
              <w:jc w:val="center"/>
              <w:rPr>
                <w:color w:val="000000"/>
              </w:rPr>
            </w:pPr>
          </w:p>
        </w:tc>
      </w:tr>
      <w:tr w:rsidR="007C331D" w:rsidRPr="006B11A9" w14:paraId="7850C1A3"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7BD85E6" w14:textId="77777777" w:rsidR="007C331D" w:rsidRPr="006B11A9" w:rsidRDefault="007C331D" w:rsidP="007C331D">
            <w:pPr>
              <w:pStyle w:val="Odsekzoznamu"/>
              <w:numPr>
                <w:ilvl w:val="2"/>
                <w:numId w:val="46"/>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CC683D4" w14:textId="0F47890B"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6BC0321" w14:textId="4B3A1BC1"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5D0DBC8" w14:textId="1BB0084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88C7CD9" w14:textId="627F9E7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09E479A" w14:textId="54EFE3D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32DD6AF" w14:textId="1205C04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091B518" w14:textId="0BE5649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0DD1210" w14:textId="228FD44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C0AE06E" w14:textId="16650FAE" w:rsidR="007C331D" w:rsidRPr="006B11A9" w:rsidRDefault="007C331D" w:rsidP="007C331D">
            <w:pPr>
              <w:spacing w:before="0" w:after="0"/>
              <w:ind w:firstLine="0"/>
              <w:jc w:val="center"/>
              <w:rPr>
                <w:color w:val="000000"/>
              </w:rPr>
            </w:pPr>
          </w:p>
        </w:tc>
      </w:tr>
      <w:tr w:rsidR="005F047B" w:rsidRPr="006B11A9" w14:paraId="4ECCD94F" w14:textId="77777777" w:rsidTr="00AB192D">
        <w:trPr>
          <w:trHeight w:val="67"/>
        </w:trPr>
        <w:tc>
          <w:tcPr>
            <w:tcW w:w="852"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14:paraId="58ED0C77" w14:textId="77777777" w:rsidR="005F047B" w:rsidRPr="006B11A9" w:rsidRDefault="005F047B" w:rsidP="005F047B">
            <w:pPr>
              <w:spacing w:before="0" w:after="0"/>
              <w:ind w:firstLine="0"/>
              <w:jc w:val="center"/>
              <w:rPr>
                <w:b/>
                <w:bCs/>
                <w:color w:val="000000"/>
              </w:rPr>
            </w:pPr>
            <w:r w:rsidRPr="006B11A9">
              <w:rPr>
                <w:b/>
                <w:bCs/>
                <w:noProof/>
                <w:color w:val="000000"/>
              </w:rPr>
              <w:t>4</w:t>
            </w:r>
          </w:p>
        </w:tc>
        <w:tc>
          <w:tcPr>
            <w:tcW w:w="7975" w:type="dxa"/>
            <w:gridSpan w:val="9"/>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14:paraId="19042359" w14:textId="77777777" w:rsidR="005F047B" w:rsidRPr="006B11A9" w:rsidRDefault="005F047B" w:rsidP="005F047B">
            <w:pPr>
              <w:spacing w:before="0" w:after="0"/>
              <w:ind w:firstLine="0"/>
              <w:jc w:val="center"/>
              <w:rPr>
                <w:b/>
                <w:bCs/>
                <w:color w:val="000000"/>
              </w:rPr>
            </w:pPr>
            <w:r w:rsidRPr="006B11A9">
              <w:rPr>
                <w:b/>
                <w:bCs/>
                <w:noProof/>
                <w:color w:val="000000"/>
              </w:rPr>
              <w:t>Priorita:  Ochrana a tvorba životného prostredia</w:t>
            </w:r>
          </w:p>
        </w:tc>
      </w:tr>
      <w:tr w:rsidR="005F047B" w:rsidRPr="006B11A9" w14:paraId="2BE629F3" w14:textId="77777777" w:rsidTr="00AB192D">
        <w:trPr>
          <w:trHeight w:val="77"/>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3B98C95" w14:textId="77777777" w:rsidR="005F047B" w:rsidRPr="006B11A9" w:rsidRDefault="005F047B" w:rsidP="005F047B">
            <w:pPr>
              <w:spacing w:before="0" w:after="0"/>
              <w:ind w:firstLine="0"/>
              <w:jc w:val="center"/>
              <w:rPr>
                <w:b/>
                <w:bCs/>
                <w:color w:val="000000"/>
              </w:rPr>
            </w:pPr>
            <w:r w:rsidRPr="006B11A9">
              <w:rPr>
                <w:b/>
                <w:bCs/>
                <w:noProof/>
                <w:color w:val="000000"/>
              </w:rPr>
              <w:t>4.1</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205304A6" w14:textId="77777777" w:rsidR="005F047B" w:rsidRPr="006B11A9" w:rsidRDefault="005F047B" w:rsidP="005F047B">
            <w:pPr>
              <w:spacing w:before="0" w:after="0"/>
              <w:ind w:firstLine="0"/>
              <w:jc w:val="center"/>
              <w:rPr>
                <w:b/>
                <w:bCs/>
                <w:color w:val="000000"/>
              </w:rPr>
            </w:pPr>
            <w:r w:rsidRPr="006B11A9">
              <w:rPr>
                <w:b/>
                <w:bCs/>
                <w:noProof/>
                <w:color w:val="000000"/>
              </w:rPr>
              <w:t>Opatrenie:  Podpora ochrany životného prostredia v obci</w:t>
            </w:r>
          </w:p>
        </w:tc>
      </w:tr>
      <w:tr w:rsidR="007C331D" w:rsidRPr="006B11A9" w14:paraId="78C4493A" w14:textId="77777777" w:rsidTr="00756C5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37E41A5B" w14:textId="77777777" w:rsidR="007C331D" w:rsidRPr="006B11A9" w:rsidRDefault="007C331D" w:rsidP="007C331D">
            <w:pPr>
              <w:pStyle w:val="Odsekzoznamu"/>
              <w:numPr>
                <w:ilvl w:val="0"/>
                <w:numId w:val="47"/>
              </w:numPr>
              <w:spacing w:before="0" w:after="0"/>
              <w:jc w:val="center"/>
              <w:rPr>
                <w:vanish/>
                <w:color w:val="000000"/>
              </w:rPr>
            </w:pPr>
          </w:p>
          <w:p w14:paraId="44D3EF0C" w14:textId="77777777" w:rsidR="007C331D" w:rsidRPr="006B11A9" w:rsidRDefault="007C331D" w:rsidP="007C331D">
            <w:pPr>
              <w:pStyle w:val="Odsekzoznamu"/>
              <w:numPr>
                <w:ilvl w:val="1"/>
                <w:numId w:val="47"/>
              </w:numPr>
              <w:spacing w:before="0" w:after="0"/>
              <w:jc w:val="center"/>
              <w:rPr>
                <w:vanish/>
                <w:color w:val="000000"/>
              </w:rPr>
            </w:pPr>
          </w:p>
          <w:p w14:paraId="11867EF9" w14:textId="77777777" w:rsidR="007C331D" w:rsidRPr="006B11A9" w:rsidRDefault="007C331D" w:rsidP="007C331D">
            <w:pPr>
              <w:pStyle w:val="Odsekzoznamu"/>
              <w:numPr>
                <w:ilvl w:val="2"/>
                <w:numId w:val="47"/>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FC1C13D" w14:textId="6DA43418"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71F367F" w14:textId="081C084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37A915D" w14:textId="407CA03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0274D91" w14:textId="26045D2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ED770AB" w14:textId="1076AC2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A0A246B" w14:textId="33B7789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223DD9C" w14:textId="2814879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4F9811D" w14:textId="058A642F"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2DB0E67" w14:textId="46611AE0" w:rsidR="007C331D" w:rsidRPr="006B11A9" w:rsidRDefault="007C331D" w:rsidP="007C331D">
            <w:pPr>
              <w:spacing w:before="0" w:after="0"/>
              <w:ind w:firstLine="0"/>
              <w:jc w:val="center"/>
              <w:rPr>
                <w:color w:val="000000"/>
              </w:rPr>
            </w:pPr>
          </w:p>
        </w:tc>
      </w:tr>
      <w:tr w:rsidR="007C331D" w:rsidRPr="006B11A9" w14:paraId="19CFE2F7"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7267710F"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56943F7" w14:textId="73B6F6CC"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261036B" w14:textId="6C4A269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ECCEB8C" w14:textId="36761D2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675453C" w14:textId="2098F3B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BEDCD6F" w14:textId="26CAB7A8"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CEF15D4" w14:textId="49F46B6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B25659F" w14:textId="4CF3BCB3"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4B84520" w14:textId="6DB49791"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C40B797" w14:textId="210A4AA6" w:rsidR="007C331D" w:rsidRDefault="007C331D" w:rsidP="007C331D">
            <w:pPr>
              <w:spacing w:before="0" w:after="0"/>
              <w:ind w:firstLine="0"/>
              <w:jc w:val="center"/>
              <w:rPr>
                <w:color w:val="000000"/>
              </w:rPr>
            </w:pPr>
          </w:p>
        </w:tc>
      </w:tr>
      <w:tr w:rsidR="007C331D" w:rsidRPr="006B11A9" w14:paraId="3A2F931E"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742DFAB"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B8B76F7" w14:textId="53FFFD1B"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05FC562" w14:textId="35E3213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52430C5" w14:textId="55C9B2F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86FCC41" w14:textId="40C8C07B"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3FBDFE2" w14:textId="708D10C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0C8CE20" w14:textId="6EC9002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2986030" w14:textId="3D9B0F6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AAF04FA" w14:textId="050F02FA"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75EC81B" w14:textId="184B4F68" w:rsidR="007C331D" w:rsidRDefault="007C331D" w:rsidP="007C331D">
            <w:pPr>
              <w:spacing w:before="0" w:after="0"/>
              <w:ind w:firstLine="0"/>
              <w:jc w:val="center"/>
              <w:rPr>
                <w:color w:val="000000"/>
              </w:rPr>
            </w:pPr>
          </w:p>
        </w:tc>
      </w:tr>
      <w:tr w:rsidR="007C331D" w:rsidRPr="006B11A9" w14:paraId="2DDA8C14"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7C796747"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87C0986" w14:textId="0E7F7C37" w:rsidR="007C331D"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298647E7" w14:textId="499FB214"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F8123D0" w14:textId="019B9B41"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847B390" w14:textId="3016AC0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1C05C5A" w14:textId="70D38C98"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A3B5A6" w14:textId="7EC5988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27C69B0" w14:textId="00AAEFE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9EF4A3F" w14:textId="73C0F7EA"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7C002D66" w14:textId="76B090A3" w:rsidR="007C331D" w:rsidRDefault="007C331D" w:rsidP="007C331D">
            <w:pPr>
              <w:spacing w:before="0" w:after="0"/>
              <w:ind w:firstLine="0"/>
              <w:jc w:val="center"/>
              <w:rPr>
                <w:color w:val="000000"/>
              </w:rPr>
            </w:pPr>
          </w:p>
        </w:tc>
      </w:tr>
      <w:tr w:rsidR="007C331D" w:rsidRPr="006B11A9" w14:paraId="4B8F0CC8"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43CB601"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81F1CEE" w14:textId="5D38DD7A" w:rsidR="007C331D"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CA5A4C2" w14:textId="0198C7E2"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9AE9F8F" w14:textId="0406528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B2C1F2B" w14:textId="7D7A6AC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6B495F4" w14:textId="5C605E5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8E9899A" w14:textId="7810130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250E297" w14:textId="38C1888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4118841" w14:textId="53529284"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FA517CF" w14:textId="4BCD0BD8" w:rsidR="007C331D" w:rsidRDefault="007C331D" w:rsidP="007C331D">
            <w:pPr>
              <w:spacing w:before="0" w:after="0"/>
              <w:ind w:firstLine="0"/>
              <w:jc w:val="center"/>
              <w:rPr>
                <w:color w:val="000000"/>
              </w:rPr>
            </w:pPr>
          </w:p>
        </w:tc>
      </w:tr>
      <w:tr w:rsidR="007C331D" w:rsidRPr="006B11A9" w14:paraId="75CBBC4E"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41C15A0"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4766E38" w14:textId="77777777" w:rsidR="007C331D"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E6F450A"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DB883A5"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A9F4A2D" w14:textId="1BB71B8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BED764B" w14:textId="5AA8138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FDFDBD5" w14:textId="7D02548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A016A3F" w14:textId="73A0155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355D3FF"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EB2A0B3" w14:textId="77777777" w:rsidR="007C331D" w:rsidRDefault="007C331D" w:rsidP="007C331D">
            <w:pPr>
              <w:spacing w:before="0" w:after="0"/>
              <w:ind w:firstLine="0"/>
              <w:jc w:val="center"/>
              <w:rPr>
                <w:color w:val="000000"/>
              </w:rPr>
            </w:pPr>
          </w:p>
        </w:tc>
      </w:tr>
      <w:tr w:rsidR="007C331D" w:rsidRPr="006B11A9" w14:paraId="3E5AC79A"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C065655" w14:textId="77777777" w:rsidR="007C331D" w:rsidRPr="006B11A9" w:rsidRDefault="007C331D" w:rsidP="007C331D">
            <w:pPr>
              <w:pStyle w:val="Odsekzoznamu"/>
              <w:numPr>
                <w:ilvl w:val="2"/>
                <w:numId w:val="47"/>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A2AC5F5" w14:textId="77777777" w:rsidR="007C331D"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5F921FE"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199ECE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9216B3F" w14:textId="5D7165C8"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21C453A" w14:textId="625A800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19886ED" w14:textId="44EF36C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37D2F87" w14:textId="5F60600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4952A6D"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9899660" w14:textId="77777777" w:rsidR="007C331D" w:rsidRDefault="007C331D" w:rsidP="007C331D">
            <w:pPr>
              <w:spacing w:before="0" w:after="0"/>
              <w:ind w:firstLine="0"/>
              <w:jc w:val="center"/>
              <w:rPr>
                <w:color w:val="000000"/>
              </w:rPr>
            </w:pPr>
          </w:p>
        </w:tc>
      </w:tr>
      <w:tr w:rsidR="005F047B" w:rsidRPr="006B11A9" w14:paraId="28E0F1DD" w14:textId="77777777" w:rsidTr="00AB192D">
        <w:trPr>
          <w:trHeight w:val="190"/>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5EAE" w14:textId="77777777" w:rsidR="005F047B" w:rsidRPr="006B11A9" w:rsidRDefault="005F047B" w:rsidP="005F047B">
            <w:pPr>
              <w:spacing w:before="0" w:after="0"/>
              <w:ind w:firstLine="0"/>
              <w:jc w:val="center"/>
              <w:rPr>
                <w:b/>
                <w:bCs/>
                <w:color w:val="000000"/>
              </w:rPr>
            </w:pPr>
            <w:r w:rsidRPr="006B11A9">
              <w:rPr>
                <w:b/>
                <w:bCs/>
                <w:noProof/>
                <w:color w:val="000000"/>
              </w:rPr>
              <w:t>4.2</w:t>
            </w:r>
          </w:p>
        </w:tc>
        <w:tc>
          <w:tcPr>
            <w:tcW w:w="79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D0F4E" w14:textId="77777777" w:rsidR="005F047B" w:rsidRPr="006B11A9" w:rsidRDefault="005F047B" w:rsidP="005F047B">
            <w:pPr>
              <w:spacing w:before="0" w:after="0"/>
              <w:ind w:firstLine="0"/>
              <w:jc w:val="center"/>
              <w:rPr>
                <w:b/>
                <w:bCs/>
                <w:color w:val="000000"/>
              </w:rPr>
            </w:pPr>
            <w:r w:rsidRPr="006B11A9">
              <w:rPr>
                <w:b/>
                <w:bCs/>
                <w:noProof/>
                <w:color w:val="000000"/>
              </w:rPr>
              <w:t>Opatrenie:  Rozvoj a budovanie životného prostredia v obci</w:t>
            </w:r>
          </w:p>
        </w:tc>
      </w:tr>
      <w:tr w:rsidR="007C331D" w:rsidRPr="006B11A9" w14:paraId="273240EA" w14:textId="77777777" w:rsidTr="0031675D">
        <w:trPr>
          <w:trHeight w:val="317"/>
          <w:hidden/>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B6C8C" w14:textId="77777777" w:rsidR="007C331D" w:rsidRPr="006B11A9" w:rsidRDefault="007C331D" w:rsidP="007C331D">
            <w:pPr>
              <w:pStyle w:val="Odsekzoznamu"/>
              <w:numPr>
                <w:ilvl w:val="1"/>
                <w:numId w:val="48"/>
              </w:numPr>
              <w:spacing w:before="0" w:after="0"/>
              <w:jc w:val="center"/>
              <w:rPr>
                <w:vanish/>
                <w:color w:val="000000"/>
              </w:rPr>
            </w:pPr>
          </w:p>
          <w:p w14:paraId="437018B7" w14:textId="77777777" w:rsidR="007C331D" w:rsidRPr="006B11A9" w:rsidRDefault="007C331D" w:rsidP="007C331D">
            <w:pPr>
              <w:pStyle w:val="Odsekzoznamu"/>
              <w:numPr>
                <w:ilvl w:val="2"/>
                <w:numId w:val="48"/>
              </w:numPr>
              <w:spacing w:before="0" w:after="0"/>
              <w:jc w:val="center"/>
              <w:rPr>
                <w:color w:val="000000"/>
              </w:rPr>
            </w:pPr>
          </w:p>
        </w:tc>
        <w:tc>
          <w:tcPr>
            <w:tcW w:w="977" w:type="dxa"/>
            <w:tcBorders>
              <w:top w:val="single" w:sz="4" w:space="0" w:color="auto"/>
              <w:left w:val="nil"/>
              <w:bottom w:val="single" w:sz="4" w:space="0" w:color="auto"/>
              <w:right w:val="single" w:sz="4" w:space="0" w:color="auto"/>
            </w:tcBorders>
            <w:shd w:val="clear" w:color="auto" w:fill="FFFFFF" w:themeFill="background1"/>
            <w:vAlign w:val="center"/>
          </w:tcPr>
          <w:p w14:paraId="3E7106DD" w14:textId="7FE0083A" w:rsidR="007C331D" w:rsidRPr="006B11A9" w:rsidRDefault="007C331D" w:rsidP="007C331D">
            <w:pPr>
              <w:spacing w:before="0" w:after="0"/>
              <w:ind w:firstLine="0"/>
              <w:jc w:val="center"/>
              <w:rPr>
                <w:color w:val="000000"/>
              </w:rPr>
            </w:pPr>
          </w:p>
        </w:tc>
        <w:tc>
          <w:tcPr>
            <w:tcW w:w="929" w:type="dxa"/>
            <w:tcBorders>
              <w:top w:val="single" w:sz="4" w:space="0" w:color="auto"/>
              <w:left w:val="nil"/>
              <w:bottom w:val="single" w:sz="4" w:space="0" w:color="auto"/>
              <w:right w:val="single" w:sz="4" w:space="0" w:color="auto"/>
            </w:tcBorders>
            <w:shd w:val="clear" w:color="auto" w:fill="FFFFFF" w:themeFill="background1"/>
            <w:vAlign w:val="center"/>
          </w:tcPr>
          <w:p w14:paraId="112112B9" w14:textId="269B02E8"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CD7ECCB" w14:textId="042BFD24"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42A3FA51" w14:textId="1D0E7150"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27C6D5B6" w14:textId="4E1DC34F"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12016A42" w14:textId="66DA7ED8"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5B560FDC" w14:textId="5AE4DBED" w:rsidR="007C331D" w:rsidRPr="006B11A9" w:rsidRDefault="007C331D" w:rsidP="007C331D">
            <w:pPr>
              <w:spacing w:before="0" w:after="0"/>
              <w:ind w:firstLine="0"/>
              <w:jc w:val="center"/>
              <w:rPr>
                <w:color w:val="000000"/>
              </w:rPr>
            </w:pPr>
            <w:r>
              <w:rPr>
                <w:color w:val="000000"/>
              </w:rPr>
              <w:t>X</w:t>
            </w: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0FAB595F" w14:textId="581FFAB5" w:rsidR="007C331D" w:rsidRPr="006B11A9" w:rsidRDefault="007C331D" w:rsidP="007C331D">
            <w:pPr>
              <w:spacing w:before="0" w:after="0"/>
              <w:ind w:firstLine="0"/>
              <w:jc w:val="center"/>
              <w:rPr>
                <w:color w:val="000000"/>
              </w:rPr>
            </w:pPr>
          </w:p>
        </w:tc>
        <w:tc>
          <w:tcPr>
            <w:tcW w:w="867" w:type="dxa"/>
            <w:tcBorders>
              <w:top w:val="single" w:sz="4" w:space="0" w:color="auto"/>
              <w:left w:val="nil"/>
              <w:bottom w:val="single" w:sz="4" w:space="0" w:color="auto"/>
              <w:right w:val="single" w:sz="4" w:space="0" w:color="auto"/>
            </w:tcBorders>
            <w:shd w:val="clear" w:color="auto" w:fill="FFFFFF" w:themeFill="background1"/>
            <w:vAlign w:val="center"/>
          </w:tcPr>
          <w:p w14:paraId="3B903AF3" w14:textId="5386094F" w:rsidR="007C331D" w:rsidRPr="006B11A9" w:rsidRDefault="007C331D" w:rsidP="007C331D">
            <w:pPr>
              <w:spacing w:before="0" w:after="0"/>
              <w:ind w:firstLine="0"/>
              <w:jc w:val="center"/>
              <w:rPr>
                <w:color w:val="000000"/>
              </w:rPr>
            </w:pPr>
          </w:p>
        </w:tc>
      </w:tr>
      <w:tr w:rsidR="007C331D" w:rsidRPr="006B11A9" w14:paraId="56CAA5AF"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078668E" w14:textId="77777777" w:rsidR="007C331D" w:rsidRPr="006B11A9" w:rsidRDefault="007C331D" w:rsidP="007C331D">
            <w:pPr>
              <w:pStyle w:val="Odsekzoznamu"/>
              <w:numPr>
                <w:ilvl w:val="2"/>
                <w:numId w:val="48"/>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6032D07"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2E33E69" w14:textId="45940D6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2DE05F4" w14:textId="23CB33EF"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A974A3E" w14:textId="674119C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907F5E2" w14:textId="4787DEE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1708BE9" w14:textId="427F59C6"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5B434F3" w14:textId="18D606D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D6016D0" w14:textId="73BBED6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A57D672" w14:textId="5C9FA64E" w:rsidR="007C331D" w:rsidRPr="006B11A9" w:rsidRDefault="007C331D" w:rsidP="007C331D">
            <w:pPr>
              <w:spacing w:before="0" w:after="0"/>
              <w:ind w:firstLine="0"/>
              <w:jc w:val="center"/>
              <w:rPr>
                <w:color w:val="000000"/>
              </w:rPr>
            </w:pPr>
          </w:p>
        </w:tc>
      </w:tr>
      <w:tr w:rsidR="007C331D" w:rsidRPr="006B11A9" w14:paraId="610BE193"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A67C591" w14:textId="77777777" w:rsidR="007C331D" w:rsidRPr="006B11A9" w:rsidRDefault="007C331D" w:rsidP="007C331D">
            <w:pPr>
              <w:pStyle w:val="Odsekzoznamu"/>
              <w:numPr>
                <w:ilvl w:val="2"/>
                <w:numId w:val="48"/>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A133194" w14:textId="5E49383E"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0D61D5CF" w14:textId="5AC1F7B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D540DE8" w14:textId="5CF2696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CA687D3" w14:textId="2AA3E58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B57DF2" w14:textId="6CAA769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CAD9404" w14:textId="629552C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A1434E4" w14:textId="65D2181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43E0E0F" w14:textId="6C80C758"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7BAE1942" w14:textId="45EB3C9A" w:rsidR="007C331D" w:rsidRPr="006B11A9" w:rsidRDefault="007C331D" w:rsidP="007C331D">
            <w:pPr>
              <w:spacing w:before="0" w:after="0"/>
              <w:ind w:firstLine="0"/>
              <w:jc w:val="center"/>
              <w:rPr>
                <w:color w:val="000000"/>
              </w:rPr>
            </w:pPr>
          </w:p>
        </w:tc>
      </w:tr>
      <w:tr w:rsidR="007C331D" w:rsidRPr="006B11A9" w14:paraId="151212BC"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84762DF" w14:textId="77777777" w:rsidR="007C331D" w:rsidRPr="006B11A9" w:rsidRDefault="007C331D" w:rsidP="007C331D">
            <w:pPr>
              <w:pStyle w:val="Odsekzoznamu"/>
              <w:numPr>
                <w:ilvl w:val="2"/>
                <w:numId w:val="48"/>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5A8DA6D"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9D08A7F"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05E1091"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3AE49C4" w14:textId="159686B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050BBCC" w14:textId="4ABB3189"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4414FEE" w14:textId="0A6835C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8A460F7" w14:textId="47F3E37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5288ED1"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FFBAC6A" w14:textId="77777777" w:rsidR="007C331D" w:rsidRPr="006B11A9" w:rsidRDefault="007C331D" w:rsidP="007C331D">
            <w:pPr>
              <w:spacing w:before="0" w:after="0"/>
              <w:ind w:firstLine="0"/>
              <w:jc w:val="center"/>
              <w:rPr>
                <w:color w:val="000000"/>
              </w:rPr>
            </w:pPr>
          </w:p>
        </w:tc>
      </w:tr>
      <w:tr w:rsidR="005F047B" w:rsidRPr="006B11A9" w14:paraId="2A63DFE6" w14:textId="77777777" w:rsidTr="00AB192D">
        <w:trPr>
          <w:trHeight w:val="132"/>
        </w:trPr>
        <w:tc>
          <w:tcPr>
            <w:tcW w:w="852"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14:paraId="44635180" w14:textId="77777777" w:rsidR="005F047B" w:rsidRPr="006B11A9" w:rsidRDefault="005F047B" w:rsidP="005F047B">
            <w:pPr>
              <w:spacing w:before="0" w:after="0"/>
              <w:ind w:firstLine="0"/>
              <w:jc w:val="center"/>
              <w:rPr>
                <w:b/>
                <w:bCs/>
                <w:color w:val="000000"/>
              </w:rPr>
            </w:pPr>
            <w:r>
              <w:rPr>
                <w:b/>
                <w:bCs/>
                <w:noProof/>
                <w:color w:val="000000"/>
              </w:rPr>
              <w:t>5</w:t>
            </w:r>
          </w:p>
        </w:tc>
        <w:tc>
          <w:tcPr>
            <w:tcW w:w="7975" w:type="dxa"/>
            <w:gridSpan w:val="9"/>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14:paraId="313A733E" w14:textId="317FCA18" w:rsidR="005F047B" w:rsidRPr="006B11A9" w:rsidRDefault="005F047B" w:rsidP="005F047B">
            <w:pPr>
              <w:spacing w:before="0" w:after="0"/>
              <w:ind w:firstLine="0"/>
              <w:jc w:val="center"/>
              <w:rPr>
                <w:b/>
                <w:bCs/>
                <w:color w:val="000000"/>
              </w:rPr>
            </w:pPr>
            <w:r w:rsidRPr="006B11A9">
              <w:rPr>
                <w:b/>
                <w:bCs/>
                <w:noProof/>
                <w:color w:val="000000"/>
              </w:rPr>
              <w:t xml:space="preserve">Priorita:  </w:t>
            </w:r>
            <w:r w:rsidR="00276DE8" w:rsidRPr="00276DE8">
              <w:rPr>
                <w:b/>
                <w:bCs/>
                <w:noProof/>
                <w:color w:val="000000"/>
              </w:rPr>
              <w:t>Rozvoj turizmu a cestovného ruchu</w:t>
            </w:r>
          </w:p>
        </w:tc>
      </w:tr>
      <w:tr w:rsidR="005F047B" w:rsidRPr="006B11A9" w14:paraId="1B0C8D65" w14:textId="77777777" w:rsidTr="0097089A">
        <w:trPr>
          <w:trHeight w:val="342"/>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5491543E" w14:textId="77777777" w:rsidR="005F047B" w:rsidRPr="006B11A9" w:rsidRDefault="005F047B" w:rsidP="005F047B">
            <w:pPr>
              <w:spacing w:before="0" w:after="0"/>
              <w:ind w:firstLine="0"/>
              <w:jc w:val="center"/>
              <w:rPr>
                <w:b/>
                <w:bCs/>
                <w:color w:val="000000"/>
              </w:rPr>
            </w:pPr>
            <w:r>
              <w:rPr>
                <w:b/>
                <w:bCs/>
                <w:noProof/>
                <w:color w:val="000000"/>
              </w:rPr>
              <w:t>5</w:t>
            </w:r>
            <w:r w:rsidRPr="006B11A9">
              <w:rPr>
                <w:b/>
                <w:bCs/>
                <w:noProof/>
                <w:color w:val="000000"/>
              </w:rPr>
              <w:t>.1</w:t>
            </w:r>
          </w:p>
        </w:tc>
        <w:tc>
          <w:tcPr>
            <w:tcW w:w="7975" w:type="dxa"/>
            <w:gridSpan w:val="9"/>
            <w:tcBorders>
              <w:top w:val="single" w:sz="4" w:space="0" w:color="auto"/>
              <w:left w:val="nil"/>
              <w:bottom w:val="single" w:sz="4" w:space="0" w:color="auto"/>
              <w:right w:val="single" w:sz="8" w:space="0" w:color="000000"/>
            </w:tcBorders>
            <w:shd w:val="clear" w:color="auto" w:fill="FFFFFF" w:themeFill="background1"/>
            <w:vAlign w:val="center"/>
            <w:hideMark/>
          </w:tcPr>
          <w:p w14:paraId="6659B89F" w14:textId="0FBB38BD" w:rsidR="005F047B" w:rsidRPr="006B11A9" w:rsidRDefault="005F047B" w:rsidP="005F047B">
            <w:pPr>
              <w:spacing w:before="0" w:after="0"/>
              <w:ind w:firstLine="0"/>
              <w:jc w:val="center"/>
              <w:rPr>
                <w:b/>
                <w:bCs/>
                <w:color w:val="000000"/>
              </w:rPr>
            </w:pPr>
            <w:r w:rsidRPr="006B11A9">
              <w:rPr>
                <w:b/>
                <w:bCs/>
                <w:noProof/>
                <w:color w:val="000000"/>
              </w:rPr>
              <w:t xml:space="preserve">Opatrenie:  </w:t>
            </w:r>
            <w:r w:rsidR="00276DE8" w:rsidRPr="00276DE8">
              <w:rPr>
                <w:b/>
                <w:bCs/>
                <w:noProof/>
                <w:color w:val="000000"/>
              </w:rPr>
              <w:t>Budovanie turistickej infraštruktúry</w:t>
            </w:r>
          </w:p>
        </w:tc>
      </w:tr>
      <w:tr w:rsidR="007C331D" w:rsidRPr="006B11A9" w14:paraId="145B4853"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F772719"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923D800" w14:textId="240AFA8C"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F2263BF" w14:textId="4873F85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5597805" w14:textId="773F0A1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45E255F" w14:textId="0D933F6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ACC60EA" w14:textId="64F4D90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DAEBBB7" w14:textId="2035D77D"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36412A0" w14:textId="4C98A99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12B7857" w14:textId="2A1B8E18"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3BB470E1" w14:textId="550625CD" w:rsidR="007C331D" w:rsidRDefault="007C331D" w:rsidP="007C331D">
            <w:pPr>
              <w:spacing w:before="0" w:after="0"/>
              <w:ind w:firstLine="0"/>
              <w:jc w:val="center"/>
              <w:rPr>
                <w:color w:val="000000"/>
              </w:rPr>
            </w:pPr>
          </w:p>
        </w:tc>
      </w:tr>
      <w:tr w:rsidR="007C331D" w:rsidRPr="006B11A9" w14:paraId="6DA03D8E"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41425EA"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3FF5CAD"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6930414" w14:textId="677966CB"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1106C0E" w14:textId="1CA0FF93"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E0E0111" w14:textId="17AE846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A4BDAEB" w14:textId="1D1B5ED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1A4469" w14:textId="3E12CAC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9BF3E37" w14:textId="71FB131B"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8C2CE86" w14:textId="69DC9CC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2479BEFA" w14:textId="543A97A3" w:rsidR="007C331D" w:rsidRDefault="007C331D" w:rsidP="007C331D">
            <w:pPr>
              <w:spacing w:before="0" w:after="0"/>
              <w:ind w:firstLine="0"/>
              <w:jc w:val="center"/>
              <w:rPr>
                <w:color w:val="000000"/>
              </w:rPr>
            </w:pPr>
          </w:p>
        </w:tc>
      </w:tr>
      <w:tr w:rsidR="007C331D" w:rsidRPr="006B11A9" w14:paraId="2B3DF241"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B2F48AE"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0040829"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45B9FBA3"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AF787E4"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524E9FA" w14:textId="4818DD9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43105D9" w14:textId="7CF970D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7BA0A21" w14:textId="086A246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7238BF2" w14:textId="1F26AF30"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9BCBBB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8799460" w14:textId="77777777" w:rsidR="007C331D" w:rsidRDefault="007C331D" w:rsidP="007C331D">
            <w:pPr>
              <w:spacing w:before="0" w:after="0"/>
              <w:ind w:firstLine="0"/>
              <w:jc w:val="center"/>
              <w:rPr>
                <w:color w:val="000000"/>
              </w:rPr>
            </w:pPr>
          </w:p>
        </w:tc>
      </w:tr>
      <w:tr w:rsidR="007C331D" w:rsidRPr="006B11A9" w14:paraId="15833732"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36FE1C7"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6355439"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6ED131A"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002CB27"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63850A4" w14:textId="4BF49DD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97A6345" w14:textId="02573B10"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73F1E83" w14:textId="67818A0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825D29" w14:textId="6F986D9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33CB202"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A85AE7A" w14:textId="77777777" w:rsidR="007C331D" w:rsidRDefault="007C331D" w:rsidP="007C331D">
            <w:pPr>
              <w:spacing w:before="0" w:after="0"/>
              <w:ind w:firstLine="0"/>
              <w:jc w:val="center"/>
              <w:rPr>
                <w:color w:val="000000"/>
              </w:rPr>
            </w:pPr>
          </w:p>
        </w:tc>
      </w:tr>
      <w:tr w:rsidR="007C331D" w:rsidRPr="006B11A9" w14:paraId="29D0CA3A"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541C14A"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56A12326"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ECE5EE3"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E1B34DB"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4C7A249" w14:textId="45B0CB7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9A96D22" w14:textId="2A7A621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3CCAE67" w14:textId="34118EE7"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E4BABC5" w14:textId="20A41481"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8094BE8"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7B1C49E" w14:textId="77777777" w:rsidR="007C331D" w:rsidRDefault="007C331D" w:rsidP="007C331D">
            <w:pPr>
              <w:spacing w:before="0" w:after="0"/>
              <w:ind w:firstLine="0"/>
              <w:jc w:val="center"/>
              <w:rPr>
                <w:color w:val="000000"/>
              </w:rPr>
            </w:pPr>
          </w:p>
        </w:tc>
      </w:tr>
      <w:tr w:rsidR="007C331D" w:rsidRPr="006B11A9" w14:paraId="1A4F6747" w14:textId="77777777" w:rsidTr="0097089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4019A778" w14:textId="77777777" w:rsidR="007C331D" w:rsidRPr="006B11A9" w:rsidRDefault="007C331D" w:rsidP="007C331D">
            <w:pPr>
              <w:pStyle w:val="Odsekzoznamu"/>
              <w:numPr>
                <w:ilvl w:val="2"/>
                <w:numId w:val="49"/>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333A8CA6"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8327EEA"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43BC334"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3BC86D2" w14:textId="51B35182"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28CF38A" w14:textId="674ACE5A"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467D963" w14:textId="3BDB42A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F0B8627" w14:textId="65984F4A"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826622E" w14:textId="77777777" w:rsidR="007C331D"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23915AA6" w14:textId="77777777" w:rsidR="007C331D" w:rsidRDefault="007C331D" w:rsidP="007C331D">
            <w:pPr>
              <w:spacing w:before="0" w:after="0"/>
              <w:ind w:firstLine="0"/>
              <w:jc w:val="center"/>
              <w:rPr>
                <w:color w:val="000000"/>
              </w:rPr>
            </w:pPr>
          </w:p>
        </w:tc>
      </w:tr>
      <w:tr w:rsidR="005F047B" w:rsidRPr="006B11A9" w14:paraId="2C7E55B1" w14:textId="77777777" w:rsidTr="004431C6">
        <w:trPr>
          <w:trHeight w:val="443"/>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2E550" w14:textId="77777777" w:rsidR="005F047B" w:rsidRPr="006B11A9" w:rsidRDefault="005F047B" w:rsidP="005F047B">
            <w:pPr>
              <w:spacing w:before="0" w:after="0"/>
              <w:ind w:firstLine="0"/>
              <w:jc w:val="center"/>
              <w:rPr>
                <w:b/>
                <w:bCs/>
                <w:color w:val="000000"/>
              </w:rPr>
            </w:pPr>
            <w:r>
              <w:rPr>
                <w:b/>
                <w:bCs/>
                <w:noProof/>
                <w:color w:val="000000"/>
              </w:rPr>
              <w:t>5</w:t>
            </w:r>
            <w:r w:rsidRPr="006B11A9">
              <w:rPr>
                <w:b/>
                <w:bCs/>
                <w:noProof/>
                <w:color w:val="000000"/>
              </w:rPr>
              <w:t>.2</w:t>
            </w:r>
          </w:p>
        </w:tc>
        <w:tc>
          <w:tcPr>
            <w:tcW w:w="79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E5A9" w14:textId="09B0B122" w:rsidR="005F047B" w:rsidRPr="006B11A9" w:rsidRDefault="005F047B" w:rsidP="005F047B">
            <w:pPr>
              <w:spacing w:before="0" w:after="0"/>
              <w:ind w:firstLine="0"/>
              <w:jc w:val="center"/>
              <w:rPr>
                <w:b/>
                <w:bCs/>
                <w:color w:val="000000"/>
              </w:rPr>
            </w:pPr>
            <w:r w:rsidRPr="006B11A9">
              <w:rPr>
                <w:b/>
                <w:bCs/>
                <w:noProof/>
                <w:color w:val="000000"/>
              </w:rPr>
              <w:t xml:space="preserve">Opatrenie:  </w:t>
            </w:r>
            <w:r w:rsidR="00276DE8" w:rsidRPr="00276DE8">
              <w:rPr>
                <w:b/>
                <w:bCs/>
                <w:noProof/>
                <w:color w:val="000000"/>
              </w:rPr>
              <w:t>Rozvoj služieb v oblasti turizmu a cestovného ruchu</w:t>
            </w:r>
          </w:p>
        </w:tc>
      </w:tr>
      <w:tr w:rsidR="007C331D" w:rsidRPr="006B11A9" w14:paraId="42AB9654"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05AA4437" w14:textId="77777777" w:rsidR="007C331D" w:rsidRPr="006B11A9" w:rsidRDefault="007C331D" w:rsidP="007C331D">
            <w:pPr>
              <w:pStyle w:val="Odsekzoznamu"/>
              <w:numPr>
                <w:ilvl w:val="1"/>
                <w:numId w:val="50"/>
              </w:numPr>
              <w:spacing w:before="0" w:after="0"/>
              <w:jc w:val="center"/>
              <w:rPr>
                <w:vanish/>
                <w:color w:val="000000"/>
              </w:rPr>
            </w:pPr>
          </w:p>
          <w:p w14:paraId="7007AE72" w14:textId="77777777" w:rsidR="007C331D" w:rsidRPr="006B11A9" w:rsidRDefault="007C331D" w:rsidP="007C331D">
            <w:pPr>
              <w:pStyle w:val="Odsekzoznamu"/>
              <w:numPr>
                <w:ilvl w:val="2"/>
                <w:numId w:val="50"/>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1BC3BA7" w14:textId="71BCB71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D4979C4" w14:textId="263C48AC"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6D13708" w14:textId="007511E6"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3391E27" w14:textId="146996D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1467564" w14:textId="31CC5C0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7125226" w14:textId="07F3023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4E65DF6" w14:textId="1660DE43"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4AF7E42" w14:textId="7DA74DC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B8B864A" w14:textId="27766FD2" w:rsidR="007C331D" w:rsidRPr="006B11A9" w:rsidRDefault="007C331D" w:rsidP="007C331D">
            <w:pPr>
              <w:spacing w:before="0" w:after="0"/>
              <w:ind w:firstLine="0"/>
              <w:jc w:val="center"/>
              <w:rPr>
                <w:color w:val="000000"/>
              </w:rPr>
            </w:pPr>
          </w:p>
        </w:tc>
      </w:tr>
      <w:tr w:rsidR="007C331D" w:rsidRPr="006B11A9" w14:paraId="69052AA3"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2829137" w14:textId="77777777" w:rsidR="007C331D" w:rsidRPr="006B11A9" w:rsidRDefault="007C331D" w:rsidP="007C331D">
            <w:pPr>
              <w:pStyle w:val="Odsekzoznamu"/>
              <w:numPr>
                <w:ilvl w:val="2"/>
                <w:numId w:val="50"/>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66099D1B"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19DD0282"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EB5FCB5"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6AC9089" w14:textId="10A895A8"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5319703" w14:textId="2E81FED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A7B0D42" w14:textId="4C192E8E"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DB8552C"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3A85BAA"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5CD16B10" w14:textId="77777777" w:rsidR="007C331D" w:rsidRPr="006B11A9" w:rsidRDefault="007C331D" w:rsidP="007C331D">
            <w:pPr>
              <w:spacing w:before="0" w:after="0"/>
              <w:ind w:firstLine="0"/>
              <w:jc w:val="center"/>
              <w:rPr>
                <w:color w:val="000000"/>
              </w:rPr>
            </w:pPr>
          </w:p>
        </w:tc>
      </w:tr>
      <w:tr w:rsidR="007C331D" w:rsidRPr="006B11A9" w14:paraId="69B9C6FC"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07C143A2" w14:textId="77777777" w:rsidR="007C331D" w:rsidRPr="006B11A9" w:rsidRDefault="007C331D" w:rsidP="007C331D">
            <w:pPr>
              <w:pStyle w:val="Odsekzoznamu"/>
              <w:numPr>
                <w:ilvl w:val="2"/>
                <w:numId w:val="50"/>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C4C5992"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81506F6"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9B8EBCD"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63AE88B" w14:textId="7D1BD1E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CF80ADD" w14:textId="2F4F8BD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2C5AF7A" w14:textId="19B48E8D"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4E9CA71" w14:textId="3635167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80812D7"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08C78804" w14:textId="77777777" w:rsidR="007C331D" w:rsidRPr="006B11A9" w:rsidRDefault="007C331D" w:rsidP="007C331D">
            <w:pPr>
              <w:spacing w:before="0" w:after="0"/>
              <w:ind w:firstLine="0"/>
              <w:jc w:val="center"/>
              <w:rPr>
                <w:color w:val="000000"/>
              </w:rPr>
            </w:pPr>
          </w:p>
        </w:tc>
      </w:tr>
      <w:tr w:rsidR="007C331D" w:rsidRPr="006B11A9" w14:paraId="01837570"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51F45BAE" w14:textId="77777777" w:rsidR="007C331D" w:rsidRPr="006B11A9" w:rsidRDefault="007C331D" w:rsidP="007C331D">
            <w:pPr>
              <w:pStyle w:val="Odsekzoznamu"/>
              <w:numPr>
                <w:ilvl w:val="2"/>
                <w:numId w:val="50"/>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266E0B90"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6BE559F"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EE7AB73"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08A929D5" w14:textId="3ECD69BA"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CB675B1" w14:textId="695DC861"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ECDF2AC" w14:textId="4DDD19D6"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DE3957D"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EEAB08E"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C8410C0" w14:textId="77777777" w:rsidR="007C331D" w:rsidRPr="006B11A9" w:rsidRDefault="007C331D" w:rsidP="007C331D">
            <w:pPr>
              <w:spacing w:before="0" w:after="0"/>
              <w:ind w:firstLine="0"/>
              <w:jc w:val="center"/>
              <w:rPr>
                <w:color w:val="000000"/>
              </w:rPr>
            </w:pPr>
          </w:p>
        </w:tc>
      </w:tr>
      <w:tr w:rsidR="005F047B" w:rsidRPr="006B11A9" w14:paraId="560A63A6" w14:textId="77777777" w:rsidTr="00AB192D">
        <w:trPr>
          <w:trHeight w:val="126"/>
        </w:trPr>
        <w:tc>
          <w:tcPr>
            <w:tcW w:w="852"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14:paraId="5E291E51" w14:textId="77777777" w:rsidR="005F047B" w:rsidRPr="006B11A9" w:rsidRDefault="005F047B" w:rsidP="005F047B">
            <w:pPr>
              <w:spacing w:before="0" w:after="0"/>
              <w:ind w:firstLine="0"/>
              <w:jc w:val="center"/>
              <w:rPr>
                <w:b/>
                <w:bCs/>
                <w:color w:val="000000"/>
              </w:rPr>
            </w:pPr>
            <w:r>
              <w:rPr>
                <w:b/>
                <w:bCs/>
                <w:color w:val="000000"/>
              </w:rPr>
              <w:t>6</w:t>
            </w:r>
          </w:p>
        </w:tc>
        <w:tc>
          <w:tcPr>
            <w:tcW w:w="7975" w:type="dxa"/>
            <w:gridSpan w:val="9"/>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14:paraId="6A7CEFDA" w14:textId="77777777" w:rsidR="005F047B" w:rsidRPr="006B11A9" w:rsidRDefault="005F047B" w:rsidP="005F047B">
            <w:pPr>
              <w:spacing w:before="0" w:after="0"/>
              <w:ind w:firstLine="0"/>
              <w:jc w:val="center"/>
              <w:rPr>
                <w:b/>
                <w:bCs/>
                <w:color w:val="000000"/>
              </w:rPr>
            </w:pPr>
            <w:r w:rsidRPr="006B11A9">
              <w:rPr>
                <w:b/>
                <w:bCs/>
                <w:noProof/>
                <w:color w:val="000000"/>
              </w:rPr>
              <w:t>Priorita: Podpora propagácie a informovanosti</w:t>
            </w:r>
          </w:p>
        </w:tc>
      </w:tr>
      <w:tr w:rsidR="005F047B" w:rsidRPr="006B11A9" w14:paraId="13C78B35" w14:textId="77777777" w:rsidTr="00756C5A">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DAEE5" w14:textId="77777777" w:rsidR="005F047B" w:rsidRPr="006B11A9" w:rsidRDefault="005F047B" w:rsidP="005F047B">
            <w:pPr>
              <w:spacing w:before="0" w:after="0"/>
              <w:ind w:firstLine="0"/>
              <w:jc w:val="center"/>
              <w:rPr>
                <w:b/>
                <w:bCs/>
                <w:color w:val="000000"/>
              </w:rPr>
            </w:pPr>
            <w:r>
              <w:rPr>
                <w:b/>
                <w:bCs/>
                <w:noProof/>
                <w:color w:val="000000"/>
              </w:rPr>
              <w:t>6</w:t>
            </w:r>
            <w:r w:rsidRPr="006B11A9">
              <w:rPr>
                <w:b/>
                <w:bCs/>
                <w:noProof/>
                <w:color w:val="000000"/>
              </w:rPr>
              <w:t>.1</w:t>
            </w:r>
          </w:p>
        </w:tc>
        <w:tc>
          <w:tcPr>
            <w:tcW w:w="79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B6DFF" w14:textId="77777777" w:rsidR="005F047B" w:rsidRPr="006B11A9" w:rsidRDefault="005F047B" w:rsidP="005F047B">
            <w:pPr>
              <w:spacing w:before="0" w:after="0"/>
              <w:ind w:firstLine="0"/>
              <w:jc w:val="center"/>
              <w:rPr>
                <w:b/>
                <w:bCs/>
                <w:color w:val="000000"/>
              </w:rPr>
            </w:pPr>
            <w:r w:rsidRPr="006B11A9">
              <w:rPr>
                <w:b/>
                <w:bCs/>
                <w:noProof/>
                <w:color w:val="000000"/>
              </w:rPr>
              <w:t>Opatrenie:  Tvorba propagácie a podmienok pre efektívnu informovanosť medzi obyvateľmi obce, samosprávou a inými subjektmi</w:t>
            </w:r>
          </w:p>
        </w:tc>
      </w:tr>
      <w:tr w:rsidR="007C331D" w:rsidRPr="006B11A9" w14:paraId="7336C075" w14:textId="77777777" w:rsidTr="00756C5A">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6934333D" w14:textId="77777777" w:rsidR="007C331D" w:rsidRPr="006B11A9" w:rsidRDefault="007C331D" w:rsidP="007C331D">
            <w:pPr>
              <w:pStyle w:val="Odsekzoznamu"/>
              <w:numPr>
                <w:ilvl w:val="0"/>
                <w:numId w:val="51"/>
              </w:numPr>
              <w:spacing w:before="0" w:after="0"/>
              <w:jc w:val="center"/>
              <w:rPr>
                <w:vanish/>
                <w:color w:val="000000"/>
              </w:rPr>
            </w:pPr>
          </w:p>
          <w:p w14:paraId="129E93D7" w14:textId="77777777" w:rsidR="007C331D" w:rsidRPr="006B11A9" w:rsidRDefault="007C331D" w:rsidP="007C331D">
            <w:pPr>
              <w:pStyle w:val="Odsekzoznamu"/>
              <w:numPr>
                <w:ilvl w:val="1"/>
                <w:numId w:val="51"/>
              </w:numPr>
              <w:spacing w:before="0" w:after="0"/>
              <w:jc w:val="center"/>
              <w:rPr>
                <w:vanish/>
                <w:color w:val="000000"/>
              </w:rPr>
            </w:pPr>
          </w:p>
          <w:p w14:paraId="689A4910" w14:textId="77777777" w:rsidR="007C331D" w:rsidRPr="006B11A9" w:rsidRDefault="007C331D" w:rsidP="007C331D">
            <w:pPr>
              <w:pStyle w:val="Odsekzoznamu"/>
              <w:numPr>
                <w:ilvl w:val="2"/>
                <w:numId w:val="51"/>
              </w:numPr>
              <w:spacing w:before="0" w:after="0"/>
              <w:jc w:val="center"/>
              <w:rPr>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1F1E03B" w14:textId="5A7A0FB1"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733DCC0" w14:textId="71D65F03"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BA876C3" w14:textId="629B108A"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68E0EC7B" w14:textId="47C53BA0"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7DD1C21" w14:textId="748D53E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88CD19E" w14:textId="6CD8722C"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D5253A4" w14:textId="46A0F71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A5FB218" w14:textId="7F4F28E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143FEB68" w14:textId="720DCC52" w:rsidR="007C331D" w:rsidRPr="006B11A9" w:rsidRDefault="007C331D" w:rsidP="007C331D">
            <w:pPr>
              <w:spacing w:before="0" w:after="0"/>
              <w:ind w:firstLine="0"/>
              <w:jc w:val="center"/>
              <w:rPr>
                <w:color w:val="000000"/>
              </w:rPr>
            </w:pPr>
          </w:p>
        </w:tc>
      </w:tr>
      <w:tr w:rsidR="007C331D" w:rsidRPr="006B11A9" w14:paraId="75F4B62B" w14:textId="77777777" w:rsidTr="00A7311E">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55AAC10" w14:textId="77777777" w:rsidR="007C331D" w:rsidRPr="006B11A9" w:rsidRDefault="007C331D" w:rsidP="007C331D">
            <w:pPr>
              <w:pStyle w:val="Odsekzoznamu"/>
              <w:numPr>
                <w:ilvl w:val="2"/>
                <w:numId w:val="51"/>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7287BBCC"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C3C8714" w14:textId="73B4561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91701C7" w14:textId="4807F0F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2ABFE45" w14:textId="2834505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3B4661C7" w14:textId="79FA5C9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621D86D" w14:textId="14BFD26C"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B788BDD" w14:textId="1DF8358E"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A9A74F3" w14:textId="2AF32F34"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8" w:space="0" w:color="auto"/>
            </w:tcBorders>
            <w:shd w:val="clear" w:color="auto" w:fill="FFFFFF" w:themeFill="background1"/>
            <w:vAlign w:val="center"/>
          </w:tcPr>
          <w:p w14:paraId="22857C0D" w14:textId="2F74232F" w:rsidR="007C331D" w:rsidRPr="006B11A9" w:rsidRDefault="007C331D" w:rsidP="007C331D">
            <w:pPr>
              <w:spacing w:before="0" w:after="0"/>
              <w:ind w:firstLine="0"/>
              <w:jc w:val="center"/>
              <w:rPr>
                <w:color w:val="000000"/>
              </w:rPr>
            </w:pPr>
          </w:p>
        </w:tc>
      </w:tr>
      <w:tr w:rsidR="007C331D" w:rsidRPr="006B11A9" w14:paraId="54B6B645" w14:textId="77777777" w:rsidTr="00A305A5">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34BFA74" w14:textId="77777777" w:rsidR="007C331D" w:rsidRPr="006B11A9" w:rsidRDefault="007C331D" w:rsidP="007C331D">
            <w:pPr>
              <w:pStyle w:val="Odsekzoznamu"/>
              <w:numPr>
                <w:ilvl w:val="2"/>
                <w:numId w:val="51"/>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4D406B7" w14:textId="1F0231E2"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55125466" w14:textId="516EB428"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3B3CB68E" w14:textId="673AAF94"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33435D6" w14:textId="562B4487"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5021AD3" w14:textId="54F0D4D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5CCBE073" w14:textId="3623431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46E86C7" w14:textId="01D14ED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6F354274" w14:textId="6B37B16E"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694344E3" w14:textId="04EBBDBC" w:rsidR="007C331D" w:rsidRPr="006B11A9" w:rsidRDefault="007C331D" w:rsidP="007C331D">
            <w:pPr>
              <w:spacing w:before="0" w:after="0"/>
              <w:ind w:firstLine="0"/>
              <w:jc w:val="center"/>
              <w:rPr>
                <w:color w:val="000000"/>
              </w:rPr>
            </w:pPr>
          </w:p>
        </w:tc>
      </w:tr>
      <w:tr w:rsidR="007C331D" w:rsidRPr="006B11A9" w14:paraId="1B5A608C" w14:textId="77777777" w:rsidTr="00A305A5">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3132B1DF" w14:textId="77777777" w:rsidR="007C331D" w:rsidRPr="006B11A9" w:rsidRDefault="007C331D" w:rsidP="007C331D">
            <w:pPr>
              <w:pStyle w:val="Odsekzoznamu"/>
              <w:numPr>
                <w:ilvl w:val="2"/>
                <w:numId w:val="51"/>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00DE96A6"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76462196"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B837C0A"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7E3A7D72" w14:textId="55C9D87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4EB7B52" w14:textId="3B81D83F"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78E6CAD5" w14:textId="7F51CE43"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900499C" w14:textId="0062D75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B14C5CE"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56F54B66" w14:textId="77777777" w:rsidR="007C331D" w:rsidRPr="006B11A9" w:rsidRDefault="007C331D" w:rsidP="007C331D">
            <w:pPr>
              <w:spacing w:before="0" w:after="0"/>
              <w:ind w:firstLine="0"/>
              <w:jc w:val="center"/>
              <w:rPr>
                <w:color w:val="000000"/>
              </w:rPr>
            </w:pPr>
          </w:p>
        </w:tc>
      </w:tr>
      <w:tr w:rsidR="007C331D" w:rsidRPr="006B11A9" w14:paraId="391A5DEE" w14:textId="77777777" w:rsidTr="00A305A5">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tcPr>
          <w:p w14:paraId="2113D024" w14:textId="77777777" w:rsidR="007C331D" w:rsidRPr="006B11A9" w:rsidRDefault="007C331D" w:rsidP="007C331D">
            <w:pPr>
              <w:pStyle w:val="Odsekzoznamu"/>
              <w:numPr>
                <w:ilvl w:val="2"/>
                <w:numId w:val="51"/>
              </w:numPr>
              <w:spacing w:before="0" w:after="0"/>
              <w:jc w:val="center"/>
              <w:rPr>
                <w:vanish/>
                <w:color w:val="000000"/>
              </w:rPr>
            </w:pPr>
          </w:p>
        </w:tc>
        <w:tc>
          <w:tcPr>
            <w:tcW w:w="977" w:type="dxa"/>
            <w:tcBorders>
              <w:top w:val="nil"/>
              <w:left w:val="nil"/>
              <w:bottom w:val="single" w:sz="4" w:space="0" w:color="auto"/>
              <w:right w:val="single" w:sz="4" w:space="0" w:color="auto"/>
            </w:tcBorders>
            <w:shd w:val="clear" w:color="auto" w:fill="FFFFFF" w:themeFill="background1"/>
            <w:vAlign w:val="center"/>
          </w:tcPr>
          <w:p w14:paraId="1024A749" w14:textId="77777777"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69324374"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4852B239"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278C22EE" w14:textId="6AEB7613"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624BF5B" w14:textId="661D987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ACDD70F" w14:textId="186EBBC4"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5C01B7D" w14:textId="6B25F9F5" w:rsidR="007C331D"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05EB575E" w14:textId="77777777"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3083532B" w14:textId="77777777" w:rsidR="007C331D" w:rsidRPr="006B11A9" w:rsidRDefault="007C331D" w:rsidP="007C331D">
            <w:pPr>
              <w:spacing w:before="0" w:after="0"/>
              <w:ind w:firstLine="0"/>
              <w:jc w:val="center"/>
              <w:rPr>
                <w:color w:val="000000"/>
              </w:rPr>
            </w:pPr>
          </w:p>
        </w:tc>
      </w:tr>
      <w:tr w:rsidR="005F047B" w:rsidRPr="006B11A9" w14:paraId="5A9FC305" w14:textId="77777777" w:rsidTr="00A305A5">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AFF51" w14:textId="77777777" w:rsidR="005F047B" w:rsidRPr="006B11A9" w:rsidRDefault="005F047B" w:rsidP="005F047B">
            <w:pPr>
              <w:spacing w:before="0" w:after="0"/>
              <w:ind w:firstLine="0"/>
              <w:jc w:val="center"/>
              <w:rPr>
                <w:b/>
                <w:bCs/>
                <w:color w:val="000000"/>
              </w:rPr>
            </w:pPr>
            <w:r>
              <w:rPr>
                <w:b/>
                <w:bCs/>
                <w:noProof/>
                <w:color w:val="000000"/>
              </w:rPr>
              <w:t>6</w:t>
            </w:r>
            <w:r w:rsidRPr="006B11A9">
              <w:rPr>
                <w:b/>
                <w:bCs/>
                <w:noProof/>
                <w:color w:val="000000"/>
              </w:rPr>
              <w:t>.</w:t>
            </w:r>
            <w:r>
              <w:rPr>
                <w:b/>
                <w:bCs/>
                <w:noProof/>
                <w:color w:val="000000"/>
              </w:rPr>
              <w:t>2</w:t>
            </w:r>
          </w:p>
        </w:tc>
        <w:tc>
          <w:tcPr>
            <w:tcW w:w="79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419FE3" w14:textId="3BFC3E48" w:rsidR="005F047B" w:rsidRPr="006B11A9" w:rsidRDefault="005F047B" w:rsidP="005F047B">
            <w:pPr>
              <w:spacing w:before="0" w:after="0"/>
              <w:ind w:firstLine="0"/>
              <w:jc w:val="center"/>
              <w:rPr>
                <w:b/>
                <w:bCs/>
                <w:color w:val="000000"/>
              </w:rPr>
            </w:pPr>
            <w:r w:rsidRPr="006B11A9">
              <w:rPr>
                <w:b/>
                <w:bCs/>
                <w:noProof/>
                <w:color w:val="000000"/>
              </w:rPr>
              <w:t xml:space="preserve">Opatrenie:  </w:t>
            </w:r>
            <w:r w:rsidRPr="001E22F8">
              <w:rPr>
                <w:b/>
              </w:rPr>
              <w:t>Tvorba propagácie a podmieno</w:t>
            </w:r>
            <w:r>
              <w:rPr>
                <w:b/>
              </w:rPr>
              <w:t>k efektívnej informovanosti pre</w:t>
            </w:r>
            <w:r w:rsidR="004431C6">
              <w:rPr>
                <w:b/>
              </w:rPr>
              <w:t xml:space="preserve"> </w:t>
            </w:r>
            <w:r w:rsidRPr="001E22F8">
              <w:rPr>
                <w:b/>
              </w:rPr>
              <w:t>turistov</w:t>
            </w:r>
            <w:r w:rsidRPr="00420111">
              <w:t xml:space="preserve"> </w:t>
            </w:r>
            <w:r w:rsidRPr="001E22F8">
              <w:rPr>
                <w:b/>
              </w:rPr>
              <w:t>a návštevníkov obce</w:t>
            </w:r>
          </w:p>
        </w:tc>
      </w:tr>
      <w:tr w:rsidR="007C331D" w:rsidRPr="006B11A9" w14:paraId="0086C007" w14:textId="77777777" w:rsidTr="000755C3">
        <w:trPr>
          <w:trHeight w:val="317"/>
          <w:hidden/>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3E0984E3" w14:textId="77777777" w:rsidR="007C331D" w:rsidRPr="006B11A9" w:rsidRDefault="007C331D" w:rsidP="007C331D">
            <w:pPr>
              <w:pStyle w:val="Odsekzoznamu"/>
              <w:numPr>
                <w:ilvl w:val="0"/>
                <w:numId w:val="37"/>
              </w:numPr>
              <w:spacing w:before="0" w:after="0"/>
              <w:ind w:left="0" w:firstLine="0"/>
              <w:jc w:val="center"/>
              <w:rPr>
                <w:vanish/>
                <w:color w:val="000000"/>
              </w:rPr>
            </w:pPr>
          </w:p>
          <w:p w14:paraId="0E3BCBCA" w14:textId="77777777" w:rsidR="007C331D" w:rsidRPr="006B11A9" w:rsidRDefault="007C331D" w:rsidP="007C331D">
            <w:pPr>
              <w:pStyle w:val="Odsekzoznamu"/>
              <w:numPr>
                <w:ilvl w:val="1"/>
                <w:numId w:val="37"/>
              </w:numPr>
              <w:spacing w:before="0" w:after="0"/>
              <w:ind w:left="0" w:firstLine="0"/>
              <w:jc w:val="center"/>
              <w:rPr>
                <w:vanish/>
                <w:color w:val="000000"/>
              </w:rPr>
            </w:pPr>
          </w:p>
          <w:p w14:paraId="2705B743" w14:textId="77777777" w:rsidR="007C331D" w:rsidRPr="006B11A9" w:rsidRDefault="007C331D" w:rsidP="007C331D">
            <w:pPr>
              <w:pStyle w:val="Odsekzoznamu"/>
              <w:spacing w:before="0" w:after="0"/>
              <w:ind w:left="0" w:firstLine="0"/>
              <w:jc w:val="center"/>
              <w:rPr>
                <w:color w:val="000000"/>
              </w:rPr>
            </w:pPr>
            <w:r>
              <w:rPr>
                <w:color w:val="000000"/>
              </w:rPr>
              <w:t>6.2.1.</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215445A1" w14:textId="2610CFDC" w:rsidR="007C331D" w:rsidRPr="006B11A9" w:rsidRDefault="007C331D" w:rsidP="007C331D">
            <w:pPr>
              <w:spacing w:before="0" w:after="0"/>
              <w:ind w:firstLine="0"/>
              <w:jc w:val="center"/>
              <w:rPr>
                <w:color w:val="000000"/>
              </w:rPr>
            </w:pPr>
          </w:p>
        </w:tc>
        <w:tc>
          <w:tcPr>
            <w:tcW w:w="929" w:type="dxa"/>
            <w:tcBorders>
              <w:top w:val="nil"/>
              <w:left w:val="nil"/>
              <w:bottom w:val="single" w:sz="4" w:space="0" w:color="auto"/>
              <w:right w:val="single" w:sz="4" w:space="0" w:color="auto"/>
            </w:tcBorders>
            <w:shd w:val="clear" w:color="auto" w:fill="FFFFFF" w:themeFill="background1"/>
            <w:vAlign w:val="center"/>
          </w:tcPr>
          <w:p w14:paraId="3900057C" w14:textId="1FC451DD"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50DF3146" w14:textId="4336937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4" w:space="0" w:color="auto"/>
            </w:tcBorders>
            <w:shd w:val="clear" w:color="auto" w:fill="FFFFFF" w:themeFill="background1"/>
            <w:vAlign w:val="center"/>
          </w:tcPr>
          <w:p w14:paraId="1D72325C" w14:textId="28AAB282"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4102A46D" w14:textId="378EEDD5"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D6ABB7F" w14:textId="0146DE99"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22A7BF12" w14:textId="16D63B5F" w:rsidR="007C331D" w:rsidRPr="006B11A9" w:rsidRDefault="007C331D" w:rsidP="007C331D">
            <w:pPr>
              <w:spacing w:before="0" w:after="0"/>
              <w:ind w:firstLine="0"/>
              <w:jc w:val="center"/>
              <w:rPr>
                <w:color w:val="000000"/>
              </w:rPr>
            </w:pPr>
            <w:r>
              <w:rPr>
                <w:color w:val="000000"/>
              </w:rPr>
              <w:t>X</w:t>
            </w:r>
          </w:p>
        </w:tc>
        <w:tc>
          <w:tcPr>
            <w:tcW w:w="867" w:type="dxa"/>
            <w:tcBorders>
              <w:top w:val="nil"/>
              <w:left w:val="nil"/>
              <w:bottom w:val="single" w:sz="4" w:space="0" w:color="auto"/>
              <w:right w:val="single" w:sz="4" w:space="0" w:color="auto"/>
            </w:tcBorders>
            <w:shd w:val="clear" w:color="auto" w:fill="FFFFFF" w:themeFill="background1"/>
            <w:vAlign w:val="center"/>
          </w:tcPr>
          <w:p w14:paraId="1859D767" w14:textId="156DE3D9" w:rsidR="007C331D" w:rsidRPr="006B11A9" w:rsidRDefault="007C331D" w:rsidP="007C331D">
            <w:pPr>
              <w:spacing w:before="0" w:after="0"/>
              <w:ind w:firstLine="0"/>
              <w:jc w:val="center"/>
              <w:rPr>
                <w:color w:val="000000"/>
              </w:rPr>
            </w:pPr>
          </w:p>
        </w:tc>
        <w:tc>
          <w:tcPr>
            <w:tcW w:w="867" w:type="dxa"/>
            <w:tcBorders>
              <w:top w:val="nil"/>
              <w:left w:val="nil"/>
              <w:bottom w:val="single" w:sz="4" w:space="0" w:color="auto"/>
              <w:right w:val="single" w:sz="8" w:space="0" w:color="auto"/>
            </w:tcBorders>
            <w:shd w:val="clear" w:color="auto" w:fill="FFFFFF" w:themeFill="background1"/>
            <w:vAlign w:val="center"/>
          </w:tcPr>
          <w:p w14:paraId="49A9574B" w14:textId="6F8E529C" w:rsidR="007C331D" w:rsidRPr="006B11A9" w:rsidRDefault="007C331D" w:rsidP="007C331D">
            <w:pPr>
              <w:spacing w:before="0" w:after="0"/>
              <w:ind w:firstLine="0"/>
              <w:jc w:val="center"/>
              <w:rPr>
                <w:color w:val="000000"/>
              </w:rPr>
            </w:pPr>
          </w:p>
        </w:tc>
      </w:tr>
    </w:tbl>
    <w:p w14:paraId="4C816F9C" w14:textId="721E7059" w:rsidR="00BD3E5C" w:rsidRPr="00AE04C7" w:rsidRDefault="00BD3E5C" w:rsidP="00BD3E5C">
      <w:pPr>
        <w:pStyle w:val="Nadpis11"/>
      </w:pPr>
      <w:bookmarkStart w:id="436" w:name="_Toc125465820"/>
      <w:r w:rsidRPr="00AE04C7">
        <w:t>Spoločné podmienky pre úspešné projekty</w:t>
      </w:r>
      <w:bookmarkEnd w:id="430"/>
      <w:bookmarkEnd w:id="431"/>
      <w:bookmarkEnd w:id="432"/>
      <w:bookmarkEnd w:id="433"/>
      <w:bookmarkEnd w:id="434"/>
      <w:bookmarkEnd w:id="435"/>
      <w:bookmarkEnd w:id="436"/>
    </w:p>
    <w:p w14:paraId="1CA38DD0" w14:textId="77777777" w:rsidR="00BD3E5C" w:rsidRPr="00AE04C7" w:rsidRDefault="00BD3E5C" w:rsidP="00560108">
      <w:pPr>
        <w:pStyle w:val="Nadpis12"/>
      </w:pPr>
      <w:bookmarkStart w:id="437" w:name="_Toc125465821"/>
      <w:r w:rsidRPr="00AE04C7">
        <w:t>Investičný projekt musí mať:</w:t>
      </w:r>
      <w:bookmarkEnd w:id="437"/>
    </w:p>
    <w:p w14:paraId="49843735" w14:textId="77777777" w:rsidR="00BD3E5C" w:rsidRPr="00AE04C7" w:rsidRDefault="00BD3E5C" w:rsidP="00BD3E5C">
      <w:pPr>
        <w:pStyle w:val="Nadpis9"/>
        <w:rPr>
          <w:b/>
          <w:bCs/>
        </w:rPr>
      </w:pPr>
      <w:r w:rsidRPr="00AE04C7">
        <w:t>Projektovú dokumentáciu a stavebné povolenie</w:t>
      </w:r>
    </w:p>
    <w:p w14:paraId="7046D381" w14:textId="77777777" w:rsidR="00BD3E5C" w:rsidRPr="00AE04C7" w:rsidRDefault="00BD3E5C" w:rsidP="00BD3E5C">
      <w:pPr>
        <w:pStyle w:val="Nadpis9"/>
        <w:rPr>
          <w:b/>
          <w:bCs/>
        </w:rPr>
      </w:pPr>
      <w:r w:rsidRPr="00AE04C7">
        <w:t>Vysporiadané vlastnícke vzťahy</w:t>
      </w:r>
    </w:p>
    <w:p w14:paraId="682CE13D" w14:textId="77777777" w:rsidR="00BD3E5C" w:rsidRPr="00AE04C7" w:rsidRDefault="00BD3E5C" w:rsidP="00BD3E5C">
      <w:pPr>
        <w:pStyle w:val="Nadpis9"/>
        <w:rPr>
          <w:b/>
          <w:bCs/>
        </w:rPr>
      </w:pPr>
      <w:r w:rsidRPr="00AE04C7">
        <w:t xml:space="preserve">Finančné prostriedky na predfinancovanie projektu (vlastné zdroje, úver, </w:t>
      </w:r>
      <w:r w:rsidR="006F11A0">
        <w:t>a pod.</w:t>
      </w:r>
      <w:r w:rsidRPr="00AE04C7">
        <w:t>)</w:t>
      </w:r>
    </w:p>
    <w:p w14:paraId="1CC9D839" w14:textId="77777777" w:rsidR="00BD3E5C" w:rsidRPr="00AE04C7" w:rsidRDefault="00BD3E5C" w:rsidP="00BD3E5C">
      <w:pPr>
        <w:pStyle w:val="Nadpis9"/>
      </w:pPr>
      <w:r w:rsidRPr="00AE04C7">
        <w:t>Podnikateľský a finančný plán v prípade ziskových projektov</w:t>
      </w:r>
    </w:p>
    <w:p w14:paraId="0678CE3D" w14:textId="77777777" w:rsidR="00BD3E5C" w:rsidRPr="00AE04C7" w:rsidRDefault="00BD3E5C" w:rsidP="00BD3E5C">
      <w:pPr>
        <w:pStyle w:val="Nadpis9"/>
      </w:pPr>
      <w:r w:rsidRPr="00AE04C7">
        <w:t>Program rozvoja bývania v prípade výstavby bytov</w:t>
      </w:r>
    </w:p>
    <w:p w14:paraId="638CB13B" w14:textId="77777777" w:rsidR="00BD3E5C" w:rsidRPr="00AE04C7" w:rsidRDefault="00BD3E5C" w:rsidP="00BD3E5C">
      <w:pPr>
        <w:pStyle w:val="Nadpis9"/>
        <w:rPr>
          <w:b/>
          <w:bCs/>
        </w:rPr>
      </w:pPr>
      <w:r w:rsidRPr="00AE04C7">
        <w:t>Komunitný plán sociálnych služieb v prípade rozvoja sociálnej infraštruktúry</w:t>
      </w:r>
    </w:p>
    <w:p w14:paraId="277811AE" w14:textId="77777777" w:rsidR="00BD3E5C" w:rsidRPr="00AE04C7" w:rsidRDefault="00BD3E5C" w:rsidP="00BD3E5C">
      <w:pPr>
        <w:pStyle w:val="Nadpis9"/>
        <w:rPr>
          <w:b/>
          <w:bCs/>
        </w:rPr>
      </w:pPr>
      <w:r w:rsidRPr="00AE04C7">
        <w:lastRenderedPageBreak/>
        <w:t>Informácie o termínoch, kofinancovaní, dĺžke projektu sú stanovené vždy vo výzve na predkladanie projektov – na web stránkach ministerstiev</w:t>
      </w:r>
    </w:p>
    <w:p w14:paraId="444B139B" w14:textId="77777777" w:rsidR="00BD3E5C" w:rsidRPr="00AE04C7" w:rsidRDefault="00BD3E5C" w:rsidP="00560108">
      <w:pPr>
        <w:pStyle w:val="Nadpis12"/>
      </w:pPr>
      <w:bookmarkStart w:id="438" w:name="_Toc125465822"/>
      <w:r w:rsidRPr="00AE04C7">
        <w:t>Podmienky pre úspešnú realizáciu navrhovaných priorít:</w:t>
      </w:r>
      <w:bookmarkEnd w:id="438"/>
    </w:p>
    <w:p w14:paraId="0F3C0185" w14:textId="77777777" w:rsidR="00BD3E5C" w:rsidRPr="00AE04C7" w:rsidRDefault="00BD3E5C" w:rsidP="00BD3E5C">
      <w:pPr>
        <w:pStyle w:val="Nadpis9"/>
      </w:pPr>
      <w:r w:rsidRPr="00AE04C7">
        <w:t xml:space="preserve">Existencia </w:t>
      </w:r>
      <w:r w:rsidR="00027CD7">
        <w:t>PRO</w:t>
      </w:r>
      <w:r w:rsidRPr="00AE04C7">
        <w:t xml:space="preserve"> obce, mikroregiónu, kde budú tieto priority zahrnuté</w:t>
      </w:r>
    </w:p>
    <w:p w14:paraId="0C13077D" w14:textId="77777777" w:rsidR="00BD3E5C" w:rsidRPr="00AE04C7" w:rsidRDefault="00BD3E5C" w:rsidP="00BD3E5C">
      <w:pPr>
        <w:pStyle w:val="Nadpis9"/>
      </w:pPr>
      <w:r w:rsidRPr="00AE04C7">
        <w:t>Vyčlenenie prostriedkov v rozpočte na kofinancovanie  projektov</w:t>
      </w:r>
    </w:p>
    <w:p w14:paraId="5112F46A" w14:textId="78B39A23" w:rsidR="00106E70" w:rsidRDefault="00027CD7" w:rsidP="00545553">
      <w:pPr>
        <w:pStyle w:val="Nadpis9"/>
      </w:pPr>
      <w:r>
        <w:t>PRO</w:t>
      </w:r>
      <w:r w:rsidR="00BD3E5C" w:rsidRPr="00AE04C7">
        <w:t xml:space="preserve"> pripravený za účasti zástupcov všetkých sektorov (princíp partnerstva)</w:t>
      </w:r>
      <w:bookmarkStart w:id="439" w:name="_Toc380405507"/>
      <w:bookmarkStart w:id="440" w:name="_Toc380752133"/>
      <w:bookmarkStart w:id="441" w:name="_Toc382545795"/>
    </w:p>
    <w:p w14:paraId="64400BA2" w14:textId="77777777" w:rsidR="00560108" w:rsidRPr="00560108" w:rsidRDefault="00560108" w:rsidP="00560108">
      <w:pPr>
        <w:keepNext/>
        <w:numPr>
          <w:ilvl w:val="2"/>
          <w:numId w:val="20"/>
        </w:numPr>
        <w:spacing w:before="240"/>
        <w:ind w:left="709" w:hanging="709"/>
        <w:outlineLvl w:val="0"/>
        <w:rPr>
          <w:rFonts w:cs="Arial"/>
          <w:b/>
          <w:iCs/>
          <w:szCs w:val="32"/>
        </w:rPr>
      </w:pPr>
      <w:bookmarkStart w:id="442" w:name="_Toc124329264"/>
      <w:bookmarkStart w:id="443" w:name="_Toc125465823"/>
      <w:r w:rsidRPr="00560108">
        <w:rPr>
          <w:rFonts w:cs="Arial"/>
          <w:b/>
          <w:iCs/>
          <w:szCs w:val="32"/>
        </w:rPr>
        <w:t>Adaptačné opatrenia na minimalizovanie negatívnych dôsledkov zmeny klímy:</w:t>
      </w:r>
      <w:bookmarkEnd w:id="442"/>
      <w:bookmarkEnd w:id="443"/>
    </w:p>
    <w:p w14:paraId="080B3965" w14:textId="77777777" w:rsidR="00560108" w:rsidRPr="00560108" w:rsidRDefault="00560108" w:rsidP="00560108">
      <w:pPr>
        <w:spacing w:after="0"/>
        <w:rPr>
          <w:b/>
          <w:bCs/>
        </w:rPr>
      </w:pPr>
      <w:r w:rsidRPr="00560108">
        <w:t>Potreby návrhu adaptačných opatrení a opatrení na minimalizovanie negatívnych dôsledkov zmeny klímy v rámci projektovej prípravy konkrétnych aktivít a ich následnej realizácie</w:t>
      </w:r>
      <w:r w:rsidRPr="00560108">
        <w:rPr>
          <w:b/>
          <w:bCs/>
        </w:rPr>
        <w:t xml:space="preserve"> </w:t>
      </w:r>
      <w:r w:rsidRPr="00560108">
        <w:rPr>
          <w:i/>
          <w:iCs/>
        </w:rPr>
        <w:t>https://www.minzp.sk/klima/adaptacia-zmenu-klimy/</w:t>
      </w:r>
      <w:r w:rsidRPr="00560108">
        <w:rPr>
          <w:b/>
          <w:bCs/>
        </w:rPr>
        <w:t>.</w:t>
      </w:r>
    </w:p>
    <w:p w14:paraId="31A58E9D" w14:textId="77777777" w:rsidR="00560108" w:rsidRPr="00560108" w:rsidRDefault="00560108" w:rsidP="00560108">
      <w:pPr>
        <w:rPr>
          <w:b/>
          <w:bCs/>
          <w:i/>
          <w:iCs/>
        </w:rPr>
      </w:pPr>
      <w:r w:rsidRPr="00560108">
        <w:rPr>
          <w:b/>
          <w:bCs/>
          <w:i/>
          <w:iCs/>
        </w:rPr>
        <w:t>Navrhované adaptačné opatrenia na území samospráv</w:t>
      </w:r>
    </w:p>
    <w:p w14:paraId="375CFC58" w14:textId="77777777" w:rsidR="00560108" w:rsidRPr="00560108" w:rsidRDefault="00560108" w:rsidP="00560108">
      <w:r w:rsidRPr="00560108">
        <w:rPr>
          <w:rFonts w:cs="FranklinGothicURWBoo"/>
          <w:sz w:val="22"/>
          <w:szCs w:val="22"/>
        </w:rPr>
        <w:t>(Stratégia adaptácie Slovenskej republiky na zmenu klímy (2018))</w:t>
      </w:r>
    </w:p>
    <w:p w14:paraId="0549979C" w14:textId="77777777" w:rsidR="00560108" w:rsidRPr="00560108" w:rsidRDefault="00560108" w:rsidP="00560108">
      <w:pPr>
        <w:autoSpaceDE w:val="0"/>
        <w:autoSpaceDN w:val="0"/>
        <w:adjustRightInd w:val="0"/>
        <w:spacing w:after="0" w:line="181" w:lineRule="atLeast"/>
        <w:rPr>
          <w:i/>
          <w:iCs/>
          <w:u w:val="single"/>
        </w:rPr>
      </w:pPr>
      <w:r w:rsidRPr="00560108">
        <w:rPr>
          <w:i/>
          <w:iCs/>
          <w:u w:val="single"/>
        </w:rPr>
        <w:t xml:space="preserve">Opatrenia voči zvýšenému počtu tropických dní a častejšiemu výskytu vĺn horúčav </w:t>
      </w:r>
    </w:p>
    <w:p w14:paraId="7349F4C4"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Koncipovať urbanistickú štruktúru sídla tak, aby umožňovala lepšiu cirkuláciu vzduchu. Vytvárať a podporovať mikroklímu pre chodcov a cyklistov v meste. </w:t>
      </w:r>
    </w:p>
    <w:p w14:paraId="773FECC6"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zamedzovanie prílišného prehrievania stavieb, napríklad vhodnou orientáciou budov k svetovým stranám, tepelnou izoláciou, využívaním svetlých farieb a odrazových povrchov na budovách. </w:t>
      </w:r>
    </w:p>
    <w:p w14:paraId="6A6B6595"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Vytvárať trvalé, resp. dočasné prvky tienenia na verejných priestranstvách a budovách (napr. tienením transparentných výplní otvorov budov). </w:t>
      </w:r>
    </w:p>
    <w:p w14:paraId="3524F67F"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ochladzovanie interiérov budov (klimatizácia, trigenerácia, riadené vetranie a zemné výmenníky, kapilárne rozvody). </w:t>
      </w:r>
    </w:p>
    <w:p w14:paraId="6611392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aby dopravné a energetické technológie, materiály a infraštruktúra boli prispôsobené klimatickým podmienkam. </w:t>
      </w:r>
    </w:p>
    <w:p w14:paraId="3DCA9743"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Zvyšovať podiel vegetácie a vodných prvkov v sídlach, osobitne v zastavaných centrách miest. </w:t>
      </w:r>
    </w:p>
    <w:p w14:paraId="2019B61D"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revitalizáciu, ochranu a starostlivosť o zeleň v sídlach. </w:t>
      </w:r>
    </w:p>
    <w:p w14:paraId="156C4909"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Vytvárať komplexný systém plôch zelene v sídle prepojených do priľahlej krajiny. Podporiť zriadenie sídelných lesoparkov. </w:t>
      </w:r>
    </w:p>
    <w:p w14:paraId="763A913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udržiavanie dobrého stavu, statickej a ekologickej stability drevín. Prispôsobiť výber drevín pre výsadbu klimatickým podmienkam, pri voľbe druhov uprednostňovať pôvodné a nealergénne druhy pred inváznymi. </w:t>
      </w:r>
    </w:p>
    <w:p w14:paraId="3FE1FEF7"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budovanie alternatívnych prvkov zelenej infraštruktúry (extenzívne zelené strechy, intenzívne zelené strechy, vertikálna zeleň). </w:t>
      </w:r>
    </w:p>
    <w:p w14:paraId="5BFF19AD"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Zachovať a zvyšovať podiel vegetácie v okolí dopravných komunikácií. </w:t>
      </w:r>
    </w:p>
    <w:p w14:paraId="6488FAC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starostlivosť, údržbu a budovanie vodných plôch. </w:t>
      </w:r>
    </w:p>
    <w:p w14:paraId="7609AAF0"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ochranu funkčných brehových porastov v zastavanom území obce aj mimo neho. </w:t>
      </w:r>
    </w:p>
    <w:p w14:paraId="6BEFA2AF" w14:textId="77777777" w:rsidR="00560108" w:rsidRPr="00560108" w:rsidRDefault="00560108" w:rsidP="00560108">
      <w:pPr>
        <w:autoSpaceDE w:val="0"/>
        <w:autoSpaceDN w:val="0"/>
        <w:adjustRightInd w:val="0"/>
        <w:spacing w:after="0" w:line="181" w:lineRule="atLeast"/>
        <w:rPr>
          <w:i/>
          <w:iCs/>
          <w:u w:val="single"/>
        </w:rPr>
      </w:pPr>
      <w:r w:rsidRPr="00560108">
        <w:rPr>
          <w:i/>
          <w:iCs/>
          <w:u w:val="single"/>
        </w:rPr>
        <w:t>Opatrenia voči častejšiemu výskytu sucha</w:t>
      </w:r>
    </w:p>
    <w:p w14:paraId="63410A2F"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udržateľné hospodárenie s vodou v sídlach. </w:t>
      </w:r>
    </w:p>
    <w:p w14:paraId="51309B9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lastRenderedPageBreak/>
        <w:t xml:space="preserve">Podporovať a zabezpečiť zvýšené využívanie lokálnych vodných plôch a dostupnosť záložných vodných zdrojov. </w:t>
      </w:r>
    </w:p>
    <w:p w14:paraId="50CDECFC"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zvýšenie infiltračnej kapacity územia diverzifikovaním štruktúry krajinnej pokrývky s výrazným zastúpením vsakovacích prvkov. </w:t>
      </w:r>
    </w:p>
    <w:p w14:paraId="0709666D"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Minimalizovať podiel nepriepustných povrchov a nevytvárať nové nepriepustné plochy na antropogénne ovplyvnených pôdach v urbanizovanom území sídla. </w:t>
      </w:r>
    </w:p>
    <w:p w14:paraId="0EAB2623"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Podporovať a zabezpečiť opätovné využívanie zrážkovej a odpadovej vody. </w:t>
      </w:r>
    </w:p>
    <w:p w14:paraId="56E2CB94"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zvyšovanie podielu vegetácie pre zadržiavanie a infiltráciu zrážkových vôd v sídlach, osobitne v ich zastavaných centrách. </w:t>
      </w:r>
    </w:p>
    <w:p w14:paraId="55A8D5D0"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racionalizáciu využívania vody v budovách a využívanie odpadovej „sivej vody“. </w:t>
      </w:r>
    </w:p>
    <w:p w14:paraId="491F7FBA"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minimalizáciu strát vody v rozvodných sieťach. </w:t>
      </w:r>
    </w:p>
    <w:p w14:paraId="5873E360"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V menších obciach podporovať výstavbu domových čistiarní odpadových vôd a koreňových čistiarní. </w:t>
      </w:r>
    </w:p>
    <w:p w14:paraId="70E6CDC9"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starostlivosť, údržbu, revitaliz. a budovanie vodných plôch a mokradí. </w:t>
      </w:r>
    </w:p>
    <w:p w14:paraId="61719825" w14:textId="77777777" w:rsidR="00560108" w:rsidRPr="00560108" w:rsidRDefault="00560108" w:rsidP="00560108">
      <w:pPr>
        <w:autoSpaceDE w:val="0"/>
        <w:autoSpaceDN w:val="0"/>
        <w:adjustRightInd w:val="0"/>
        <w:spacing w:after="0" w:line="181" w:lineRule="atLeast"/>
        <w:rPr>
          <w:i/>
          <w:iCs/>
          <w:u w:val="single"/>
        </w:rPr>
      </w:pPr>
      <w:r w:rsidRPr="00560108">
        <w:rPr>
          <w:i/>
          <w:iCs/>
          <w:u w:val="single"/>
        </w:rPr>
        <w:t xml:space="preserve">Opatrenia voči extrémnym poveternostným situáciám (búrky, víchrice, tornáda) </w:t>
      </w:r>
    </w:p>
    <w:p w14:paraId="5DE6B4A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implementáciu opatrení proti veternej erózii, napríklad ochranou a výsadbou vetrolamov a živých plotov. </w:t>
      </w:r>
    </w:p>
    <w:p w14:paraId="76AD7C7A"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Zabezpečiť a podporovať výsadbu spoločenstiev drevín a aplikáciu prenosných zábran mimo zastavaného územia pre zníženie intenzity víchric a silných vetrov.</w:t>
      </w:r>
    </w:p>
    <w:p w14:paraId="788D404A" w14:textId="77777777" w:rsidR="00560108" w:rsidRPr="00560108" w:rsidRDefault="00560108" w:rsidP="00560108">
      <w:pPr>
        <w:autoSpaceDE w:val="0"/>
        <w:autoSpaceDN w:val="0"/>
        <w:adjustRightInd w:val="0"/>
        <w:spacing w:after="0" w:line="181" w:lineRule="atLeast"/>
        <w:rPr>
          <w:i/>
          <w:iCs/>
          <w:u w:val="single"/>
        </w:rPr>
      </w:pPr>
      <w:r w:rsidRPr="00560108">
        <w:rPr>
          <w:i/>
          <w:iCs/>
          <w:u w:val="single"/>
        </w:rPr>
        <w:t>Opatrenia voči častejšiemu výskytu extrémnych úhrnov zrážok</w:t>
      </w:r>
    </w:p>
    <w:p w14:paraId="5DE84D58"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protipovodňovú ochranu sídiel (protizáplavové hrádze, bariéry, suché poldre, zamedzenie výstavby v inundácií). </w:t>
      </w:r>
    </w:p>
    <w:p w14:paraId="33EC098D"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a podporovať zvýšenie retenčnej kapacity územia pomocou hydrotechnických opatrení navrhnutých ohľaduplne k životnému prostrediu. </w:t>
      </w:r>
    </w:p>
    <w:p w14:paraId="0137453C"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používanie a plánovanie priepustných povrchov, ktoré zaistia prirodzený odtok vody a jej vsakovanie do pôdy. Zabezpečiť zvýšenie podielu vsakovacích zariadení a plôch pre zrážkovú vodu v sídlach. </w:t>
      </w:r>
    </w:p>
    <w:p w14:paraId="4067CE90"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 xml:space="preserve">Zabezpečiť zadržiavanie zrážkovej vody a budovanie strešných a dažďových záhrad, vsakovacích a retenčných zariadení, mikromokradí, depresných mokradí. </w:t>
      </w:r>
    </w:p>
    <w:p w14:paraId="696C33E4" w14:textId="77777777" w:rsidR="00560108" w:rsidRPr="00560108" w:rsidRDefault="00560108" w:rsidP="00560108">
      <w:pPr>
        <w:numPr>
          <w:ilvl w:val="0"/>
          <w:numId w:val="18"/>
        </w:numPr>
        <w:tabs>
          <w:tab w:val="clear" w:pos="3970"/>
          <w:tab w:val="num" w:pos="709"/>
        </w:tabs>
        <w:spacing w:before="0" w:after="0"/>
        <w:ind w:left="1021"/>
        <w:outlineLvl w:val="8"/>
        <w:rPr>
          <w:szCs w:val="22"/>
        </w:rPr>
      </w:pPr>
      <w:r w:rsidRPr="00560108">
        <w:rPr>
          <w:szCs w:val="22"/>
        </w:rPr>
        <w:t>Zabezpečiť diverzifikáciu odvádzania zrážkovej vody (do prírodných alebo umelých povrchových recipientov, do kanalizácie iba v nevyhnut</w:t>
      </w:r>
      <w:r w:rsidRPr="00560108">
        <w:rPr>
          <w:szCs w:val="22"/>
        </w:rPr>
        <w:softHyphen/>
        <w:t xml:space="preserve">nom prípade). </w:t>
      </w:r>
    </w:p>
    <w:p w14:paraId="48052999" w14:textId="77777777" w:rsidR="00560108" w:rsidRPr="00560108" w:rsidRDefault="00560108" w:rsidP="007266A2">
      <w:pPr>
        <w:numPr>
          <w:ilvl w:val="0"/>
          <w:numId w:val="18"/>
        </w:numPr>
        <w:tabs>
          <w:tab w:val="clear" w:pos="3970"/>
          <w:tab w:val="num" w:pos="709"/>
        </w:tabs>
        <w:spacing w:before="0" w:after="0"/>
        <w:ind w:left="1021"/>
        <w:outlineLvl w:val="8"/>
      </w:pPr>
      <w:r w:rsidRPr="00560108">
        <w:rPr>
          <w:szCs w:val="22"/>
        </w:rPr>
        <w:t xml:space="preserve">Zabezpečiť dostatočnú kapacitu prietoku kanalizačnej sústavy. </w:t>
      </w:r>
    </w:p>
    <w:p w14:paraId="1D2D3C29" w14:textId="6FF2932D" w:rsidR="00560108" w:rsidRPr="00560108" w:rsidRDefault="00560108" w:rsidP="007266A2">
      <w:pPr>
        <w:numPr>
          <w:ilvl w:val="0"/>
          <w:numId w:val="18"/>
        </w:numPr>
        <w:tabs>
          <w:tab w:val="clear" w:pos="3970"/>
          <w:tab w:val="num" w:pos="709"/>
        </w:tabs>
        <w:spacing w:before="0" w:after="0"/>
        <w:ind w:left="1021"/>
        <w:outlineLvl w:val="8"/>
      </w:pPr>
      <w:r w:rsidRPr="00560108">
        <w:t>Zabezpečiť a podporovať opatrenia proti vodnej erózii a zosuvom pôdy</w:t>
      </w:r>
    </w:p>
    <w:p w14:paraId="5F377493" w14:textId="27105230" w:rsidR="00BD3E5C" w:rsidRPr="00AE04C7" w:rsidRDefault="00BD3E5C" w:rsidP="007A27E5">
      <w:pPr>
        <w:pStyle w:val="Nadpis1"/>
        <w:pageBreakBefore/>
        <w:jc w:val="left"/>
        <w:rPr>
          <w:szCs w:val="24"/>
        </w:rPr>
      </w:pPr>
      <w:bookmarkStart w:id="444" w:name="_Toc383437473"/>
      <w:bookmarkStart w:id="445" w:name="_Toc383437703"/>
      <w:bookmarkStart w:id="446" w:name="_Toc383437770"/>
      <w:bookmarkStart w:id="447" w:name="_Toc125465824"/>
      <w:r w:rsidRPr="00AE04C7">
        <w:lastRenderedPageBreak/>
        <w:t>Monitorovanie, vyhodnotenie a</w:t>
      </w:r>
      <w:r w:rsidR="00F82B7D">
        <w:t> </w:t>
      </w:r>
      <w:r w:rsidRPr="00AE04C7">
        <w:t xml:space="preserve">modifikácia </w:t>
      </w:r>
      <w:r w:rsidR="00027CD7">
        <w:t>PRO</w:t>
      </w:r>
      <w:bookmarkEnd w:id="439"/>
      <w:bookmarkEnd w:id="440"/>
      <w:bookmarkEnd w:id="441"/>
      <w:bookmarkEnd w:id="444"/>
      <w:bookmarkEnd w:id="445"/>
      <w:bookmarkEnd w:id="446"/>
      <w:bookmarkEnd w:id="447"/>
      <w:r w:rsidRPr="00AE04C7">
        <w:tab/>
      </w:r>
      <w:r w:rsidRPr="00AE04C7">
        <w:tab/>
      </w:r>
      <w:r w:rsidRPr="00AE04C7">
        <w:tab/>
      </w:r>
      <w:r w:rsidRPr="00AE04C7">
        <w:rPr>
          <w:szCs w:val="24"/>
        </w:rPr>
        <w:tab/>
      </w:r>
      <w:r w:rsidRPr="00AE04C7">
        <w:rPr>
          <w:szCs w:val="24"/>
        </w:rPr>
        <w:tab/>
      </w:r>
    </w:p>
    <w:p w14:paraId="6D802515" w14:textId="77777777" w:rsidR="00BD3E5C" w:rsidRPr="00786BE9" w:rsidRDefault="00BD3E5C" w:rsidP="00BD3E5C">
      <w:r w:rsidRPr="00786BE9">
        <w:t xml:space="preserve">Pracovný tím pre implementáciu </w:t>
      </w:r>
      <w:r w:rsidR="00027CD7">
        <w:t>PRO</w:t>
      </w:r>
      <w:r w:rsidR="006D1520">
        <w:t xml:space="preserve"> </w:t>
      </w:r>
      <w:r w:rsidR="00356089" w:rsidRPr="00786BE9">
        <w:t xml:space="preserve">zabezpečuje realizáciu </w:t>
      </w:r>
      <w:r w:rsidR="00027CD7">
        <w:t>PRO</w:t>
      </w:r>
      <w:r w:rsidR="00356089" w:rsidRPr="00786BE9">
        <w:t xml:space="preserve">. Monitorovanie realizácie </w:t>
      </w:r>
      <w:r w:rsidR="00027CD7">
        <w:t>PRO</w:t>
      </w:r>
      <w:r w:rsidR="00356089" w:rsidRPr="00786BE9">
        <w:t xml:space="preserve"> obce bude uskutočňovať Výbor pre </w:t>
      </w:r>
      <w:r w:rsidR="00027CD7">
        <w:t>PRO</w:t>
      </w:r>
      <w:r w:rsidR="00356089" w:rsidRPr="00786BE9">
        <w:t>. Pri monitorovaní je potrebné</w:t>
      </w:r>
      <w:r w:rsidRPr="00786BE9">
        <w:t xml:space="preserve"> sledovať zmeny v smerovaní vý</w:t>
      </w:r>
      <w:r w:rsidRPr="00786BE9">
        <w:softHyphen/>
        <w:t>voja obce, zmeny vonkajších podmienok rozvoja, ako aj nové požiadavky obyvateľov a ďalších cieľo</w:t>
      </w:r>
      <w:r w:rsidRPr="00786BE9">
        <w:softHyphen/>
        <w:t>vých sku</w:t>
      </w:r>
      <w:r w:rsidRPr="00786BE9">
        <w:softHyphen/>
        <w:t xml:space="preserve">pín (návštevníkov, podnikateľov). </w:t>
      </w:r>
    </w:p>
    <w:p w14:paraId="681B963B" w14:textId="77777777" w:rsidR="00BD3E5C" w:rsidRPr="00786BE9" w:rsidRDefault="00786BE9" w:rsidP="00BD3E5C">
      <w:r w:rsidRPr="00786BE9">
        <w:t>Informácie získané monitoringom je nevyhnutné analyzovať a na</w:t>
      </w:r>
      <w:r w:rsidR="00BD3E5C" w:rsidRPr="00786BE9">
        <w:t xml:space="preserve"> základe zistených skutočností je </w:t>
      </w:r>
      <w:r w:rsidRPr="00786BE9">
        <w:t>prehodnotiť aktuálnosť</w:t>
      </w:r>
      <w:r w:rsidR="008A6DB4" w:rsidRPr="008A6DB4">
        <w:rPr>
          <w:color w:val="FFFFFF" w:themeColor="background1"/>
        </w:rPr>
        <w:t>.</w:t>
      </w:r>
      <w:r w:rsidRPr="00786BE9">
        <w:t>cieľov, priorít a opatrení</w:t>
      </w:r>
      <w:r w:rsidR="00BD3E5C" w:rsidRPr="00786BE9">
        <w:t xml:space="preserve">. </w:t>
      </w:r>
      <w:r w:rsidRPr="00786BE9">
        <w:t>Tiež je potrebné aktualizovať akčné plány, vyhodnocovať tie, ktoré boli naplnené.</w:t>
      </w:r>
      <w:r w:rsidR="00BD3E5C" w:rsidRPr="00786BE9">
        <w:t xml:space="preserve"> Pracovn</w:t>
      </w:r>
      <w:r w:rsidR="006D1520">
        <w:t>ý</w:t>
      </w:r>
      <w:r w:rsidR="008A6DB4" w:rsidRPr="008A6DB4">
        <w:rPr>
          <w:color w:val="FFFFFF" w:themeColor="background1"/>
        </w:rPr>
        <w:t>.</w:t>
      </w:r>
      <w:r w:rsidR="006D1520">
        <w:t>tím</w:t>
      </w:r>
      <w:r w:rsidR="00BD3E5C" w:rsidRPr="00786BE9">
        <w:t xml:space="preserve"> pre implementáciu</w:t>
      </w:r>
      <w:r w:rsidR="006D1520">
        <w:t xml:space="preserve"> </w:t>
      </w:r>
      <w:r w:rsidR="00027CD7">
        <w:t>PRO</w:t>
      </w:r>
      <w:r w:rsidR="008A6DB4" w:rsidRPr="008A6DB4">
        <w:rPr>
          <w:color w:val="FFFFFF" w:themeColor="background1"/>
        </w:rPr>
        <w:t>.</w:t>
      </w:r>
      <w:r w:rsidRPr="00786BE9">
        <w:t xml:space="preserve">a Výbor pre </w:t>
      </w:r>
      <w:r w:rsidR="00027CD7">
        <w:t>PRO</w:t>
      </w:r>
      <w:r w:rsidRPr="00786BE9">
        <w:t xml:space="preserve"> </w:t>
      </w:r>
      <w:r w:rsidR="00BD3E5C" w:rsidRPr="00786BE9">
        <w:t>by sa mal</w:t>
      </w:r>
      <w:r w:rsidRPr="00786BE9">
        <w:t>i</w:t>
      </w:r>
      <w:r w:rsidR="00BD3E5C" w:rsidRPr="00786BE9">
        <w:t xml:space="preserve"> schádzať na spoločných stretnutiach as</w:t>
      </w:r>
      <w:r w:rsidR="00BD3E5C" w:rsidRPr="00786BE9">
        <w:softHyphen/>
        <w:t>poň raz za rok</w:t>
      </w:r>
      <w:r w:rsidRPr="00786BE9">
        <w:t xml:space="preserve">, kedy by sa zhodnotila implementácia </w:t>
      </w:r>
      <w:r w:rsidR="00027CD7">
        <w:t>PRO</w:t>
      </w:r>
      <w:r w:rsidRPr="00786BE9">
        <w:t xml:space="preserve"> a navrhli by sa ďalšie kroky.</w:t>
      </w:r>
    </w:p>
    <w:p w14:paraId="055F3C2A" w14:textId="77777777" w:rsidR="00BD3E5C" w:rsidRPr="00AE04C7" w:rsidRDefault="00BD3E5C" w:rsidP="00BD3E5C">
      <w:pPr>
        <w:pStyle w:val="Nadpis9"/>
        <w:rPr>
          <w:b/>
        </w:rPr>
      </w:pPr>
      <w:r w:rsidRPr="00AE04C7">
        <w:rPr>
          <w:b/>
        </w:rPr>
        <w:t>Princípy a fungovan</w:t>
      </w:r>
      <w:r w:rsidRPr="00106E70">
        <w:t xml:space="preserve">ie </w:t>
      </w:r>
      <w:r w:rsidRPr="00AE04C7">
        <w:rPr>
          <w:b/>
        </w:rPr>
        <w:t>systému monitorovania a hodnotenia</w:t>
      </w:r>
    </w:p>
    <w:p w14:paraId="3193CBDC" w14:textId="77777777" w:rsidR="00BD3E5C" w:rsidRPr="00AE04C7" w:rsidRDefault="00BD3E5C" w:rsidP="00BD3E5C">
      <w:r w:rsidRPr="00AE04C7">
        <w:t>V procese monitorovania sa zhromažďujú údaje o projekte a príjemcovi pomoci, ktoré sa sledujú v priebehu celého procesu strategického plánovania.</w:t>
      </w:r>
    </w:p>
    <w:p w14:paraId="0E007E08" w14:textId="77777777" w:rsidR="00BD3E5C" w:rsidRPr="00AE04C7" w:rsidRDefault="00BD3E5C" w:rsidP="00BD3E5C">
      <w:pPr>
        <w:pStyle w:val="Nadpis9"/>
        <w:rPr>
          <w:b/>
        </w:rPr>
      </w:pPr>
      <w:r w:rsidRPr="00AE04C7">
        <w:rPr>
          <w:b/>
        </w:rPr>
        <w:t>Žiadosť o poskytnutie nenávratného finančného príspevku</w:t>
      </w:r>
    </w:p>
    <w:p w14:paraId="43EFBAD8" w14:textId="77777777" w:rsidR="00106E70" w:rsidRPr="00AE04C7" w:rsidRDefault="00BD3E5C" w:rsidP="00106E70">
      <w:r w:rsidRPr="00AE04C7">
        <w:t>Patrí medzi základné zdroje monitorovaných údajov. Spolu s projektom ju vypracúva príjemca pomoci a predkladá príslušnému orgánu.</w:t>
      </w:r>
    </w:p>
    <w:p w14:paraId="5EDFC450" w14:textId="77777777" w:rsidR="00BD3E5C" w:rsidRPr="00AE04C7" w:rsidRDefault="00BD3E5C" w:rsidP="00BD3E5C">
      <w:pPr>
        <w:pStyle w:val="Nadpis9"/>
        <w:rPr>
          <w:b/>
        </w:rPr>
      </w:pPr>
      <w:r w:rsidRPr="00AE04C7">
        <w:rPr>
          <w:b/>
        </w:rPr>
        <w:t>Monitorovacie správy</w:t>
      </w:r>
    </w:p>
    <w:p w14:paraId="497B14B8" w14:textId="77777777" w:rsidR="00106E70" w:rsidRPr="00AE04C7" w:rsidRDefault="00BD3E5C" w:rsidP="00106E70">
      <w:r w:rsidRPr="00AE04C7">
        <w:t>Sa zaraďujú medzi ďalšie zdroje monitorovaných údajov. Predkladá ich príjemca pomoci na základe špecifikácie uzavretej v zmluve medzi príjemcom pomoci a príslušným orgánom. Monitorovanie trvá aj po ukončení projektu a príjemca pomoci predkladá monitorovacie správy až do termínu určeného v zmluve.</w:t>
      </w:r>
    </w:p>
    <w:p w14:paraId="11D6A0A7" w14:textId="77777777" w:rsidR="00BD3E5C" w:rsidRPr="00AE04C7" w:rsidRDefault="00BD3E5C" w:rsidP="00BD3E5C">
      <w:pPr>
        <w:pStyle w:val="Nadpis9"/>
        <w:rPr>
          <w:b/>
        </w:rPr>
      </w:pPr>
      <w:r w:rsidRPr="00AE04C7">
        <w:rPr>
          <w:b/>
        </w:rPr>
        <w:t>Realizácia monitorovania</w:t>
      </w:r>
    </w:p>
    <w:p w14:paraId="71DDD6EB" w14:textId="77777777" w:rsidR="00BD3E5C" w:rsidRPr="00AE04C7" w:rsidRDefault="00BD3E5C" w:rsidP="00BD3E5C">
      <w:pPr>
        <w:rPr>
          <w:b/>
        </w:rPr>
      </w:pPr>
      <w:r w:rsidRPr="00AE04C7">
        <w:t xml:space="preserve">Monitorovanie realizujú predovšetkým spracovateľské alebo riadiace orgány. Jeho cieľom je zabezpečiť konzistentné a pravidelne dopĺňané štruktúrované informácie o plánovaných, realizovaných a ukončených projektoch. Získané monitorované údaje sa v nasledujúcich procesoch ďalej analyzujú a vyhodnocujú. </w:t>
      </w:r>
    </w:p>
    <w:p w14:paraId="668AF4AC" w14:textId="33838F42" w:rsidR="00BD3E5C" w:rsidRPr="00AE04C7" w:rsidRDefault="00BD3E5C" w:rsidP="00BD3E5C">
      <w:pPr>
        <w:pStyle w:val="Nadpis11"/>
      </w:pPr>
      <w:bookmarkStart w:id="448" w:name="_Toc380405508"/>
      <w:bookmarkStart w:id="449" w:name="_Toc380752134"/>
      <w:bookmarkStart w:id="450" w:name="_Toc382545796"/>
      <w:bookmarkStart w:id="451" w:name="_Toc383437474"/>
      <w:bookmarkStart w:id="452" w:name="_Toc383437704"/>
      <w:bookmarkStart w:id="453" w:name="_Toc383437771"/>
      <w:bookmarkStart w:id="454" w:name="_Toc125465825"/>
      <w:r w:rsidRPr="00AE04C7">
        <w:t xml:space="preserve">Spôsob monitorovania </w:t>
      </w:r>
      <w:r w:rsidR="00027CD7">
        <w:t>PRO</w:t>
      </w:r>
      <w:bookmarkEnd w:id="448"/>
      <w:bookmarkEnd w:id="449"/>
      <w:bookmarkEnd w:id="450"/>
      <w:bookmarkEnd w:id="451"/>
      <w:bookmarkEnd w:id="452"/>
      <w:bookmarkEnd w:id="453"/>
      <w:bookmarkEnd w:id="454"/>
      <w:r w:rsidRPr="00AE04C7">
        <w:tab/>
      </w:r>
      <w:r w:rsidRPr="00AE04C7">
        <w:tab/>
      </w:r>
    </w:p>
    <w:p w14:paraId="7BD95BB3" w14:textId="77777777" w:rsidR="00BD3E5C" w:rsidRDefault="00786BE9" w:rsidP="00BD3E5C">
      <w:r w:rsidRPr="00786BE9">
        <w:t xml:space="preserve">Monitorovanie realizácie </w:t>
      </w:r>
      <w:r w:rsidR="00027CD7">
        <w:t>PRO</w:t>
      </w:r>
      <w:r w:rsidRPr="00786BE9">
        <w:t xml:space="preserve"> obce bude uskutočňovať Výbor pre </w:t>
      </w:r>
      <w:r w:rsidR="00027CD7">
        <w:t>PRO</w:t>
      </w:r>
      <w:r>
        <w:t xml:space="preserve">, ktorý bude </w:t>
      </w:r>
      <w:r w:rsidR="00BD3E5C" w:rsidRPr="00786BE9">
        <w:t xml:space="preserve">pravidelne pripravovať správy o postupe realizácie a príprave projektov, o vlastnej činnosti a o iných aktivitách súvisiacich s plnením </w:t>
      </w:r>
      <w:r w:rsidR="00027CD7">
        <w:t>PRO</w:t>
      </w:r>
      <w:r w:rsidR="006D1520">
        <w:t>. Výbor vydá k realizácii sta</w:t>
      </w:r>
      <w:r w:rsidR="00BD3E5C" w:rsidRPr="00786BE9">
        <w:t xml:space="preserve">novisko, ktoré sa predloží poslancom na Obecné zastupiteľstvo pri schvaľovaní ročných rozpočtov, no kedykoľvek počas roka sa môže každý poslanec obecného zastupiteľstva oboznámiť s priebehom plnenia </w:t>
      </w:r>
      <w:r w:rsidR="00027CD7">
        <w:t>PRO</w:t>
      </w:r>
      <w:r w:rsidR="00BD3E5C" w:rsidRPr="00786BE9">
        <w:t>.</w:t>
      </w:r>
    </w:p>
    <w:p w14:paraId="5C9FCD79" w14:textId="77777777" w:rsidR="0055286A" w:rsidRDefault="0055286A" w:rsidP="00027CD7">
      <w:pPr>
        <w:pageBreakBefore/>
        <w:spacing w:before="220"/>
        <w:rPr>
          <w:b/>
        </w:rPr>
      </w:pPr>
      <w:r w:rsidRPr="0055286A">
        <w:rPr>
          <w:b/>
        </w:rPr>
        <w:lastRenderedPageBreak/>
        <w:t xml:space="preserve">Výbor pre </w:t>
      </w:r>
      <w:r w:rsidR="00027CD7">
        <w:rPr>
          <w:b/>
        </w:rPr>
        <w:t>PRO</w:t>
      </w:r>
      <w:r w:rsidRPr="0055286A">
        <w:rPr>
          <w:b/>
        </w:rPr>
        <w:t>:</w:t>
      </w:r>
    </w:p>
    <w:p w14:paraId="799A8713" w14:textId="77777777" w:rsid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383CE83A"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13A5CA85"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5A5714CD"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59C5D70F"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15D84B72"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25D30498"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2B640D31"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385ADFB3"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1144BA22" w14:textId="77777777" w:rsid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14A5779B" w14:textId="77777777" w:rsidR="0055286A" w:rsidRP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2AEA3333" w14:textId="77777777" w:rsidR="0055286A" w:rsidRDefault="00193026" w:rsidP="006C2B15">
      <w:pPr>
        <w:pStyle w:val="Odsekzoznamu"/>
        <w:numPr>
          <w:ilvl w:val="0"/>
          <w:numId w:val="32"/>
        </w:numPr>
        <w:spacing w:before="480"/>
        <w:ind w:left="425" w:hanging="425"/>
      </w:pPr>
      <w:r w:rsidRPr="00193026">
        <w:rPr>
          <w:bCs/>
        </w:rPr>
        <w:t>.................................................</w:t>
      </w:r>
      <w:r w:rsidRPr="00193026">
        <w:rPr>
          <w:bCs/>
        </w:rPr>
        <w:tab/>
        <w:t>.............</w:t>
      </w:r>
      <w:r w:rsidR="0055286A" w:rsidRPr="0055286A">
        <w:tab/>
      </w:r>
      <w:r w:rsidR="0055286A" w:rsidRPr="0055286A">
        <w:tab/>
        <w:t>...........................................</w:t>
      </w:r>
    </w:p>
    <w:p w14:paraId="75BB06B6" w14:textId="3E85930B" w:rsidR="00BD3E5C" w:rsidRPr="00AE04C7" w:rsidRDefault="00BD3E5C" w:rsidP="006B11A9">
      <w:pPr>
        <w:pStyle w:val="Nadpis11"/>
        <w:pageBreakBefore/>
        <w:rPr>
          <w:color w:val="008000"/>
          <w:sz w:val="24"/>
          <w:szCs w:val="24"/>
        </w:rPr>
      </w:pPr>
      <w:bookmarkStart w:id="455" w:name="_Toc380405509"/>
      <w:bookmarkStart w:id="456" w:name="_Toc380752135"/>
      <w:bookmarkStart w:id="457" w:name="_Toc382545797"/>
      <w:bookmarkStart w:id="458" w:name="_Toc383437475"/>
      <w:bookmarkStart w:id="459" w:name="_Toc383437705"/>
      <w:bookmarkStart w:id="460" w:name="_Toc383437772"/>
      <w:bookmarkStart w:id="461" w:name="_Toc125465826"/>
      <w:r w:rsidRPr="00AE04C7">
        <w:lastRenderedPageBreak/>
        <w:t xml:space="preserve">Vyhodnotenie a modifikovanie </w:t>
      </w:r>
      <w:r w:rsidR="00027CD7">
        <w:t>PRO</w:t>
      </w:r>
      <w:bookmarkEnd w:id="455"/>
      <w:bookmarkEnd w:id="456"/>
      <w:bookmarkEnd w:id="457"/>
      <w:bookmarkEnd w:id="458"/>
      <w:bookmarkEnd w:id="459"/>
      <w:bookmarkEnd w:id="460"/>
      <w:bookmarkEnd w:id="461"/>
      <w:r w:rsidRPr="00AE04C7">
        <w:rPr>
          <w:color w:val="008000"/>
        </w:rPr>
        <w:tab/>
      </w:r>
      <w:r w:rsidRPr="00AE04C7">
        <w:rPr>
          <w:color w:val="008000"/>
        </w:rPr>
        <w:tab/>
      </w:r>
      <w:r w:rsidRPr="00AE04C7">
        <w:rPr>
          <w:color w:val="008000"/>
        </w:rPr>
        <w:tab/>
      </w:r>
      <w:r w:rsidRPr="00AE04C7">
        <w:rPr>
          <w:color w:val="008000"/>
        </w:rPr>
        <w:tab/>
      </w:r>
      <w:r w:rsidRPr="00AE04C7">
        <w:rPr>
          <w:color w:val="008000"/>
        </w:rPr>
        <w:tab/>
      </w:r>
      <w:r w:rsidRPr="00AE04C7">
        <w:rPr>
          <w:color w:val="008000"/>
        </w:rPr>
        <w:tab/>
      </w:r>
    </w:p>
    <w:p w14:paraId="22FD767F" w14:textId="6D661BEA" w:rsidR="00BD3E5C" w:rsidRPr="00786BE9" w:rsidRDefault="00027CD7" w:rsidP="00BD3E5C">
      <w:r>
        <w:rPr>
          <w:color w:val="000000"/>
        </w:rPr>
        <w:t>Program rozvoja obce</w:t>
      </w:r>
      <w:r w:rsidR="00BD3E5C" w:rsidRPr="00786BE9">
        <w:rPr>
          <w:color w:val="000000"/>
        </w:rPr>
        <w:t xml:space="preserve"> je </w:t>
      </w:r>
      <w:r w:rsidR="00786BE9" w:rsidRPr="00786BE9">
        <w:rPr>
          <w:color w:val="000000"/>
        </w:rPr>
        <w:t xml:space="preserve">otvorený </w:t>
      </w:r>
      <w:r w:rsidR="00BD3E5C" w:rsidRPr="00786BE9">
        <w:rPr>
          <w:color w:val="000000"/>
        </w:rPr>
        <w:t xml:space="preserve">dokument, </w:t>
      </w:r>
      <w:r w:rsidR="00786BE9" w:rsidRPr="00786BE9">
        <w:rPr>
          <w:color w:val="000000"/>
        </w:rPr>
        <w:t>ktorý by mal byť v súlade s meniacimi sa podmienkami v obci, prípadne celej spoločnosti.</w:t>
      </w:r>
      <w:r w:rsidR="008A6DB4" w:rsidRPr="008A6DB4">
        <w:rPr>
          <w:color w:val="FFFFFF" w:themeColor="background1"/>
        </w:rPr>
        <w:t>.</w:t>
      </w:r>
      <w:r w:rsidR="00FF362A">
        <w:rPr>
          <w:color w:val="FFFFFF" w:themeColor="background1"/>
        </w:rPr>
        <w:t xml:space="preserve"> </w:t>
      </w:r>
      <w:r w:rsidR="00BD3E5C" w:rsidRPr="00786BE9">
        <w:rPr>
          <w:color w:val="000000"/>
        </w:rPr>
        <w:t xml:space="preserve">Všetky zmeny v dokumente </w:t>
      </w:r>
      <w:r w:rsidR="00786BE9" w:rsidRPr="00786BE9">
        <w:rPr>
          <w:color w:val="000000"/>
        </w:rPr>
        <w:t>schvaľuje obecné zastupiteľstvo.</w:t>
      </w:r>
    </w:p>
    <w:p w14:paraId="70B79BB5" w14:textId="77777777" w:rsidR="00BD3E5C" w:rsidRPr="00786BE9" w:rsidRDefault="00BD3E5C" w:rsidP="00BD3E5C">
      <w:r w:rsidRPr="00786BE9">
        <w:t xml:space="preserve">Predkladať návrhy na modifikovanie </w:t>
      </w:r>
      <w:r w:rsidR="00027CD7">
        <w:t>PRO</w:t>
      </w:r>
      <w:r w:rsidRPr="00786BE9">
        <w:t xml:space="preserve"> bude v právomoci  Výboru pre </w:t>
      </w:r>
      <w:r w:rsidR="00027CD7">
        <w:t>PRO</w:t>
      </w:r>
      <w:r w:rsidRPr="00786BE9">
        <w:t>.  Občania a inštitúcie môžu tiež v pí</w:t>
      </w:r>
      <w:r w:rsidRPr="00786BE9">
        <w:softHyphen/>
        <w:t xml:space="preserve">somnej forme predložiť návrh na modifikovanie </w:t>
      </w:r>
      <w:r w:rsidR="00027CD7">
        <w:t>PRO</w:t>
      </w:r>
      <w:r w:rsidRPr="00786BE9">
        <w:t>.</w:t>
      </w:r>
    </w:p>
    <w:p w14:paraId="4EDD6A16" w14:textId="77777777" w:rsidR="00A1104C" w:rsidRDefault="00786BE9" w:rsidP="006B11A9">
      <w:pPr>
        <w:rPr>
          <w:b/>
          <w:sz w:val="28"/>
          <w:szCs w:val="32"/>
        </w:rPr>
      </w:pPr>
      <w:r w:rsidRPr="00786BE9">
        <w:t>Aktualizácia</w:t>
      </w:r>
      <w:r w:rsidR="00BD3E5C" w:rsidRPr="00786BE9">
        <w:t xml:space="preserve"> </w:t>
      </w:r>
      <w:r w:rsidR="00027CD7">
        <w:t>PRO</w:t>
      </w:r>
      <w:r w:rsidR="00BD3E5C" w:rsidRPr="00786BE9">
        <w:t xml:space="preserve"> sa uskutoční formou vypracovania Návrhu na doplnenie </w:t>
      </w:r>
      <w:r w:rsidR="00027CD7">
        <w:t>PRO</w:t>
      </w:r>
      <w:r w:rsidR="00BD3E5C" w:rsidRPr="00786BE9">
        <w:t>, ktorý bude obsa</w:t>
      </w:r>
      <w:r w:rsidR="00BD3E5C" w:rsidRPr="00786BE9">
        <w:softHyphen/>
        <w:t>hovať konkrétne nové</w:t>
      </w:r>
      <w:r w:rsidRPr="00786BE9">
        <w:t xml:space="preserve"> opatrenia, aktivity a úlohy. Tento n</w:t>
      </w:r>
      <w:r w:rsidR="00BD3E5C" w:rsidRPr="00786BE9">
        <w:t xml:space="preserve">ávrh sa predloží na schválenie obecnému zastupiteľstvu. Ak doplnenie </w:t>
      </w:r>
      <w:r w:rsidR="00027CD7">
        <w:t>PRO</w:t>
      </w:r>
      <w:r w:rsidR="00BD3E5C" w:rsidRPr="00786BE9">
        <w:t xml:space="preserve"> bude spojené s možnosťou získať finančné prostriedky, alebo bude vyvolané inou nevyhnutnou potrebou, môže sa kvôli tomu tiež iniciovať mimoriadne za</w:t>
      </w:r>
      <w:r w:rsidR="00BD3E5C" w:rsidRPr="00786BE9">
        <w:softHyphen/>
        <w:t xml:space="preserve">sadnutie Výboru pre </w:t>
      </w:r>
      <w:r w:rsidR="00027CD7">
        <w:t>PRO</w:t>
      </w:r>
      <w:r w:rsidR="00BD3E5C" w:rsidRPr="00786BE9">
        <w:t xml:space="preserve"> alebo obecného zastupiteľstva.</w:t>
      </w:r>
    </w:p>
    <w:p w14:paraId="1F3BA73C" w14:textId="7CA70949" w:rsidR="004D436F" w:rsidRDefault="00A1104C" w:rsidP="006B11A9">
      <w:pPr>
        <w:pStyle w:val="Nadpis11"/>
      </w:pPr>
      <w:bookmarkStart w:id="462" w:name="_Toc125465827"/>
      <w:r w:rsidRPr="00A1104C">
        <w:t xml:space="preserve">Plán priebežných hodnotení </w:t>
      </w:r>
      <w:r w:rsidR="00027CD7">
        <w:t>PRO</w:t>
      </w:r>
      <w:bookmarkEnd w:id="462"/>
    </w:p>
    <w:p w14:paraId="4E8B6916" w14:textId="77777777" w:rsidR="004D436F" w:rsidRDefault="004D436F">
      <w:pPr>
        <w:spacing w:before="0" w:after="0"/>
        <w:ind w:firstLine="0"/>
        <w:jc w:val="left"/>
      </w:pPr>
    </w:p>
    <w:tbl>
      <w:tblPr>
        <w:tblW w:w="8820" w:type="dxa"/>
        <w:tblInd w:w="56" w:type="dxa"/>
        <w:tblCellMar>
          <w:left w:w="70" w:type="dxa"/>
          <w:right w:w="70" w:type="dxa"/>
        </w:tblCellMar>
        <w:tblLook w:val="04A0" w:firstRow="1" w:lastRow="0" w:firstColumn="1" w:lastColumn="0" w:noHBand="0" w:noVBand="1"/>
      </w:tblPr>
      <w:tblGrid>
        <w:gridCol w:w="2500"/>
        <w:gridCol w:w="2740"/>
        <w:gridCol w:w="3580"/>
      </w:tblGrid>
      <w:tr w:rsidR="00A1104C" w:rsidRPr="00A1104C" w14:paraId="7B6AA9F1" w14:textId="77777777" w:rsidTr="00A1104C">
        <w:trPr>
          <w:trHeight w:val="330"/>
        </w:trPr>
        <w:tc>
          <w:tcPr>
            <w:tcW w:w="2500" w:type="dxa"/>
            <w:tcBorders>
              <w:top w:val="single" w:sz="8" w:space="0" w:color="auto"/>
              <w:left w:val="single" w:sz="8" w:space="0" w:color="auto"/>
              <w:bottom w:val="single" w:sz="8" w:space="0" w:color="auto"/>
              <w:right w:val="single" w:sz="4" w:space="0" w:color="auto"/>
            </w:tcBorders>
            <w:shd w:val="clear" w:color="000000" w:fill="D8D8D8"/>
            <w:vAlign w:val="center"/>
            <w:hideMark/>
          </w:tcPr>
          <w:p w14:paraId="554B44FC" w14:textId="77777777" w:rsidR="00A1104C" w:rsidRPr="00A1104C" w:rsidRDefault="00A1104C" w:rsidP="00A1104C">
            <w:pPr>
              <w:spacing w:before="0" w:after="0"/>
              <w:ind w:firstLine="0"/>
              <w:jc w:val="center"/>
              <w:rPr>
                <w:b/>
                <w:bCs/>
                <w:color w:val="000000"/>
              </w:rPr>
            </w:pPr>
            <w:r w:rsidRPr="00A1104C">
              <w:rPr>
                <w:b/>
                <w:bCs/>
                <w:color w:val="000000"/>
              </w:rPr>
              <w:t xml:space="preserve">Typ hodnotenia </w:t>
            </w:r>
          </w:p>
        </w:tc>
        <w:tc>
          <w:tcPr>
            <w:tcW w:w="2740" w:type="dxa"/>
            <w:tcBorders>
              <w:top w:val="single" w:sz="8" w:space="0" w:color="auto"/>
              <w:left w:val="nil"/>
              <w:bottom w:val="single" w:sz="8" w:space="0" w:color="auto"/>
              <w:right w:val="single" w:sz="4" w:space="0" w:color="auto"/>
            </w:tcBorders>
            <w:shd w:val="clear" w:color="000000" w:fill="D8D8D8"/>
            <w:vAlign w:val="center"/>
            <w:hideMark/>
          </w:tcPr>
          <w:p w14:paraId="43A26923" w14:textId="77777777" w:rsidR="00A1104C" w:rsidRPr="00A1104C" w:rsidRDefault="00A1104C" w:rsidP="00A1104C">
            <w:pPr>
              <w:spacing w:before="0" w:after="0"/>
              <w:ind w:firstLine="0"/>
              <w:jc w:val="center"/>
              <w:rPr>
                <w:b/>
                <w:bCs/>
                <w:color w:val="000000"/>
              </w:rPr>
            </w:pPr>
            <w:r w:rsidRPr="00A1104C">
              <w:rPr>
                <w:b/>
                <w:bCs/>
                <w:color w:val="000000"/>
              </w:rPr>
              <w:t>Vykonať prvýkrát</w:t>
            </w:r>
          </w:p>
        </w:tc>
        <w:tc>
          <w:tcPr>
            <w:tcW w:w="3580" w:type="dxa"/>
            <w:tcBorders>
              <w:top w:val="single" w:sz="8" w:space="0" w:color="auto"/>
              <w:left w:val="nil"/>
              <w:bottom w:val="single" w:sz="8" w:space="0" w:color="auto"/>
              <w:right w:val="single" w:sz="8" w:space="0" w:color="auto"/>
            </w:tcBorders>
            <w:shd w:val="clear" w:color="000000" w:fill="D8D8D8"/>
            <w:vAlign w:val="center"/>
            <w:hideMark/>
          </w:tcPr>
          <w:p w14:paraId="48A84BA4" w14:textId="77777777" w:rsidR="00A1104C" w:rsidRPr="00A1104C" w:rsidRDefault="00A1104C" w:rsidP="00A1104C">
            <w:pPr>
              <w:spacing w:before="0" w:after="0"/>
              <w:ind w:firstLine="0"/>
              <w:jc w:val="center"/>
              <w:rPr>
                <w:b/>
                <w:bCs/>
                <w:color w:val="000000"/>
              </w:rPr>
            </w:pPr>
            <w:r w:rsidRPr="00A1104C">
              <w:rPr>
                <w:b/>
                <w:bCs/>
                <w:color w:val="000000"/>
              </w:rPr>
              <w:t>Dôvod vykonania/ periodicita</w:t>
            </w:r>
          </w:p>
        </w:tc>
      </w:tr>
      <w:tr w:rsidR="00A1104C" w:rsidRPr="00A1104C" w14:paraId="2C34C5C5" w14:textId="77777777" w:rsidTr="00A1104C">
        <w:trPr>
          <w:trHeight w:val="945"/>
        </w:trPr>
        <w:tc>
          <w:tcPr>
            <w:tcW w:w="2500" w:type="dxa"/>
            <w:tcBorders>
              <w:top w:val="nil"/>
              <w:left w:val="single" w:sz="8" w:space="0" w:color="auto"/>
              <w:bottom w:val="single" w:sz="4" w:space="0" w:color="auto"/>
              <w:right w:val="single" w:sz="4" w:space="0" w:color="auto"/>
            </w:tcBorders>
            <w:shd w:val="clear" w:color="auto" w:fill="auto"/>
            <w:vAlign w:val="center"/>
            <w:hideMark/>
          </w:tcPr>
          <w:p w14:paraId="46067AD0" w14:textId="77777777" w:rsidR="00A1104C" w:rsidRPr="00A1104C" w:rsidRDefault="00A1104C" w:rsidP="00A1104C">
            <w:pPr>
              <w:spacing w:before="0" w:after="0"/>
              <w:ind w:firstLine="0"/>
              <w:jc w:val="left"/>
              <w:rPr>
                <w:b/>
                <w:color w:val="000000"/>
              </w:rPr>
            </w:pPr>
            <w:r w:rsidRPr="00A1104C">
              <w:rPr>
                <w:b/>
                <w:color w:val="000000"/>
              </w:rPr>
              <w:t>Strategické hodnotenie</w:t>
            </w:r>
            <w:r w:rsidR="00027CD7">
              <w:rPr>
                <w:b/>
                <w:color w:val="000000"/>
              </w:rPr>
              <w:t xml:space="preserve"> PRO</w:t>
            </w:r>
          </w:p>
        </w:tc>
        <w:tc>
          <w:tcPr>
            <w:tcW w:w="2740" w:type="dxa"/>
            <w:tcBorders>
              <w:top w:val="nil"/>
              <w:left w:val="nil"/>
              <w:bottom w:val="single" w:sz="4" w:space="0" w:color="auto"/>
              <w:right w:val="single" w:sz="4" w:space="0" w:color="auto"/>
            </w:tcBorders>
            <w:shd w:val="clear" w:color="auto" w:fill="auto"/>
            <w:vAlign w:val="center"/>
            <w:hideMark/>
          </w:tcPr>
          <w:p w14:paraId="01A24593" w14:textId="75A4D3C0" w:rsidR="00A1104C" w:rsidRPr="00A1104C" w:rsidRDefault="00C3136A" w:rsidP="00A1104C">
            <w:pPr>
              <w:spacing w:before="0" w:after="0"/>
              <w:ind w:firstLine="0"/>
              <w:jc w:val="center"/>
              <w:rPr>
                <w:color w:val="000000"/>
              </w:rPr>
            </w:pPr>
            <w:r>
              <w:rPr>
                <w:color w:val="000000"/>
              </w:rPr>
              <w:t>N</w:t>
            </w:r>
            <w:r w:rsidR="00A1104C" w:rsidRPr="00A1104C">
              <w:rPr>
                <w:color w:val="000000"/>
              </w:rPr>
              <w:t>ajskôr v roku 20</w:t>
            </w:r>
            <w:r w:rsidR="00A67E26">
              <w:rPr>
                <w:color w:val="000000"/>
              </w:rPr>
              <w:t>23</w:t>
            </w:r>
            <w:r w:rsidR="00A1104C" w:rsidRPr="00A1104C">
              <w:rPr>
                <w:color w:val="000000"/>
              </w:rPr>
              <w:t>, potom každý rok</w:t>
            </w:r>
          </w:p>
        </w:tc>
        <w:tc>
          <w:tcPr>
            <w:tcW w:w="3580" w:type="dxa"/>
            <w:tcBorders>
              <w:top w:val="nil"/>
              <w:left w:val="nil"/>
              <w:bottom w:val="single" w:sz="4" w:space="0" w:color="auto"/>
              <w:right w:val="single" w:sz="8" w:space="0" w:color="auto"/>
            </w:tcBorders>
            <w:shd w:val="clear" w:color="auto" w:fill="auto"/>
            <w:vAlign w:val="center"/>
            <w:hideMark/>
          </w:tcPr>
          <w:p w14:paraId="4953BADE" w14:textId="77777777" w:rsidR="00A1104C" w:rsidRPr="00A1104C" w:rsidRDefault="00A1104C" w:rsidP="00A1104C">
            <w:pPr>
              <w:spacing w:before="0" w:after="0"/>
              <w:ind w:firstLine="0"/>
              <w:jc w:val="left"/>
              <w:rPr>
                <w:color w:val="000000"/>
              </w:rPr>
            </w:pPr>
            <w:r w:rsidRPr="00A1104C">
              <w:rPr>
                <w:color w:val="000000"/>
              </w:rPr>
              <w:t xml:space="preserve">Podľa rozhodnutia obce/koordinátora </w:t>
            </w:r>
            <w:r w:rsidR="00027CD7">
              <w:rPr>
                <w:color w:val="000000"/>
              </w:rPr>
              <w:t>PRO</w:t>
            </w:r>
            <w:r w:rsidRPr="00A1104C">
              <w:rPr>
                <w:color w:val="000000"/>
              </w:rPr>
              <w:t xml:space="preserve"> a vzniknutej spoločenskej potreby</w:t>
            </w:r>
          </w:p>
        </w:tc>
      </w:tr>
      <w:tr w:rsidR="00A1104C" w:rsidRPr="00A1104C" w14:paraId="438B4B4F" w14:textId="77777777" w:rsidTr="00A1104C">
        <w:trPr>
          <w:trHeight w:val="1260"/>
        </w:trPr>
        <w:tc>
          <w:tcPr>
            <w:tcW w:w="2500" w:type="dxa"/>
            <w:tcBorders>
              <w:top w:val="nil"/>
              <w:left w:val="single" w:sz="8" w:space="0" w:color="auto"/>
              <w:bottom w:val="single" w:sz="4" w:space="0" w:color="auto"/>
              <w:right w:val="single" w:sz="4" w:space="0" w:color="auto"/>
            </w:tcBorders>
            <w:shd w:val="clear" w:color="auto" w:fill="auto"/>
            <w:vAlign w:val="center"/>
            <w:hideMark/>
          </w:tcPr>
          <w:p w14:paraId="7F93E3D0" w14:textId="77777777" w:rsidR="00A1104C" w:rsidRPr="00A1104C" w:rsidRDefault="00A1104C" w:rsidP="00A1104C">
            <w:pPr>
              <w:spacing w:before="0" w:after="0"/>
              <w:ind w:firstLine="0"/>
              <w:jc w:val="left"/>
              <w:rPr>
                <w:b/>
                <w:color w:val="000000"/>
              </w:rPr>
            </w:pPr>
            <w:r w:rsidRPr="00A1104C">
              <w:rPr>
                <w:b/>
                <w:color w:val="000000"/>
              </w:rPr>
              <w:t>Operatívne hodnotenie</w:t>
            </w:r>
            <w:r w:rsidR="00027CD7" w:rsidRPr="00027CD7">
              <w:rPr>
                <w:b/>
                <w:color w:val="000000"/>
              </w:rPr>
              <w:t xml:space="preserve"> PRO</w:t>
            </w:r>
          </w:p>
        </w:tc>
        <w:tc>
          <w:tcPr>
            <w:tcW w:w="2740" w:type="dxa"/>
            <w:tcBorders>
              <w:top w:val="nil"/>
              <w:left w:val="nil"/>
              <w:bottom w:val="single" w:sz="4" w:space="0" w:color="auto"/>
              <w:right w:val="single" w:sz="4" w:space="0" w:color="auto"/>
            </w:tcBorders>
            <w:shd w:val="clear" w:color="auto" w:fill="auto"/>
            <w:vAlign w:val="center"/>
            <w:hideMark/>
          </w:tcPr>
          <w:p w14:paraId="6797AD2E" w14:textId="77777777" w:rsidR="00A1104C" w:rsidRPr="00A1104C" w:rsidRDefault="00C3136A" w:rsidP="00A1104C">
            <w:pPr>
              <w:spacing w:before="0" w:after="0"/>
              <w:ind w:firstLine="0"/>
              <w:jc w:val="center"/>
              <w:rPr>
                <w:color w:val="000000"/>
              </w:rPr>
            </w:pPr>
            <w:r>
              <w:rPr>
                <w:color w:val="000000"/>
              </w:rPr>
              <w:t xml:space="preserve">Priebežne </w:t>
            </w:r>
            <w:r w:rsidR="00A1104C" w:rsidRPr="00A1104C">
              <w:rPr>
                <w:color w:val="000000"/>
              </w:rPr>
              <w:t>počas realizácie aktivít a zúčtovania aktivít</w:t>
            </w:r>
          </w:p>
        </w:tc>
        <w:tc>
          <w:tcPr>
            <w:tcW w:w="3580" w:type="dxa"/>
            <w:tcBorders>
              <w:top w:val="nil"/>
              <w:left w:val="nil"/>
              <w:bottom w:val="single" w:sz="4" w:space="0" w:color="auto"/>
              <w:right w:val="single" w:sz="8" w:space="0" w:color="auto"/>
            </w:tcBorders>
            <w:shd w:val="clear" w:color="auto" w:fill="auto"/>
            <w:vAlign w:val="center"/>
            <w:hideMark/>
          </w:tcPr>
          <w:p w14:paraId="40DB990C" w14:textId="77777777" w:rsidR="00A1104C" w:rsidRPr="00A1104C" w:rsidRDefault="00A1104C" w:rsidP="00A1104C">
            <w:pPr>
              <w:spacing w:before="0" w:after="0"/>
              <w:ind w:firstLine="0"/>
              <w:jc w:val="left"/>
              <w:rPr>
                <w:color w:val="000000"/>
              </w:rPr>
            </w:pPr>
            <w:r w:rsidRPr="00A1104C">
              <w:rPr>
                <w:color w:val="000000"/>
              </w:rPr>
              <w:t xml:space="preserve">Pri návrhu na revíziu </w:t>
            </w:r>
            <w:r w:rsidR="00027CD7">
              <w:rPr>
                <w:color w:val="000000"/>
              </w:rPr>
              <w:t>PRO</w:t>
            </w:r>
            <w:r w:rsidRPr="00A1104C">
              <w:rPr>
                <w:color w:val="000000"/>
              </w:rPr>
              <w:t>, pri zmene situácie a podmienok, na podnet komisií, poslancov, občanov, ap.</w:t>
            </w:r>
          </w:p>
        </w:tc>
      </w:tr>
      <w:tr w:rsidR="00A1104C" w:rsidRPr="00A1104C" w14:paraId="22C608BF" w14:textId="77777777" w:rsidTr="00A1104C">
        <w:trPr>
          <w:trHeight w:val="1260"/>
        </w:trPr>
        <w:tc>
          <w:tcPr>
            <w:tcW w:w="2500" w:type="dxa"/>
            <w:tcBorders>
              <w:top w:val="nil"/>
              <w:left w:val="single" w:sz="8" w:space="0" w:color="auto"/>
              <w:bottom w:val="single" w:sz="4" w:space="0" w:color="auto"/>
              <w:right w:val="single" w:sz="4" w:space="0" w:color="auto"/>
            </w:tcBorders>
            <w:shd w:val="clear" w:color="auto" w:fill="auto"/>
            <w:vAlign w:val="center"/>
            <w:hideMark/>
          </w:tcPr>
          <w:p w14:paraId="51D4E965" w14:textId="77777777" w:rsidR="00A1104C" w:rsidRPr="00A1104C" w:rsidRDefault="00A1104C" w:rsidP="00A1104C">
            <w:pPr>
              <w:spacing w:before="0" w:after="0"/>
              <w:ind w:firstLine="0"/>
              <w:jc w:val="left"/>
              <w:rPr>
                <w:b/>
                <w:color w:val="000000"/>
              </w:rPr>
            </w:pPr>
            <w:r w:rsidRPr="00A1104C">
              <w:rPr>
                <w:b/>
                <w:color w:val="000000"/>
              </w:rPr>
              <w:t xml:space="preserve">Tematické hodnotenie časti </w:t>
            </w:r>
            <w:r w:rsidR="00027CD7">
              <w:rPr>
                <w:b/>
                <w:color w:val="000000"/>
              </w:rPr>
              <w:t>PRO</w:t>
            </w:r>
          </w:p>
        </w:tc>
        <w:tc>
          <w:tcPr>
            <w:tcW w:w="2740" w:type="dxa"/>
            <w:tcBorders>
              <w:top w:val="nil"/>
              <w:left w:val="nil"/>
              <w:bottom w:val="single" w:sz="4" w:space="0" w:color="auto"/>
              <w:right w:val="single" w:sz="4" w:space="0" w:color="auto"/>
            </w:tcBorders>
            <w:shd w:val="clear" w:color="auto" w:fill="auto"/>
            <w:vAlign w:val="center"/>
            <w:hideMark/>
          </w:tcPr>
          <w:p w14:paraId="700A9D68" w14:textId="77777777" w:rsidR="00A1104C" w:rsidRPr="00A1104C" w:rsidRDefault="00C3136A" w:rsidP="00A1104C">
            <w:pPr>
              <w:spacing w:before="0" w:after="0"/>
              <w:ind w:firstLine="0"/>
              <w:jc w:val="center"/>
              <w:rPr>
                <w:color w:val="000000"/>
              </w:rPr>
            </w:pPr>
            <w:r>
              <w:rPr>
                <w:color w:val="000000"/>
              </w:rPr>
              <w:t>R</w:t>
            </w:r>
            <w:r w:rsidR="00027CD7">
              <w:rPr>
                <w:color w:val="000000"/>
              </w:rPr>
              <w:t>az ročne v s</w:t>
            </w:r>
            <w:r w:rsidR="00A1104C" w:rsidRPr="00A1104C">
              <w:rPr>
                <w:color w:val="000000"/>
              </w:rPr>
              <w:t>polupráci s obecnými komisiami a poslancami ObZ</w:t>
            </w:r>
          </w:p>
        </w:tc>
        <w:tc>
          <w:tcPr>
            <w:tcW w:w="3580" w:type="dxa"/>
            <w:tcBorders>
              <w:top w:val="nil"/>
              <w:left w:val="nil"/>
              <w:bottom w:val="single" w:sz="4" w:space="0" w:color="auto"/>
              <w:right w:val="single" w:sz="8" w:space="0" w:color="auto"/>
            </w:tcBorders>
            <w:shd w:val="clear" w:color="auto" w:fill="auto"/>
            <w:vAlign w:val="center"/>
            <w:hideMark/>
          </w:tcPr>
          <w:p w14:paraId="62459730" w14:textId="77777777" w:rsidR="00A1104C" w:rsidRPr="00A1104C" w:rsidRDefault="00A1104C" w:rsidP="00A1104C">
            <w:pPr>
              <w:spacing w:before="0" w:after="0"/>
              <w:ind w:firstLine="0"/>
              <w:jc w:val="left"/>
              <w:rPr>
                <w:color w:val="000000"/>
              </w:rPr>
            </w:pPr>
            <w:r w:rsidRPr="00A1104C">
              <w:rPr>
                <w:color w:val="000000"/>
              </w:rPr>
              <w:t>Téma hodnotenia identifikovaná ako riziková časť vo výročnej monitorovacej správe za predchádzajúci</w:t>
            </w:r>
          </w:p>
        </w:tc>
      </w:tr>
      <w:tr w:rsidR="00A1104C" w:rsidRPr="00A1104C" w14:paraId="20EEDD67" w14:textId="77777777" w:rsidTr="00A1104C">
        <w:trPr>
          <w:trHeight w:val="945"/>
        </w:trPr>
        <w:tc>
          <w:tcPr>
            <w:tcW w:w="2500" w:type="dxa"/>
            <w:tcBorders>
              <w:top w:val="nil"/>
              <w:left w:val="single" w:sz="8" w:space="0" w:color="auto"/>
              <w:bottom w:val="single" w:sz="4" w:space="0" w:color="auto"/>
              <w:right w:val="single" w:sz="4" w:space="0" w:color="auto"/>
            </w:tcBorders>
            <w:shd w:val="clear" w:color="auto" w:fill="auto"/>
            <w:vAlign w:val="center"/>
            <w:hideMark/>
          </w:tcPr>
          <w:p w14:paraId="224A47FA" w14:textId="77777777" w:rsidR="00A1104C" w:rsidRPr="00A1104C" w:rsidRDefault="00A1104C" w:rsidP="00A1104C">
            <w:pPr>
              <w:spacing w:before="0" w:after="0"/>
              <w:ind w:firstLine="0"/>
              <w:jc w:val="left"/>
              <w:rPr>
                <w:b/>
                <w:color w:val="000000"/>
              </w:rPr>
            </w:pPr>
            <w:r w:rsidRPr="00A1104C">
              <w:rPr>
                <w:b/>
                <w:color w:val="000000"/>
              </w:rPr>
              <w:t>Mimoriadne hodnotenie</w:t>
            </w:r>
            <w:r w:rsidR="00027CD7" w:rsidRPr="00027CD7">
              <w:rPr>
                <w:b/>
                <w:color w:val="000000"/>
              </w:rPr>
              <w:t xml:space="preserve"> PRO</w:t>
            </w:r>
          </w:p>
        </w:tc>
        <w:tc>
          <w:tcPr>
            <w:tcW w:w="2740" w:type="dxa"/>
            <w:tcBorders>
              <w:top w:val="nil"/>
              <w:left w:val="nil"/>
              <w:bottom w:val="single" w:sz="4" w:space="0" w:color="auto"/>
              <w:right w:val="single" w:sz="4" w:space="0" w:color="auto"/>
            </w:tcBorders>
            <w:shd w:val="clear" w:color="auto" w:fill="auto"/>
            <w:vAlign w:val="center"/>
            <w:hideMark/>
          </w:tcPr>
          <w:p w14:paraId="16B80B54" w14:textId="77777777" w:rsidR="00A1104C" w:rsidRPr="00A1104C" w:rsidRDefault="00C3136A" w:rsidP="00A1104C">
            <w:pPr>
              <w:spacing w:before="0" w:after="0"/>
              <w:ind w:firstLine="0"/>
              <w:jc w:val="center"/>
              <w:rPr>
                <w:color w:val="000000"/>
              </w:rPr>
            </w:pPr>
            <w:r>
              <w:rPr>
                <w:color w:val="000000"/>
              </w:rPr>
              <w:t>V</w:t>
            </w:r>
            <w:r w:rsidR="00A1104C" w:rsidRPr="00A1104C">
              <w:rPr>
                <w:color w:val="000000"/>
              </w:rPr>
              <w:t>ždy podľa potreby</w:t>
            </w:r>
          </w:p>
        </w:tc>
        <w:tc>
          <w:tcPr>
            <w:tcW w:w="3580" w:type="dxa"/>
            <w:tcBorders>
              <w:top w:val="nil"/>
              <w:left w:val="nil"/>
              <w:bottom w:val="single" w:sz="4" w:space="0" w:color="auto"/>
              <w:right w:val="single" w:sz="8" w:space="0" w:color="auto"/>
            </w:tcBorders>
            <w:shd w:val="clear" w:color="auto" w:fill="auto"/>
            <w:vAlign w:val="center"/>
            <w:hideMark/>
          </w:tcPr>
          <w:p w14:paraId="2D975043" w14:textId="77777777" w:rsidR="00A1104C" w:rsidRPr="00A1104C" w:rsidRDefault="00A1104C" w:rsidP="00A1104C">
            <w:pPr>
              <w:spacing w:before="0" w:after="0"/>
              <w:ind w:firstLine="0"/>
              <w:jc w:val="left"/>
              <w:rPr>
                <w:color w:val="000000"/>
              </w:rPr>
            </w:pPr>
            <w:r w:rsidRPr="00A1104C">
              <w:rPr>
                <w:color w:val="000000"/>
              </w:rPr>
              <w:t>Pri značnom odklone od stanovených cieľov, kontrola NKÚ, RO / SORO, ap.</w:t>
            </w:r>
          </w:p>
        </w:tc>
      </w:tr>
      <w:tr w:rsidR="00A1104C" w:rsidRPr="00A1104C" w14:paraId="35686A14" w14:textId="77777777" w:rsidTr="00A1104C">
        <w:trPr>
          <w:trHeight w:val="960"/>
        </w:trPr>
        <w:tc>
          <w:tcPr>
            <w:tcW w:w="2500" w:type="dxa"/>
            <w:tcBorders>
              <w:top w:val="nil"/>
              <w:left w:val="single" w:sz="8" w:space="0" w:color="auto"/>
              <w:bottom w:val="single" w:sz="8" w:space="0" w:color="auto"/>
              <w:right w:val="single" w:sz="4" w:space="0" w:color="auto"/>
            </w:tcBorders>
            <w:shd w:val="clear" w:color="auto" w:fill="auto"/>
            <w:vAlign w:val="center"/>
            <w:hideMark/>
          </w:tcPr>
          <w:p w14:paraId="06B081B4" w14:textId="77777777" w:rsidR="00A1104C" w:rsidRPr="00A1104C" w:rsidRDefault="00A1104C" w:rsidP="00A1104C">
            <w:pPr>
              <w:spacing w:before="0" w:after="0"/>
              <w:ind w:firstLine="0"/>
              <w:jc w:val="left"/>
              <w:rPr>
                <w:b/>
                <w:color w:val="000000"/>
              </w:rPr>
            </w:pPr>
            <w:r w:rsidRPr="00A1104C">
              <w:rPr>
                <w:b/>
                <w:color w:val="000000"/>
              </w:rPr>
              <w:t xml:space="preserve">Hodnotenie celého </w:t>
            </w:r>
            <w:r w:rsidR="00027CD7">
              <w:rPr>
                <w:b/>
                <w:color w:val="000000"/>
              </w:rPr>
              <w:t>PRO</w:t>
            </w:r>
            <w:r w:rsidRPr="00A1104C">
              <w:rPr>
                <w:b/>
                <w:color w:val="000000"/>
              </w:rPr>
              <w:t xml:space="preserve"> alebo jeho časti</w:t>
            </w:r>
          </w:p>
        </w:tc>
        <w:tc>
          <w:tcPr>
            <w:tcW w:w="2740" w:type="dxa"/>
            <w:tcBorders>
              <w:top w:val="nil"/>
              <w:left w:val="nil"/>
              <w:bottom w:val="single" w:sz="8" w:space="0" w:color="auto"/>
              <w:right w:val="single" w:sz="4" w:space="0" w:color="auto"/>
            </w:tcBorders>
            <w:shd w:val="clear" w:color="auto" w:fill="auto"/>
            <w:vAlign w:val="center"/>
            <w:hideMark/>
          </w:tcPr>
          <w:p w14:paraId="3C6C7C3B" w14:textId="0B3C4CC9" w:rsidR="00A1104C" w:rsidRPr="00A1104C" w:rsidRDefault="00C3136A" w:rsidP="00A1104C">
            <w:pPr>
              <w:spacing w:before="0" w:after="0"/>
              <w:ind w:firstLine="0"/>
              <w:jc w:val="center"/>
              <w:rPr>
                <w:color w:val="000000"/>
              </w:rPr>
            </w:pPr>
            <w:r>
              <w:rPr>
                <w:color w:val="000000"/>
              </w:rPr>
              <w:t>V</w:t>
            </w:r>
            <w:r w:rsidR="00A1104C" w:rsidRPr="00A1104C">
              <w:rPr>
                <w:color w:val="000000"/>
              </w:rPr>
              <w:t xml:space="preserve"> roku </w:t>
            </w:r>
            <w:r w:rsidR="004246F7">
              <w:rPr>
                <w:color w:val="000000"/>
              </w:rPr>
              <w:t>202</w:t>
            </w:r>
            <w:r w:rsidR="00A67E26">
              <w:rPr>
                <w:color w:val="000000"/>
              </w:rPr>
              <w:t>7</w:t>
            </w:r>
            <w:r w:rsidR="00A1104C" w:rsidRPr="00A1104C">
              <w:rPr>
                <w:color w:val="000000"/>
              </w:rPr>
              <w:t>/20</w:t>
            </w:r>
            <w:r w:rsidR="00A67E26">
              <w:rPr>
                <w:color w:val="000000"/>
              </w:rPr>
              <w:t>30</w:t>
            </w:r>
          </w:p>
        </w:tc>
        <w:tc>
          <w:tcPr>
            <w:tcW w:w="3580" w:type="dxa"/>
            <w:tcBorders>
              <w:top w:val="nil"/>
              <w:left w:val="nil"/>
              <w:bottom w:val="single" w:sz="8" w:space="0" w:color="auto"/>
              <w:right w:val="single" w:sz="8" w:space="0" w:color="auto"/>
            </w:tcBorders>
            <w:shd w:val="clear" w:color="auto" w:fill="auto"/>
            <w:vAlign w:val="center"/>
            <w:hideMark/>
          </w:tcPr>
          <w:p w14:paraId="28E6B2DC" w14:textId="77777777" w:rsidR="00A1104C" w:rsidRPr="00A1104C" w:rsidRDefault="00A1104C" w:rsidP="00A1104C">
            <w:pPr>
              <w:spacing w:before="0" w:after="0"/>
              <w:ind w:firstLine="0"/>
              <w:jc w:val="left"/>
              <w:rPr>
                <w:color w:val="000000"/>
              </w:rPr>
            </w:pPr>
            <w:r w:rsidRPr="00A1104C">
              <w:rPr>
                <w:color w:val="000000"/>
              </w:rPr>
              <w:t>Zhodnotenie dosiahnutia stanovených strategických cieľov, stanovenie priorít na nasledovné obdobie</w:t>
            </w:r>
          </w:p>
        </w:tc>
      </w:tr>
    </w:tbl>
    <w:p w14:paraId="01BA5809" w14:textId="77777777" w:rsidR="004D436F" w:rsidRDefault="004D436F">
      <w:pPr>
        <w:spacing w:before="0" w:after="0"/>
        <w:ind w:firstLine="0"/>
        <w:jc w:val="left"/>
      </w:pPr>
    </w:p>
    <w:p w14:paraId="64D011C8" w14:textId="77777777" w:rsidR="004D436F" w:rsidRDefault="004D436F">
      <w:pPr>
        <w:spacing w:before="0" w:after="0"/>
        <w:ind w:firstLine="0"/>
        <w:jc w:val="left"/>
      </w:pPr>
    </w:p>
    <w:p w14:paraId="1D470E90" w14:textId="77777777" w:rsidR="00A1104C" w:rsidRDefault="00A1104C">
      <w:pPr>
        <w:spacing w:before="0" w:after="0"/>
        <w:ind w:firstLine="0"/>
        <w:jc w:val="left"/>
        <w:rPr>
          <w:b/>
          <w:iCs/>
          <w:caps/>
          <w:sz w:val="32"/>
          <w:szCs w:val="32"/>
        </w:rPr>
      </w:pPr>
      <w:bookmarkStart w:id="463" w:name="_Toc383437706"/>
      <w:bookmarkStart w:id="464" w:name="_Toc383437773"/>
      <w:r>
        <w:br w:type="page"/>
      </w:r>
    </w:p>
    <w:p w14:paraId="4A0659D1" w14:textId="78F87C02" w:rsidR="00BD3E5C" w:rsidRPr="00AE04C7" w:rsidRDefault="009306F7" w:rsidP="004D436F">
      <w:pPr>
        <w:pStyle w:val="Nadpis1"/>
        <w:numPr>
          <w:ilvl w:val="0"/>
          <w:numId w:val="0"/>
        </w:numPr>
        <w:ind w:left="709" w:hanging="709"/>
      </w:pPr>
      <w:bookmarkStart w:id="465" w:name="_Toc125465828"/>
      <w:r>
        <w:lastRenderedPageBreak/>
        <w:t>ZÁVER</w:t>
      </w:r>
      <w:bookmarkEnd w:id="463"/>
      <w:bookmarkEnd w:id="464"/>
      <w:bookmarkEnd w:id="465"/>
      <w:r w:rsidR="00BD3E5C" w:rsidRPr="00AE04C7">
        <w:tab/>
      </w:r>
      <w:r w:rsidR="00BD3E5C" w:rsidRPr="00AE04C7">
        <w:tab/>
      </w:r>
      <w:r w:rsidR="00BD3E5C" w:rsidRPr="00AE04C7">
        <w:tab/>
      </w:r>
    </w:p>
    <w:p w14:paraId="70B086E8" w14:textId="4873193A" w:rsidR="00B15DE4" w:rsidRPr="00B15DE4" w:rsidRDefault="00027CD7" w:rsidP="00B15DE4">
      <w:r>
        <w:t>Program rozvoja obce</w:t>
      </w:r>
      <w:r w:rsidR="00B15DE4" w:rsidRPr="00B15DE4">
        <w:t xml:space="preserve"> </w:t>
      </w:r>
      <w:r w:rsidR="00CC634C">
        <w:t>Bielovce</w:t>
      </w:r>
      <w:r w:rsidR="00B15DE4" w:rsidRPr="00B15DE4">
        <w:t xml:space="preserve"> bol spracovaný na základe zadania schváleného obecným zastupiteľstvom. Je strategickým strednodobým dokumentom, ktorý určuje víziu rozvoja obce, pri</w:t>
      </w:r>
      <w:r w:rsidR="00B15DE4" w:rsidRPr="00B15DE4">
        <w:softHyphen/>
        <w:t xml:space="preserve">oritné rozvojové oblasti, opatrenia a aktivity smerujúce k ich naplneniu. </w:t>
      </w:r>
    </w:p>
    <w:p w14:paraId="3F346645" w14:textId="0149BF8C" w:rsidR="00B15DE4" w:rsidRPr="00B15DE4" w:rsidRDefault="00027CD7" w:rsidP="00B15DE4">
      <w:r>
        <w:t>PRO</w:t>
      </w:r>
      <w:r w:rsidR="00B15DE4" w:rsidRPr="00B15DE4">
        <w:t xml:space="preserve"> vychádza z prioritných potrieb obce a z možností ich realizácie, s cieľom zlepšovať životné podmienky jej obyvateľov a zvyšovať konkurencieschopnosť regiónu.</w:t>
      </w:r>
      <w:r w:rsidR="008A6DB4" w:rsidRPr="008A6DB4">
        <w:rPr>
          <w:color w:val="FFFFFF" w:themeColor="background1"/>
        </w:rPr>
        <w:t>.</w:t>
      </w:r>
      <w:r w:rsidR="00B15DE4" w:rsidRPr="00B15DE4">
        <w:t>Je otvoreným dokumentom, spracovaným na úrovni poznania a hodnotenia vývoja ob</w:t>
      </w:r>
      <w:r w:rsidR="00B15DE4">
        <w:t xml:space="preserve">ce, jej potenciálu a perspektív. </w:t>
      </w:r>
      <w:r w:rsidR="00B15DE4" w:rsidRPr="00B15DE4">
        <w:t>Je živým dokumentom, ktorý je potrebné v priebehu realizácie pravidelne vyhodnocovať na zasadnutiach obecného zastupiteľstva a aktualizovať v termínoch podľa jeho rozhodnutia.</w:t>
      </w:r>
      <w:r w:rsidR="00FF362A">
        <w:t xml:space="preserve"> </w:t>
      </w:r>
      <w:r w:rsidR="008A6DB4" w:rsidRPr="008A6DB4">
        <w:rPr>
          <w:color w:val="FFFFFF" w:themeColor="background1"/>
        </w:rPr>
        <w:t>.</w:t>
      </w:r>
      <w:r w:rsidR="00B15DE4" w:rsidRPr="00B15DE4">
        <w:t>Bude sa realizovať v podmienkach existujúceho stavu ekonomického potenciálu a prognózy očakávaného vývoja obce i regiónu.</w:t>
      </w:r>
    </w:p>
    <w:p w14:paraId="584445CC" w14:textId="054618AF" w:rsidR="00B15DE4" w:rsidRPr="00B15DE4" w:rsidRDefault="00B15DE4" w:rsidP="00B15DE4">
      <w:r w:rsidRPr="00B15DE4">
        <w:t xml:space="preserve">Zodpovednosť za administratívne zabezpečenie a za postupnú realizáciu jednotlivých aktivít obsiahnutých v </w:t>
      </w:r>
      <w:r w:rsidR="00027CD7">
        <w:t>PRO</w:t>
      </w:r>
      <w:r w:rsidRPr="00B15DE4">
        <w:t xml:space="preserve"> má Obecné zastupiteľstvo</w:t>
      </w:r>
      <w:r>
        <w:t xml:space="preserve"> obce </w:t>
      </w:r>
      <w:r w:rsidR="00CC634C">
        <w:t>Bielovce</w:t>
      </w:r>
      <w:r w:rsidRPr="00B15DE4">
        <w:t xml:space="preserve"> ako kolektívny riadiaci orgán, </w:t>
      </w:r>
      <w:r w:rsidR="00372545">
        <w:t>starostka</w:t>
      </w:r>
      <w:r w:rsidRPr="00B15DE4">
        <w:t xml:space="preserve"> obce a príslušné komisie zriadené pri </w:t>
      </w:r>
      <w:r>
        <w:t>o</w:t>
      </w:r>
      <w:r w:rsidRPr="00B15DE4">
        <w:t>becnom zastupiteľstve.</w:t>
      </w:r>
      <w:r w:rsidR="00FF362A">
        <w:t xml:space="preserve"> </w:t>
      </w:r>
      <w:bookmarkStart w:id="466" w:name="_GoBack"/>
      <w:bookmarkEnd w:id="466"/>
      <w:r w:rsidR="008A6DB4" w:rsidRPr="008A6DB4">
        <w:rPr>
          <w:color w:val="FFFFFF" w:themeColor="background1"/>
        </w:rPr>
        <w:t>.</w:t>
      </w:r>
      <w:r w:rsidRPr="00B15DE4">
        <w:t>Predpokladom pre úspešnú realizáciu rozvojových zámerov obce je aktívn</w:t>
      </w:r>
      <w:r>
        <w:t>y prístup volených zástupcov v o</w:t>
      </w:r>
      <w:r w:rsidRPr="00B15DE4">
        <w:t>becnom zastupiteľstve pri vecnom schvaľovaní jednotlivých úloh a využívaní dostupných možností financovania plánovaných aktivít.</w:t>
      </w:r>
    </w:p>
    <w:p w14:paraId="4E36900E" w14:textId="77777777" w:rsidR="00B15DE4" w:rsidRPr="00B15DE4" w:rsidRDefault="00B15DE4" w:rsidP="00B15DE4">
      <w:r w:rsidRPr="00B15DE4">
        <w:t>Úspešnosť realizácie stanovených zámerov však bude v prvom rade závisieť od aktívnej účasti a podpory všetkých obyvateľov obce pri koo</w:t>
      </w:r>
      <w:r>
        <w:t>rdinovaní jednotlivých aktivít o</w:t>
      </w:r>
      <w:r w:rsidRPr="00B15DE4">
        <w:t>becným zastupiteľstvom.</w:t>
      </w:r>
    </w:p>
    <w:p w14:paraId="1E4146F9" w14:textId="23D400AE" w:rsidR="00B15DE4" w:rsidRPr="00B15DE4" w:rsidRDefault="00027CD7" w:rsidP="00B15DE4">
      <w:r>
        <w:t>Program rozvoja obce</w:t>
      </w:r>
      <w:r w:rsidR="00B15DE4" w:rsidRPr="00B15DE4">
        <w:t xml:space="preserve"> </w:t>
      </w:r>
      <w:r w:rsidR="00CC634C">
        <w:t>Bielovce</w:t>
      </w:r>
      <w:r w:rsidR="00B15DE4" w:rsidRPr="00B15DE4">
        <w:t xml:space="preserve"> bol schválený a uvedený do praxe rozhodnutím obecného zastupiteľstva</w:t>
      </w:r>
      <w:r w:rsidR="00F82B7D">
        <w:t xml:space="preserve"> (viď prílohu</w:t>
      </w:r>
      <w:r w:rsidR="00B105FE">
        <w:t xml:space="preserve"> č. 5</w:t>
      </w:r>
      <w:r w:rsidR="00F82B7D">
        <w:t>)</w:t>
      </w:r>
      <w:r w:rsidR="00B15DE4" w:rsidRPr="00B15DE4">
        <w:t>.</w:t>
      </w:r>
    </w:p>
    <w:p w14:paraId="494C88C9" w14:textId="77777777" w:rsidR="00B15DE4" w:rsidRPr="00AE04C7" w:rsidRDefault="00B15DE4" w:rsidP="00BD3E5C"/>
    <w:p w14:paraId="1828680E" w14:textId="77777777" w:rsidR="00371FA4" w:rsidRDefault="00371FA4">
      <w:pPr>
        <w:spacing w:before="0" w:after="0"/>
        <w:ind w:firstLine="0"/>
        <w:jc w:val="left"/>
      </w:pPr>
    </w:p>
    <w:p w14:paraId="612C9D2D" w14:textId="77777777" w:rsidR="004D436F" w:rsidRDefault="004D436F">
      <w:pPr>
        <w:spacing w:before="0" w:after="0"/>
        <w:ind w:firstLine="0"/>
        <w:jc w:val="left"/>
      </w:pPr>
    </w:p>
    <w:p w14:paraId="0796BB1E" w14:textId="77777777" w:rsidR="004D436F" w:rsidRDefault="004D436F">
      <w:pPr>
        <w:spacing w:before="0" w:after="0"/>
        <w:ind w:firstLine="0"/>
        <w:jc w:val="left"/>
      </w:pPr>
    </w:p>
    <w:p w14:paraId="3C95135D" w14:textId="77777777" w:rsidR="004D436F" w:rsidRDefault="004D436F">
      <w:pPr>
        <w:spacing w:before="0" w:after="0"/>
        <w:ind w:firstLine="0"/>
        <w:jc w:val="left"/>
      </w:pPr>
    </w:p>
    <w:p w14:paraId="3E14A9BB" w14:textId="77777777" w:rsidR="004D436F" w:rsidRDefault="004D436F">
      <w:pPr>
        <w:spacing w:before="0" w:after="0"/>
        <w:ind w:firstLine="0"/>
        <w:jc w:val="left"/>
      </w:pPr>
    </w:p>
    <w:p w14:paraId="39C047B2" w14:textId="77777777" w:rsidR="004D436F" w:rsidRDefault="004D436F">
      <w:pPr>
        <w:spacing w:before="0" w:after="0"/>
        <w:ind w:firstLine="0"/>
        <w:jc w:val="left"/>
      </w:pPr>
    </w:p>
    <w:p w14:paraId="208B4C8F" w14:textId="77777777" w:rsidR="004D436F" w:rsidRDefault="004D436F">
      <w:pPr>
        <w:spacing w:before="0" w:after="0"/>
        <w:ind w:firstLine="0"/>
        <w:jc w:val="left"/>
      </w:pPr>
    </w:p>
    <w:p w14:paraId="1B04DC13" w14:textId="77777777" w:rsidR="004D436F" w:rsidRDefault="004D436F">
      <w:pPr>
        <w:spacing w:before="0" w:after="0"/>
        <w:ind w:firstLine="0"/>
        <w:jc w:val="left"/>
      </w:pPr>
    </w:p>
    <w:p w14:paraId="247B7B61" w14:textId="77777777" w:rsidR="004D436F" w:rsidRDefault="004D436F">
      <w:pPr>
        <w:spacing w:before="0" w:after="0"/>
        <w:ind w:firstLine="0"/>
        <w:jc w:val="left"/>
      </w:pPr>
    </w:p>
    <w:p w14:paraId="3038EDBD" w14:textId="77777777" w:rsidR="004D436F" w:rsidRDefault="004D436F">
      <w:pPr>
        <w:spacing w:before="0" w:after="0"/>
        <w:ind w:firstLine="0"/>
        <w:jc w:val="left"/>
      </w:pPr>
    </w:p>
    <w:p w14:paraId="130539AA" w14:textId="77777777" w:rsidR="004D436F" w:rsidRDefault="004D436F">
      <w:pPr>
        <w:spacing w:before="0" w:after="0"/>
        <w:ind w:firstLine="0"/>
        <w:jc w:val="left"/>
      </w:pPr>
    </w:p>
    <w:p w14:paraId="4A81E59B" w14:textId="77777777" w:rsidR="004D436F" w:rsidRDefault="004D436F">
      <w:pPr>
        <w:spacing w:before="0" w:after="0"/>
        <w:ind w:firstLine="0"/>
        <w:jc w:val="left"/>
      </w:pPr>
    </w:p>
    <w:p w14:paraId="745243A5" w14:textId="77777777" w:rsidR="004D436F" w:rsidRDefault="004D436F">
      <w:pPr>
        <w:spacing w:before="0" w:after="0"/>
        <w:ind w:firstLine="0"/>
        <w:jc w:val="left"/>
      </w:pPr>
    </w:p>
    <w:p w14:paraId="12FA1711" w14:textId="77777777" w:rsidR="004D436F" w:rsidRDefault="004D436F">
      <w:pPr>
        <w:spacing w:before="0" w:after="0"/>
        <w:ind w:firstLine="0"/>
        <w:jc w:val="left"/>
      </w:pPr>
    </w:p>
    <w:p w14:paraId="1F53A00C" w14:textId="77777777" w:rsidR="004D436F" w:rsidRDefault="004D436F">
      <w:pPr>
        <w:spacing w:before="0" w:after="0"/>
        <w:ind w:firstLine="0"/>
        <w:jc w:val="left"/>
      </w:pPr>
    </w:p>
    <w:p w14:paraId="662FC107" w14:textId="77777777" w:rsidR="004D436F" w:rsidRDefault="004D436F">
      <w:pPr>
        <w:spacing w:before="0" w:after="0"/>
        <w:ind w:firstLine="0"/>
        <w:jc w:val="left"/>
      </w:pPr>
    </w:p>
    <w:p w14:paraId="510D0D1F" w14:textId="77777777" w:rsidR="004D436F" w:rsidRDefault="004D436F">
      <w:pPr>
        <w:spacing w:before="0" w:after="0"/>
        <w:ind w:firstLine="0"/>
        <w:jc w:val="left"/>
        <w:rPr>
          <w:rFonts w:cs="Arial"/>
          <w:b/>
          <w:iCs/>
          <w:caps/>
          <w:sz w:val="32"/>
          <w:szCs w:val="32"/>
        </w:rPr>
      </w:pPr>
    </w:p>
    <w:p w14:paraId="7CBD4775" w14:textId="4051951D" w:rsidR="00193026" w:rsidRDefault="00193026" w:rsidP="00027CD7">
      <w:pPr>
        <w:pStyle w:val="Nadpis1"/>
        <w:pageBreakBefore/>
        <w:numPr>
          <w:ilvl w:val="0"/>
          <w:numId w:val="0"/>
        </w:numPr>
        <w:ind w:left="709" w:hanging="709"/>
      </w:pPr>
      <w:bookmarkStart w:id="467" w:name="_Toc125465829"/>
      <w:r>
        <w:lastRenderedPageBreak/>
        <w:t xml:space="preserve">Prílohy </w:t>
      </w:r>
      <w:r w:rsidR="00027CD7">
        <w:t>PRO</w:t>
      </w:r>
      <w:bookmarkEnd w:id="467"/>
    </w:p>
    <w:p w14:paraId="046B549C" w14:textId="77777777" w:rsidR="00193026" w:rsidRPr="00193026" w:rsidRDefault="00193026" w:rsidP="00193026">
      <w:pPr>
        <w:autoSpaceDE w:val="0"/>
        <w:autoSpaceDN w:val="0"/>
        <w:adjustRightInd w:val="0"/>
        <w:spacing w:before="0" w:after="240"/>
        <w:jc w:val="left"/>
        <w:rPr>
          <w:rFonts w:ascii="Calibri" w:hAnsi="Calibri" w:cs="Calibri"/>
          <w:color w:val="000000"/>
        </w:rPr>
      </w:pPr>
    </w:p>
    <w:p w14:paraId="249996F3" w14:textId="77777777" w:rsidR="00193026" w:rsidRDefault="00193026" w:rsidP="006C2B15">
      <w:pPr>
        <w:pStyle w:val="Odsekzoznamu"/>
        <w:numPr>
          <w:ilvl w:val="0"/>
          <w:numId w:val="33"/>
        </w:numPr>
        <w:autoSpaceDE w:val="0"/>
        <w:autoSpaceDN w:val="0"/>
        <w:adjustRightInd w:val="0"/>
        <w:spacing w:before="0" w:after="240"/>
        <w:ind w:left="993" w:hanging="284"/>
        <w:rPr>
          <w:color w:val="000000"/>
        </w:rPr>
      </w:pPr>
      <w:r w:rsidRPr="00193026">
        <w:rPr>
          <w:color w:val="000000"/>
        </w:rPr>
        <w:t xml:space="preserve">Zoznam členov riadiaceho tímu, pracovných skupín a partnerov zapojených do spracovania </w:t>
      </w:r>
      <w:r w:rsidR="00027CD7">
        <w:rPr>
          <w:color w:val="000000"/>
        </w:rPr>
        <w:t>PRO</w:t>
      </w:r>
      <w:r w:rsidRPr="00193026">
        <w:rPr>
          <w:color w:val="000000"/>
        </w:rPr>
        <w:t xml:space="preserve"> </w:t>
      </w:r>
    </w:p>
    <w:p w14:paraId="3340BD8C" w14:textId="77777777" w:rsidR="00193026" w:rsidRPr="00193026" w:rsidRDefault="00193026" w:rsidP="006C2B15">
      <w:pPr>
        <w:pStyle w:val="Odsekzoznamu"/>
        <w:numPr>
          <w:ilvl w:val="0"/>
          <w:numId w:val="33"/>
        </w:numPr>
        <w:autoSpaceDE w:val="0"/>
        <w:autoSpaceDN w:val="0"/>
        <w:adjustRightInd w:val="0"/>
        <w:spacing w:before="0" w:after="240"/>
        <w:ind w:left="993" w:hanging="284"/>
        <w:rPr>
          <w:color w:val="000000"/>
        </w:rPr>
      </w:pPr>
      <w:r w:rsidRPr="00193026">
        <w:rPr>
          <w:color w:val="000000"/>
        </w:rPr>
        <w:t xml:space="preserve">Zoznam informačných zdrojov použitých v </w:t>
      </w:r>
      <w:r w:rsidR="00027CD7">
        <w:rPr>
          <w:color w:val="000000"/>
        </w:rPr>
        <w:t>PRO</w:t>
      </w:r>
      <w:r w:rsidRPr="00193026">
        <w:rPr>
          <w:color w:val="000000"/>
        </w:rPr>
        <w:t xml:space="preserve"> (východiskové strategické a koncepčné dokumenty, súvisiaca legislatíva) </w:t>
      </w:r>
    </w:p>
    <w:p w14:paraId="55B47275" w14:textId="77777777" w:rsidR="00193026" w:rsidRPr="00193026" w:rsidRDefault="00193026" w:rsidP="006C2B15">
      <w:pPr>
        <w:pStyle w:val="Odsekzoznamu"/>
        <w:numPr>
          <w:ilvl w:val="0"/>
          <w:numId w:val="33"/>
        </w:numPr>
        <w:autoSpaceDE w:val="0"/>
        <w:autoSpaceDN w:val="0"/>
        <w:adjustRightInd w:val="0"/>
        <w:spacing w:before="0" w:after="240"/>
        <w:ind w:left="993" w:hanging="284"/>
        <w:rPr>
          <w:color w:val="000000"/>
        </w:rPr>
      </w:pPr>
      <w:r w:rsidRPr="00193026">
        <w:rPr>
          <w:color w:val="000000"/>
        </w:rPr>
        <w:t xml:space="preserve">Zoznam skratiek použitých v </w:t>
      </w:r>
      <w:r w:rsidR="00027CD7">
        <w:rPr>
          <w:color w:val="000000"/>
        </w:rPr>
        <w:t>PRO</w:t>
      </w:r>
      <w:r w:rsidRPr="00193026">
        <w:rPr>
          <w:color w:val="000000"/>
        </w:rPr>
        <w:t xml:space="preserve"> </w:t>
      </w:r>
    </w:p>
    <w:p w14:paraId="14B989AF" w14:textId="213D153A" w:rsidR="00193026" w:rsidRPr="008A36F8" w:rsidRDefault="007A50B7" w:rsidP="008A36F8">
      <w:pPr>
        <w:pStyle w:val="Odsekzoznamu"/>
        <w:numPr>
          <w:ilvl w:val="0"/>
          <w:numId w:val="33"/>
        </w:numPr>
        <w:autoSpaceDE w:val="0"/>
        <w:autoSpaceDN w:val="0"/>
        <w:adjustRightInd w:val="0"/>
        <w:spacing w:before="0" w:after="240"/>
        <w:ind w:left="993" w:hanging="284"/>
        <w:rPr>
          <w:color w:val="000000"/>
        </w:rPr>
      </w:pPr>
      <w:r>
        <w:rPr>
          <w:color w:val="000000"/>
        </w:rPr>
        <w:t xml:space="preserve">Akčný plán na </w:t>
      </w:r>
      <w:r w:rsidR="00735C2F">
        <w:rPr>
          <w:color w:val="000000"/>
        </w:rPr>
        <w:t>rozpočtové obdobie 20</w:t>
      </w:r>
      <w:r w:rsidR="00A67E26">
        <w:rPr>
          <w:color w:val="000000"/>
        </w:rPr>
        <w:t>2</w:t>
      </w:r>
      <w:r w:rsidR="00A305A5">
        <w:rPr>
          <w:color w:val="000000"/>
        </w:rPr>
        <w:t>3</w:t>
      </w:r>
      <w:r w:rsidR="00735C2F">
        <w:rPr>
          <w:color w:val="000000"/>
        </w:rPr>
        <w:t xml:space="preserve"> - 20</w:t>
      </w:r>
      <w:r w:rsidR="00A67E26">
        <w:rPr>
          <w:color w:val="000000"/>
        </w:rPr>
        <w:t>2</w:t>
      </w:r>
      <w:r w:rsidR="00A305A5">
        <w:rPr>
          <w:color w:val="000000"/>
        </w:rPr>
        <w:t>5</w:t>
      </w:r>
      <w:r w:rsidR="00193026" w:rsidRPr="008A36F8">
        <w:rPr>
          <w:sz w:val="32"/>
          <w:szCs w:val="32"/>
        </w:rPr>
        <w:br w:type="page"/>
      </w:r>
    </w:p>
    <w:p w14:paraId="2CE3C17D" w14:textId="39AC300B" w:rsidR="00193026" w:rsidRDefault="00193026" w:rsidP="006C2B15">
      <w:pPr>
        <w:pStyle w:val="Odsekzoznamu"/>
        <w:numPr>
          <w:ilvl w:val="0"/>
          <w:numId w:val="34"/>
        </w:numPr>
        <w:ind w:left="426" w:hanging="425"/>
        <w:outlineLvl w:val="0"/>
        <w:rPr>
          <w:sz w:val="32"/>
          <w:szCs w:val="32"/>
        </w:rPr>
      </w:pPr>
      <w:bookmarkStart w:id="468" w:name="_Toc125465830"/>
      <w:r w:rsidRPr="00D71E3D">
        <w:rPr>
          <w:sz w:val="32"/>
          <w:szCs w:val="32"/>
        </w:rPr>
        <w:lastRenderedPageBreak/>
        <w:t xml:space="preserve">Zoznam členov riadiaceho tímu, pracovných skupín a partnerov zapojených do spracovania </w:t>
      </w:r>
      <w:r w:rsidR="00027CD7" w:rsidRPr="00D71E3D">
        <w:rPr>
          <w:sz w:val="32"/>
          <w:szCs w:val="32"/>
        </w:rPr>
        <w:t>PRO</w:t>
      </w:r>
      <w:bookmarkEnd w:id="468"/>
    </w:p>
    <w:p w14:paraId="387A4AB4" w14:textId="02841799" w:rsidR="006C27F8" w:rsidRDefault="00ED2D56" w:rsidP="0034698E">
      <w:pPr>
        <w:pStyle w:val="Odsekzoznamu"/>
        <w:numPr>
          <w:ilvl w:val="0"/>
          <w:numId w:val="64"/>
        </w:numPr>
        <w:spacing w:line="360" w:lineRule="auto"/>
        <w:outlineLvl w:val="0"/>
      </w:pPr>
      <w:bookmarkStart w:id="469" w:name="_Toc124772316"/>
      <w:bookmarkStart w:id="470" w:name="_Toc125465831"/>
      <w:r>
        <w:t>--------------------------------------------------------------</w:t>
      </w:r>
      <w:bookmarkEnd w:id="469"/>
      <w:bookmarkEnd w:id="470"/>
    </w:p>
    <w:p w14:paraId="2089FD09" w14:textId="17F29315" w:rsidR="00617E8E" w:rsidRPr="006C27F8" w:rsidRDefault="00617E8E" w:rsidP="0034698E">
      <w:pPr>
        <w:pStyle w:val="Odsekzoznamu"/>
        <w:numPr>
          <w:ilvl w:val="0"/>
          <w:numId w:val="64"/>
        </w:numPr>
        <w:spacing w:line="360" w:lineRule="auto"/>
        <w:outlineLvl w:val="0"/>
      </w:pPr>
      <w:bookmarkStart w:id="471" w:name="_Toc124772317"/>
      <w:bookmarkStart w:id="472" w:name="_Toc125465832"/>
      <w:r>
        <w:t>--------------------------------------------------------------</w:t>
      </w:r>
      <w:bookmarkEnd w:id="471"/>
      <w:bookmarkEnd w:id="472"/>
    </w:p>
    <w:p w14:paraId="1DBBE44C" w14:textId="51E01C06" w:rsidR="00E83573" w:rsidRPr="006C27F8" w:rsidRDefault="00ED2D56" w:rsidP="0034698E">
      <w:pPr>
        <w:pStyle w:val="Odsekzoznamu"/>
        <w:numPr>
          <w:ilvl w:val="0"/>
          <w:numId w:val="64"/>
        </w:numPr>
        <w:spacing w:line="360" w:lineRule="auto"/>
        <w:outlineLvl w:val="0"/>
      </w:pPr>
      <w:bookmarkStart w:id="473" w:name="_Toc124772318"/>
      <w:bookmarkStart w:id="474" w:name="_Toc125465833"/>
      <w:r>
        <w:t>--------------------------------------------------------------</w:t>
      </w:r>
      <w:bookmarkEnd w:id="473"/>
      <w:bookmarkEnd w:id="474"/>
    </w:p>
    <w:p w14:paraId="7A1AA596" w14:textId="77777777" w:rsidR="00E83573" w:rsidRDefault="00E83573" w:rsidP="006C2B15">
      <w:pPr>
        <w:pStyle w:val="Nadpis9"/>
        <w:numPr>
          <w:ilvl w:val="0"/>
          <w:numId w:val="40"/>
        </w:numPr>
        <w:tabs>
          <w:tab w:val="left" w:pos="851"/>
        </w:tabs>
        <w:spacing w:before="120" w:after="120" w:line="360" w:lineRule="auto"/>
        <w:ind w:left="851" w:hanging="426"/>
        <w:rPr>
          <w:sz w:val="32"/>
          <w:szCs w:val="32"/>
        </w:rPr>
      </w:pPr>
      <w:r>
        <w:t>Mgr. Pavol Kalmár, expert na strategické plánovanie</w:t>
      </w:r>
    </w:p>
    <w:p w14:paraId="6B4F6519" w14:textId="77777777" w:rsidR="00E83573" w:rsidRPr="00502379" w:rsidRDefault="00E83573" w:rsidP="006C2B15">
      <w:pPr>
        <w:pStyle w:val="Nadpis9"/>
        <w:numPr>
          <w:ilvl w:val="0"/>
          <w:numId w:val="40"/>
        </w:numPr>
        <w:tabs>
          <w:tab w:val="left" w:pos="851"/>
        </w:tabs>
        <w:spacing w:before="120" w:after="120" w:line="360" w:lineRule="auto"/>
        <w:ind w:left="851" w:hanging="426"/>
        <w:rPr>
          <w:sz w:val="32"/>
          <w:szCs w:val="32"/>
        </w:rPr>
      </w:pPr>
      <w:r>
        <w:t>Mgr. Mária Albertová, finančné riadenie</w:t>
      </w:r>
    </w:p>
    <w:p w14:paraId="254EFF33" w14:textId="77777777" w:rsidR="00E83573" w:rsidRPr="00462678" w:rsidRDefault="00E83573" w:rsidP="006C2B15">
      <w:pPr>
        <w:pStyle w:val="Nadpis9"/>
        <w:numPr>
          <w:ilvl w:val="0"/>
          <w:numId w:val="40"/>
        </w:numPr>
        <w:tabs>
          <w:tab w:val="left" w:pos="851"/>
        </w:tabs>
        <w:spacing w:before="120" w:after="120" w:line="360" w:lineRule="auto"/>
        <w:ind w:left="851" w:hanging="426"/>
        <w:rPr>
          <w:sz w:val="32"/>
          <w:szCs w:val="32"/>
        </w:rPr>
      </w:pPr>
      <w:r>
        <w:t xml:space="preserve">Ing. Adriana Kapcová, ekonómia a monitorovanie </w:t>
      </w:r>
    </w:p>
    <w:p w14:paraId="0A078B09" w14:textId="77777777" w:rsidR="002D147E" w:rsidRDefault="00E83573" w:rsidP="006C2B15">
      <w:pPr>
        <w:pStyle w:val="Nadpis9"/>
        <w:numPr>
          <w:ilvl w:val="0"/>
          <w:numId w:val="40"/>
        </w:numPr>
        <w:tabs>
          <w:tab w:val="left" w:pos="851"/>
        </w:tabs>
        <w:spacing w:before="120" w:after="120" w:line="360" w:lineRule="auto"/>
        <w:ind w:left="851" w:hanging="426"/>
      </w:pPr>
      <w:r>
        <w:t>Alžbeta Švingálová, manažment sociálneho plánovania</w:t>
      </w:r>
    </w:p>
    <w:p w14:paraId="1E840A05" w14:textId="77777777" w:rsidR="00E83573" w:rsidRPr="00E83573" w:rsidRDefault="00E83573" w:rsidP="00E83573"/>
    <w:p w14:paraId="7C81AE03" w14:textId="77777777" w:rsidR="00E72496" w:rsidRDefault="00E72496" w:rsidP="00E72496">
      <w:pPr>
        <w:spacing w:before="0" w:after="0"/>
        <w:ind w:firstLine="0"/>
        <w:outlineLvl w:val="0"/>
        <w:rPr>
          <w:sz w:val="32"/>
          <w:szCs w:val="32"/>
        </w:rPr>
      </w:pPr>
    </w:p>
    <w:p w14:paraId="50A2D596" w14:textId="07DECB42" w:rsidR="00BD3E5C" w:rsidRDefault="00193026" w:rsidP="006C2B15">
      <w:pPr>
        <w:pStyle w:val="Odsekzoznamu"/>
        <w:pageBreakBefore/>
        <w:numPr>
          <w:ilvl w:val="0"/>
          <w:numId w:val="35"/>
        </w:numPr>
        <w:ind w:left="425" w:hanging="425"/>
        <w:outlineLvl w:val="0"/>
        <w:rPr>
          <w:sz w:val="32"/>
          <w:szCs w:val="32"/>
        </w:rPr>
      </w:pPr>
      <w:bookmarkStart w:id="475" w:name="_Toc125465834"/>
      <w:r>
        <w:rPr>
          <w:sz w:val="32"/>
          <w:szCs w:val="32"/>
        </w:rPr>
        <w:lastRenderedPageBreak/>
        <w:t xml:space="preserve">Zoznam </w:t>
      </w:r>
      <w:r w:rsidRPr="00193026">
        <w:rPr>
          <w:sz w:val="32"/>
          <w:szCs w:val="32"/>
        </w:rPr>
        <w:t>informačných zdrojov použitých v</w:t>
      </w:r>
      <w:r>
        <w:rPr>
          <w:sz w:val="32"/>
          <w:szCs w:val="32"/>
        </w:rPr>
        <w:t> </w:t>
      </w:r>
      <w:r w:rsidR="00027CD7">
        <w:rPr>
          <w:sz w:val="32"/>
          <w:szCs w:val="32"/>
        </w:rPr>
        <w:t>PRO</w:t>
      </w:r>
      <w:bookmarkEnd w:id="475"/>
    </w:p>
    <w:p w14:paraId="11E8B496" w14:textId="77777777" w:rsidR="00193026" w:rsidRPr="00193026" w:rsidRDefault="00193026" w:rsidP="00193026">
      <w:pPr>
        <w:pStyle w:val="Odsekzoznamu"/>
        <w:ind w:left="426" w:firstLine="0"/>
        <w:rPr>
          <w:sz w:val="32"/>
          <w:szCs w:val="32"/>
        </w:rPr>
      </w:pPr>
    </w:p>
    <w:p w14:paraId="276490D9" w14:textId="4FFDD068" w:rsidR="005F1832" w:rsidRDefault="00BD3E5C" w:rsidP="00BC1416">
      <w:pPr>
        <w:pStyle w:val="Podtitul"/>
        <w:numPr>
          <w:ilvl w:val="0"/>
          <w:numId w:val="28"/>
        </w:numPr>
        <w:tabs>
          <w:tab w:val="left" w:pos="1134"/>
        </w:tabs>
        <w:ind w:left="1134" w:hanging="425"/>
      </w:pPr>
      <w:r w:rsidRPr="00AE04C7">
        <w:t xml:space="preserve">CD: Štatistický úrad SR – Krajská </w:t>
      </w:r>
      <w:r w:rsidR="00D464C4">
        <w:t xml:space="preserve">správa </w:t>
      </w:r>
      <w:r w:rsidR="00E93F7A">
        <w:t>Nitra</w:t>
      </w:r>
    </w:p>
    <w:p w14:paraId="58158AB4" w14:textId="17EC31D6" w:rsidR="00BD3E5C" w:rsidRPr="00AE04C7" w:rsidRDefault="005F1832" w:rsidP="00BC1416">
      <w:pPr>
        <w:pStyle w:val="Podtitul"/>
        <w:numPr>
          <w:ilvl w:val="0"/>
          <w:numId w:val="28"/>
        </w:numPr>
        <w:tabs>
          <w:tab w:val="left" w:pos="1134"/>
        </w:tabs>
        <w:ind w:left="1134" w:hanging="425"/>
      </w:pPr>
      <w:r>
        <w:t xml:space="preserve">CD: </w:t>
      </w:r>
      <w:r w:rsidR="004D436F">
        <w:t xml:space="preserve">Obce </w:t>
      </w:r>
      <w:r w:rsidR="004431C6">
        <w:t xml:space="preserve">- </w:t>
      </w:r>
      <w:r w:rsidR="00D464C4">
        <w:t xml:space="preserve">kraj </w:t>
      </w:r>
      <w:r w:rsidR="00E93F7A">
        <w:t>Nitra</w:t>
      </w:r>
    </w:p>
    <w:p w14:paraId="4D770C3B" w14:textId="45F4FC04" w:rsidR="00BD3E5C" w:rsidRPr="00AE04C7" w:rsidRDefault="00BD3E5C" w:rsidP="00BC1416">
      <w:pPr>
        <w:pStyle w:val="Podtitul"/>
        <w:numPr>
          <w:ilvl w:val="0"/>
          <w:numId w:val="28"/>
        </w:numPr>
        <w:tabs>
          <w:tab w:val="left" w:pos="1134"/>
        </w:tabs>
        <w:ind w:left="1134" w:hanging="425"/>
      </w:pPr>
      <w:r w:rsidRPr="00AE04C7">
        <w:t>ENTIRE – 02/20</w:t>
      </w:r>
      <w:r w:rsidR="003A1812">
        <w:t>20</w:t>
      </w:r>
      <w:r w:rsidRPr="00AE04C7">
        <w:t>, Ako na nové programové obdobie?, magazín</w:t>
      </w:r>
    </w:p>
    <w:p w14:paraId="6B1D2266" w14:textId="423C5F0B" w:rsidR="00BD69AA" w:rsidRDefault="00BD69AA" w:rsidP="00BC1416">
      <w:pPr>
        <w:pStyle w:val="Podtitul"/>
        <w:numPr>
          <w:ilvl w:val="0"/>
          <w:numId w:val="28"/>
        </w:numPr>
        <w:tabs>
          <w:tab w:val="left" w:pos="1134"/>
        </w:tabs>
        <w:ind w:left="1134" w:hanging="425"/>
      </w:pPr>
      <w:r>
        <w:t xml:space="preserve">Národná stratégia regionálneho rozvoja SR </w:t>
      </w:r>
      <w:r w:rsidR="008F6E43">
        <w:t>20</w:t>
      </w:r>
      <w:r w:rsidR="003A1812">
        <w:t>21</w:t>
      </w:r>
      <w:r w:rsidR="008F6E43">
        <w:t xml:space="preserve"> - 202</w:t>
      </w:r>
      <w:r w:rsidR="003A1812">
        <w:t>6</w:t>
      </w:r>
    </w:p>
    <w:p w14:paraId="57BDA3A1" w14:textId="60D53F9D" w:rsidR="00BD3E5C" w:rsidRDefault="00BD3E5C" w:rsidP="00BC1416">
      <w:pPr>
        <w:pStyle w:val="Podtitul"/>
        <w:numPr>
          <w:ilvl w:val="0"/>
          <w:numId w:val="28"/>
        </w:numPr>
        <w:tabs>
          <w:tab w:val="left" w:pos="1134"/>
        </w:tabs>
        <w:ind w:left="1134" w:hanging="425"/>
      </w:pPr>
      <w:r w:rsidRPr="00AE04C7">
        <w:t xml:space="preserve">Národný strategický </w:t>
      </w:r>
      <w:r w:rsidR="00BD69AA">
        <w:t>referenčný rámec SR 20</w:t>
      </w:r>
      <w:r w:rsidR="00746E20">
        <w:t>21</w:t>
      </w:r>
      <w:r w:rsidR="00BD69AA">
        <w:t xml:space="preserve"> – 20</w:t>
      </w:r>
      <w:r w:rsidR="003A1812">
        <w:t>2</w:t>
      </w:r>
      <w:r w:rsidR="00746E20">
        <w:t>7</w:t>
      </w:r>
    </w:p>
    <w:p w14:paraId="213B4C01" w14:textId="64C3E611" w:rsidR="00371FA4" w:rsidRPr="00AE04C7" w:rsidRDefault="00371FA4" w:rsidP="00BC1416">
      <w:pPr>
        <w:pStyle w:val="Podtitul"/>
        <w:numPr>
          <w:ilvl w:val="0"/>
          <w:numId w:val="28"/>
        </w:numPr>
        <w:tabs>
          <w:tab w:val="left" w:pos="1134"/>
        </w:tabs>
        <w:ind w:left="1134" w:hanging="425"/>
      </w:pPr>
      <w:r w:rsidRPr="00371FA4">
        <w:t>Partnerská dohoda SR na roky 20</w:t>
      </w:r>
      <w:r w:rsidR="003A1812">
        <w:t>21</w:t>
      </w:r>
      <w:r w:rsidRPr="00371FA4">
        <w:t xml:space="preserve"> –202</w:t>
      </w:r>
      <w:r w:rsidR="003A1812">
        <w:t>7</w:t>
      </w:r>
    </w:p>
    <w:p w14:paraId="7ADF8725" w14:textId="22D8339B" w:rsidR="00BD3E5C" w:rsidRPr="00AE04C7" w:rsidRDefault="00BD3E5C" w:rsidP="00BC1416">
      <w:pPr>
        <w:pStyle w:val="Podtitul"/>
        <w:numPr>
          <w:ilvl w:val="0"/>
          <w:numId w:val="28"/>
        </w:numPr>
        <w:tabs>
          <w:tab w:val="left" w:pos="1134"/>
        </w:tabs>
        <w:ind w:left="1134" w:hanging="425"/>
      </w:pPr>
      <w:r w:rsidRPr="00AE04C7">
        <w:rPr>
          <w:rFonts w:eastAsia="MS PMincho"/>
        </w:rPr>
        <w:t>Sčítanie obyvateľov, domov a bytov 20</w:t>
      </w:r>
      <w:r w:rsidR="003A1812">
        <w:rPr>
          <w:rFonts w:eastAsia="MS PMincho"/>
        </w:rPr>
        <w:t>21</w:t>
      </w:r>
      <w:r w:rsidR="00D464C4">
        <w:rPr>
          <w:rFonts w:eastAsia="MS PMincho"/>
        </w:rPr>
        <w:t>. Štatistický úrad SR</w:t>
      </w:r>
    </w:p>
    <w:p w14:paraId="6C508CE7" w14:textId="77777777" w:rsidR="00BD3E5C" w:rsidRPr="00AE04C7" w:rsidRDefault="00BD3E5C" w:rsidP="00BC1416">
      <w:pPr>
        <w:pStyle w:val="Podtitul"/>
        <w:numPr>
          <w:ilvl w:val="0"/>
          <w:numId w:val="28"/>
        </w:numPr>
        <w:tabs>
          <w:tab w:val="left" w:pos="1134"/>
        </w:tabs>
        <w:ind w:left="1134" w:hanging="425"/>
      </w:pPr>
      <w:r w:rsidRPr="00AE04C7">
        <w:t>Zákon č. 369/1990 Z.z. o obecnom zriaden</w:t>
      </w:r>
      <w:r w:rsidR="00D464C4">
        <w:t>í, v znení neskorších predpisov</w:t>
      </w:r>
    </w:p>
    <w:p w14:paraId="693A5A80" w14:textId="77777777" w:rsidR="00BD3E5C" w:rsidRPr="00AE04C7" w:rsidRDefault="00BD3E5C" w:rsidP="00BC1416">
      <w:pPr>
        <w:pStyle w:val="Podtitul"/>
        <w:numPr>
          <w:ilvl w:val="0"/>
          <w:numId w:val="28"/>
        </w:numPr>
        <w:tabs>
          <w:tab w:val="left" w:pos="1134"/>
        </w:tabs>
        <w:ind w:left="1134" w:hanging="425"/>
      </w:pPr>
      <w:r w:rsidRPr="00AE04C7">
        <w:t>Zákon č. 503/2001 Z.z. o podpore regionálneho rozvoj</w:t>
      </w:r>
      <w:r w:rsidR="00D464C4">
        <w:t>a, v znení neskorších predpisov</w:t>
      </w:r>
    </w:p>
    <w:p w14:paraId="7EAEBF95" w14:textId="77777777" w:rsidR="00BD3E5C" w:rsidRPr="00AE04C7" w:rsidRDefault="00BD3E5C" w:rsidP="00BC1416">
      <w:pPr>
        <w:pStyle w:val="Podtitul"/>
        <w:numPr>
          <w:ilvl w:val="0"/>
          <w:numId w:val="28"/>
        </w:numPr>
        <w:tabs>
          <w:tab w:val="left" w:pos="1134"/>
        </w:tabs>
        <w:ind w:left="1134" w:hanging="425"/>
      </w:pPr>
      <w:r w:rsidRPr="00AE04C7">
        <w:t>Zákon č. 539/2008Z.z. o podpore regionálneho rozvoja</w:t>
      </w:r>
    </w:p>
    <w:p w14:paraId="10F8A43A" w14:textId="77777777" w:rsidR="000F13AF" w:rsidRPr="00AE04C7" w:rsidRDefault="007266A2" w:rsidP="00BC1416">
      <w:pPr>
        <w:pStyle w:val="Podtitul"/>
        <w:numPr>
          <w:ilvl w:val="0"/>
          <w:numId w:val="28"/>
        </w:numPr>
        <w:tabs>
          <w:tab w:val="left" w:pos="1134"/>
        </w:tabs>
        <w:ind w:left="1134" w:hanging="425"/>
      </w:pPr>
      <w:hyperlink r:id="rId43" w:history="1">
        <w:r w:rsidR="00306D71" w:rsidRPr="00F05E0C">
          <w:rPr>
            <w:rStyle w:val="Hypertextovprepojenie"/>
          </w:rPr>
          <w:t>http://e-obce.sk</w:t>
        </w:r>
      </w:hyperlink>
      <w:r w:rsidR="00306D71">
        <w:t xml:space="preserve"> </w:t>
      </w:r>
    </w:p>
    <w:p w14:paraId="2DC10A88" w14:textId="77777777" w:rsidR="00193026" w:rsidRDefault="007266A2" w:rsidP="00BC1416">
      <w:pPr>
        <w:pStyle w:val="Podtitul"/>
        <w:numPr>
          <w:ilvl w:val="0"/>
          <w:numId w:val="28"/>
        </w:numPr>
        <w:tabs>
          <w:tab w:val="left" w:pos="1134"/>
        </w:tabs>
        <w:ind w:left="1134" w:hanging="425"/>
      </w:pPr>
      <w:hyperlink r:id="rId44" w:history="1">
        <w:r w:rsidR="00193026" w:rsidRPr="00493130">
          <w:rPr>
            <w:rStyle w:val="Hypertextovprepojenie"/>
          </w:rPr>
          <w:t>http://www.obce.info</w:t>
        </w:r>
      </w:hyperlink>
    </w:p>
    <w:p w14:paraId="61BDC57E" w14:textId="77777777" w:rsidR="00193026" w:rsidRDefault="007266A2" w:rsidP="00BC1416">
      <w:pPr>
        <w:pStyle w:val="Podtitul"/>
        <w:numPr>
          <w:ilvl w:val="0"/>
          <w:numId w:val="28"/>
        </w:numPr>
        <w:tabs>
          <w:tab w:val="left" w:pos="1134"/>
        </w:tabs>
        <w:ind w:left="1134" w:hanging="425"/>
      </w:pPr>
      <w:hyperlink r:id="rId45" w:history="1">
        <w:r w:rsidR="00193026" w:rsidRPr="00493130">
          <w:rPr>
            <w:rStyle w:val="Hypertextovprepojenie"/>
          </w:rPr>
          <w:t>http://www.statistics.sk</w:t>
        </w:r>
      </w:hyperlink>
    </w:p>
    <w:p w14:paraId="484E548E" w14:textId="77777777" w:rsidR="00306D71" w:rsidRDefault="007266A2" w:rsidP="00BC1416">
      <w:pPr>
        <w:pStyle w:val="Podtitul"/>
        <w:numPr>
          <w:ilvl w:val="0"/>
          <w:numId w:val="28"/>
        </w:numPr>
        <w:tabs>
          <w:tab w:val="left" w:pos="1134"/>
        </w:tabs>
        <w:ind w:left="1134" w:hanging="425"/>
      </w:pPr>
      <w:hyperlink r:id="rId46" w:history="1">
        <w:r w:rsidR="00306D71" w:rsidRPr="00306D71">
          <w:rPr>
            <w:rStyle w:val="Hypertextovprepojenie"/>
          </w:rPr>
          <w:t>http://www.zrsr.sk/zr_prev.aspx</w:t>
        </w:r>
      </w:hyperlink>
    </w:p>
    <w:p w14:paraId="000EA701" w14:textId="77777777" w:rsidR="00306D71" w:rsidRDefault="007266A2" w:rsidP="00BC1416">
      <w:pPr>
        <w:pStyle w:val="Podtitul"/>
        <w:numPr>
          <w:ilvl w:val="0"/>
          <w:numId w:val="28"/>
        </w:numPr>
        <w:tabs>
          <w:tab w:val="left" w:pos="1134"/>
        </w:tabs>
        <w:ind w:left="1134" w:hanging="425"/>
      </w:pPr>
      <w:hyperlink r:id="rId47" w:history="1">
        <w:r w:rsidR="00306D71" w:rsidRPr="00306D71">
          <w:rPr>
            <w:rStyle w:val="Hypertextovprepojenie"/>
          </w:rPr>
          <w:t>http://www.orsr.sk/search_sidlo.asp</w:t>
        </w:r>
      </w:hyperlink>
    </w:p>
    <w:p w14:paraId="4D29758E" w14:textId="77777777" w:rsidR="00306D71" w:rsidRDefault="007266A2" w:rsidP="00BC1416">
      <w:pPr>
        <w:pStyle w:val="Podtitul"/>
        <w:numPr>
          <w:ilvl w:val="0"/>
          <w:numId w:val="28"/>
        </w:numPr>
        <w:tabs>
          <w:tab w:val="left" w:pos="1134"/>
        </w:tabs>
        <w:ind w:left="1134" w:hanging="425"/>
      </w:pPr>
      <w:hyperlink r:id="rId48" w:history="1">
        <w:r w:rsidR="00306D71" w:rsidRPr="00F05E0C">
          <w:rPr>
            <w:rStyle w:val="Hypertextovprepojenie"/>
          </w:rPr>
          <w:t>http://www.ives.sk/registre/</w:t>
        </w:r>
      </w:hyperlink>
      <w:r w:rsidR="00306D71">
        <w:t xml:space="preserve"> </w:t>
      </w:r>
    </w:p>
    <w:p w14:paraId="4A8F9829" w14:textId="77777777" w:rsidR="00306D71" w:rsidRDefault="007266A2" w:rsidP="00BC1416">
      <w:pPr>
        <w:pStyle w:val="Podtitul"/>
        <w:numPr>
          <w:ilvl w:val="0"/>
          <w:numId w:val="28"/>
        </w:numPr>
        <w:tabs>
          <w:tab w:val="left" w:pos="1134"/>
        </w:tabs>
        <w:ind w:left="1134" w:hanging="425"/>
      </w:pPr>
      <w:hyperlink r:id="rId49" w:history="1">
        <w:r w:rsidR="00306D71" w:rsidRPr="00306D71">
          <w:rPr>
            <w:rStyle w:val="Hypertextovprepojenie"/>
          </w:rPr>
          <w:t>http://www.vs.sk/heraldreg/</w:t>
        </w:r>
      </w:hyperlink>
      <w:r w:rsidR="00306D71">
        <w:t xml:space="preserve"> </w:t>
      </w:r>
    </w:p>
    <w:p w14:paraId="01CD40A1" w14:textId="77777777" w:rsidR="00306D71" w:rsidRDefault="007266A2" w:rsidP="00BC1416">
      <w:pPr>
        <w:pStyle w:val="Podtitul"/>
        <w:numPr>
          <w:ilvl w:val="0"/>
          <w:numId w:val="28"/>
        </w:numPr>
        <w:tabs>
          <w:tab w:val="left" w:pos="1134"/>
        </w:tabs>
        <w:ind w:left="1134" w:hanging="425"/>
      </w:pPr>
      <w:hyperlink r:id="rId50" w:history="1">
        <w:r w:rsidR="00306D71" w:rsidRPr="00306D71">
          <w:rPr>
            <w:rStyle w:val="Hypertextovprepojenie"/>
          </w:rPr>
          <w:t>http://mikroregion.oma.sk/</w:t>
        </w:r>
      </w:hyperlink>
    </w:p>
    <w:p w14:paraId="3A350AE6" w14:textId="64190B32" w:rsidR="00193026" w:rsidRDefault="00BD3E5C" w:rsidP="00BC1416">
      <w:pPr>
        <w:pStyle w:val="Podtitul"/>
        <w:numPr>
          <w:ilvl w:val="0"/>
          <w:numId w:val="28"/>
        </w:numPr>
        <w:tabs>
          <w:tab w:val="left" w:pos="1134"/>
        </w:tabs>
        <w:ind w:left="1134" w:hanging="425"/>
      </w:pPr>
      <w:r w:rsidRPr="00AE04C7">
        <w:t xml:space="preserve">Štatistický úrad SR – Krajská správa </w:t>
      </w:r>
      <w:r w:rsidR="00E93F7A">
        <w:t>Nitra</w:t>
      </w:r>
    </w:p>
    <w:p w14:paraId="1FEFEC0E" w14:textId="64F69AD9" w:rsidR="00193026" w:rsidRDefault="00BD3E5C" w:rsidP="00BC1416">
      <w:pPr>
        <w:pStyle w:val="Podtitul"/>
        <w:numPr>
          <w:ilvl w:val="0"/>
          <w:numId w:val="28"/>
        </w:numPr>
        <w:tabs>
          <w:tab w:val="left" w:pos="1134"/>
        </w:tabs>
        <w:ind w:left="1134" w:hanging="425"/>
      </w:pPr>
      <w:r w:rsidRPr="00AE04C7">
        <w:t>Úrad práce sociálnych vecí a</w:t>
      </w:r>
      <w:r w:rsidR="00494A81">
        <w:t> </w:t>
      </w:r>
      <w:r w:rsidRPr="00AE04C7">
        <w:t>rodiny</w:t>
      </w:r>
      <w:r w:rsidR="000F13AF">
        <w:t xml:space="preserve"> </w:t>
      </w:r>
      <w:r w:rsidR="00E1110C">
        <w:t>Levice</w:t>
      </w:r>
    </w:p>
    <w:p w14:paraId="523F9F0A" w14:textId="085E2066" w:rsidR="00193026" w:rsidRDefault="00BD3E5C" w:rsidP="00BC1416">
      <w:pPr>
        <w:pStyle w:val="Podtitul"/>
        <w:numPr>
          <w:ilvl w:val="0"/>
          <w:numId w:val="28"/>
        </w:numPr>
        <w:tabs>
          <w:tab w:val="left" w:pos="1134"/>
        </w:tabs>
        <w:ind w:left="1134" w:hanging="425"/>
      </w:pPr>
      <w:r w:rsidRPr="00AE04C7">
        <w:t xml:space="preserve">Obecný úrad </w:t>
      </w:r>
      <w:r w:rsidR="00CC634C">
        <w:t>Bielovce</w:t>
      </w:r>
    </w:p>
    <w:p w14:paraId="6DC5272F" w14:textId="77777777" w:rsidR="00193026" w:rsidRDefault="00BD3E5C" w:rsidP="00BC1416">
      <w:pPr>
        <w:pStyle w:val="Podtitul"/>
        <w:numPr>
          <w:ilvl w:val="0"/>
          <w:numId w:val="28"/>
        </w:numPr>
        <w:tabs>
          <w:tab w:val="left" w:pos="1134"/>
        </w:tabs>
        <w:ind w:left="1134" w:hanging="425"/>
      </w:pPr>
      <w:r w:rsidRPr="00AE04C7">
        <w:t>Iné právnické a fyzické osoby</w:t>
      </w:r>
    </w:p>
    <w:p w14:paraId="3F7D2D23" w14:textId="77777777" w:rsidR="00BD3E5C" w:rsidRPr="00193026" w:rsidRDefault="00BD3E5C" w:rsidP="00BC1416">
      <w:pPr>
        <w:pStyle w:val="Podtitul"/>
        <w:numPr>
          <w:ilvl w:val="0"/>
          <w:numId w:val="28"/>
        </w:numPr>
        <w:tabs>
          <w:tab w:val="left" w:pos="1134"/>
        </w:tabs>
        <w:ind w:left="1134" w:hanging="425"/>
      </w:pPr>
      <w:r w:rsidRPr="00AE04C7">
        <w:t>Vlastné zdroje z prieskumu</w:t>
      </w:r>
    </w:p>
    <w:p w14:paraId="40396351" w14:textId="77777777" w:rsidR="00BD3E5C" w:rsidRPr="00AE04C7" w:rsidRDefault="00BD3E5C" w:rsidP="00BD3E5C">
      <w:pPr>
        <w:pStyle w:val="Default"/>
        <w:spacing w:line="23" w:lineRule="atLeast"/>
        <w:jc w:val="both"/>
      </w:pPr>
    </w:p>
    <w:p w14:paraId="74A3FED4" w14:textId="77777777" w:rsidR="00BD3E5C" w:rsidRPr="00AE04C7" w:rsidRDefault="00BD3E5C" w:rsidP="00BD3E5C">
      <w:pPr>
        <w:pStyle w:val="odstpro"/>
        <w:spacing w:before="0" w:line="23" w:lineRule="atLeast"/>
        <w:jc w:val="both"/>
        <w:rPr>
          <w:rFonts w:ascii="Times New Roman" w:hAnsi="Times New Roman"/>
          <w:b/>
          <w:color w:val="008000"/>
          <w:sz w:val="28"/>
          <w:szCs w:val="28"/>
        </w:rPr>
      </w:pPr>
      <w:r w:rsidRPr="00AE04C7">
        <w:rPr>
          <w:rFonts w:ascii="Times New Roman" w:hAnsi="Times New Roman"/>
          <w:b/>
          <w:color w:val="008000"/>
          <w:sz w:val="28"/>
          <w:szCs w:val="28"/>
        </w:rPr>
        <w:tab/>
      </w:r>
      <w:r w:rsidRPr="00AE04C7">
        <w:rPr>
          <w:rFonts w:ascii="Times New Roman" w:hAnsi="Times New Roman"/>
          <w:b/>
          <w:color w:val="008000"/>
          <w:sz w:val="28"/>
          <w:szCs w:val="28"/>
        </w:rPr>
        <w:tab/>
      </w:r>
      <w:r w:rsidRPr="00AE04C7">
        <w:rPr>
          <w:rFonts w:ascii="Times New Roman" w:hAnsi="Times New Roman"/>
          <w:b/>
          <w:color w:val="008000"/>
          <w:sz w:val="28"/>
          <w:szCs w:val="28"/>
        </w:rPr>
        <w:tab/>
      </w:r>
    </w:p>
    <w:p w14:paraId="5273F424" w14:textId="77777777" w:rsidR="00B919A3" w:rsidRDefault="00B919A3">
      <w:pPr>
        <w:spacing w:before="0" w:after="0"/>
        <w:ind w:firstLine="0"/>
        <w:jc w:val="left"/>
      </w:pPr>
    </w:p>
    <w:p w14:paraId="4569DCEC" w14:textId="77777777" w:rsidR="004D436F" w:rsidRDefault="004D436F">
      <w:pPr>
        <w:spacing w:before="0" w:after="0"/>
        <w:ind w:firstLine="0"/>
        <w:jc w:val="left"/>
      </w:pPr>
    </w:p>
    <w:p w14:paraId="094D2D65" w14:textId="77777777" w:rsidR="004D436F" w:rsidRDefault="004D436F">
      <w:pPr>
        <w:spacing w:before="0" w:after="0"/>
        <w:ind w:firstLine="0"/>
        <w:jc w:val="left"/>
      </w:pPr>
    </w:p>
    <w:p w14:paraId="70D31F21" w14:textId="77777777" w:rsidR="004D436F" w:rsidRDefault="004D436F">
      <w:pPr>
        <w:spacing w:before="0" w:after="0"/>
        <w:ind w:firstLine="0"/>
        <w:jc w:val="left"/>
      </w:pPr>
    </w:p>
    <w:p w14:paraId="6E5E31F7" w14:textId="77777777" w:rsidR="004D436F" w:rsidRDefault="004D436F">
      <w:pPr>
        <w:spacing w:before="0" w:after="0"/>
        <w:ind w:firstLine="0"/>
        <w:jc w:val="left"/>
      </w:pPr>
    </w:p>
    <w:p w14:paraId="2EAFD009" w14:textId="77777777" w:rsidR="004D436F" w:rsidRDefault="004D436F">
      <w:pPr>
        <w:spacing w:before="0" w:after="0"/>
        <w:ind w:firstLine="0"/>
        <w:jc w:val="left"/>
      </w:pPr>
    </w:p>
    <w:p w14:paraId="29CCB420" w14:textId="77777777" w:rsidR="004D436F" w:rsidRDefault="004D436F">
      <w:pPr>
        <w:spacing w:before="0" w:after="0"/>
        <w:ind w:firstLine="0"/>
        <w:jc w:val="left"/>
      </w:pPr>
    </w:p>
    <w:p w14:paraId="2D26F4B6" w14:textId="4A86277F" w:rsidR="004D436F" w:rsidRPr="00193026" w:rsidRDefault="00193026" w:rsidP="006C2B15">
      <w:pPr>
        <w:pStyle w:val="Odsekzoznamu"/>
        <w:pageBreakBefore/>
        <w:numPr>
          <w:ilvl w:val="0"/>
          <w:numId w:val="36"/>
        </w:numPr>
        <w:spacing w:before="0" w:after="0"/>
        <w:ind w:left="425" w:hanging="425"/>
        <w:jc w:val="left"/>
        <w:outlineLvl w:val="0"/>
      </w:pPr>
      <w:bookmarkStart w:id="476" w:name="_Toc125465835"/>
      <w:r w:rsidRPr="00193026">
        <w:rPr>
          <w:bCs/>
          <w:sz w:val="32"/>
          <w:szCs w:val="32"/>
        </w:rPr>
        <w:lastRenderedPageBreak/>
        <w:t>Zoznam skratiek použitých v</w:t>
      </w:r>
      <w:r>
        <w:rPr>
          <w:bCs/>
          <w:sz w:val="32"/>
          <w:szCs w:val="32"/>
        </w:rPr>
        <w:t> </w:t>
      </w:r>
      <w:r w:rsidR="00027CD7">
        <w:rPr>
          <w:bCs/>
          <w:sz w:val="32"/>
          <w:szCs w:val="32"/>
        </w:rPr>
        <w:t>PRO</w:t>
      </w:r>
      <w:bookmarkEnd w:id="476"/>
    </w:p>
    <w:p w14:paraId="4A86AFBA" w14:textId="77777777" w:rsidR="00193026" w:rsidRDefault="00193026" w:rsidP="00193026">
      <w:pPr>
        <w:spacing w:before="0" w:after="0"/>
        <w:jc w:val="left"/>
      </w:pPr>
    </w:p>
    <w:p w14:paraId="2C104298" w14:textId="77777777" w:rsidR="00193026" w:rsidRDefault="00193026" w:rsidP="00193026">
      <w:pPr>
        <w:spacing w:before="0" w:after="0"/>
        <w:jc w:val="left"/>
      </w:pPr>
    </w:p>
    <w:p w14:paraId="06D79AC3" w14:textId="4078A096" w:rsidR="00193026" w:rsidRPr="00193026" w:rsidRDefault="00ED2D56" w:rsidP="00193026">
      <w:pPr>
        <w:spacing w:before="0" w:after="0"/>
        <w:ind w:left="709" w:firstLine="0"/>
        <w:jc w:val="left"/>
        <w:rPr>
          <w:bCs/>
        </w:rPr>
      </w:pPr>
      <w:r>
        <w:rPr>
          <w:bCs/>
        </w:rPr>
        <w:t>N</w:t>
      </w:r>
      <w:r w:rsidR="00C726E9">
        <w:rPr>
          <w:bCs/>
        </w:rPr>
        <w:t>SK</w:t>
      </w:r>
      <w:r w:rsidR="00193026" w:rsidRPr="00193026">
        <w:rPr>
          <w:bCs/>
        </w:rPr>
        <w:tab/>
      </w:r>
      <w:r w:rsidR="00193026">
        <w:rPr>
          <w:bCs/>
        </w:rPr>
        <w:tab/>
      </w:r>
      <w:r w:rsidR="00E1110C">
        <w:rPr>
          <w:bCs/>
        </w:rPr>
        <w:t>Nitriansky</w:t>
      </w:r>
      <w:r w:rsidR="00193026" w:rsidRPr="00193026">
        <w:rPr>
          <w:bCs/>
        </w:rPr>
        <w:t xml:space="preserve"> samosprávny kraj</w:t>
      </w:r>
    </w:p>
    <w:p w14:paraId="1858E0A4" w14:textId="77777777" w:rsidR="00193026" w:rsidRPr="00193026" w:rsidRDefault="00193026" w:rsidP="00193026">
      <w:pPr>
        <w:spacing w:before="0" w:after="0"/>
        <w:ind w:left="709" w:firstLine="0"/>
        <w:jc w:val="left"/>
        <w:rPr>
          <w:bCs/>
        </w:rPr>
      </w:pPr>
      <w:r w:rsidRPr="00193026">
        <w:rPr>
          <w:bCs/>
        </w:rPr>
        <w:t>CKO</w:t>
      </w:r>
      <w:r w:rsidRPr="00193026">
        <w:rPr>
          <w:bCs/>
        </w:rPr>
        <w:tab/>
      </w:r>
      <w:r w:rsidRPr="00193026">
        <w:rPr>
          <w:bCs/>
        </w:rPr>
        <w:tab/>
        <w:t>Centrálny koordinačný orgán</w:t>
      </w:r>
    </w:p>
    <w:p w14:paraId="24AEB717" w14:textId="77777777" w:rsidR="00193026" w:rsidRPr="00193026" w:rsidRDefault="00193026" w:rsidP="00193026">
      <w:pPr>
        <w:spacing w:before="0" w:after="0"/>
        <w:ind w:left="709" w:firstLine="0"/>
        <w:jc w:val="left"/>
        <w:rPr>
          <w:bCs/>
        </w:rPr>
      </w:pPr>
      <w:r w:rsidRPr="00193026">
        <w:rPr>
          <w:bCs/>
        </w:rPr>
        <w:t>EF</w:t>
      </w:r>
      <w:r w:rsidRPr="00193026">
        <w:rPr>
          <w:bCs/>
        </w:rPr>
        <w:tab/>
      </w:r>
      <w:r w:rsidRPr="00193026">
        <w:rPr>
          <w:bCs/>
        </w:rPr>
        <w:tab/>
      </w:r>
      <w:r>
        <w:rPr>
          <w:bCs/>
        </w:rPr>
        <w:tab/>
      </w:r>
      <w:r w:rsidRPr="00193026">
        <w:rPr>
          <w:bCs/>
        </w:rPr>
        <w:t xml:space="preserve">Európsky fond </w:t>
      </w:r>
    </w:p>
    <w:p w14:paraId="5DB2BA15" w14:textId="77777777" w:rsidR="00193026" w:rsidRPr="00193026" w:rsidRDefault="00193026" w:rsidP="00193026">
      <w:pPr>
        <w:spacing w:before="0" w:after="0"/>
        <w:ind w:left="709" w:firstLine="0"/>
        <w:jc w:val="left"/>
        <w:rPr>
          <w:bCs/>
        </w:rPr>
      </w:pPr>
      <w:r w:rsidRPr="00193026">
        <w:rPr>
          <w:bCs/>
        </w:rPr>
        <w:t>EK</w:t>
      </w:r>
      <w:r w:rsidRPr="00193026">
        <w:rPr>
          <w:bCs/>
        </w:rPr>
        <w:tab/>
      </w:r>
      <w:r w:rsidRPr="00193026">
        <w:rPr>
          <w:bCs/>
        </w:rPr>
        <w:tab/>
      </w:r>
      <w:r>
        <w:rPr>
          <w:bCs/>
        </w:rPr>
        <w:tab/>
      </w:r>
      <w:r w:rsidRPr="00193026">
        <w:rPr>
          <w:bCs/>
        </w:rPr>
        <w:t>Európska komisia</w:t>
      </w:r>
    </w:p>
    <w:p w14:paraId="2C999178" w14:textId="77777777" w:rsidR="00193026" w:rsidRPr="00193026" w:rsidRDefault="00193026" w:rsidP="00193026">
      <w:pPr>
        <w:spacing w:before="0" w:after="0"/>
        <w:ind w:left="709" w:firstLine="0"/>
        <w:jc w:val="left"/>
        <w:rPr>
          <w:bCs/>
        </w:rPr>
      </w:pPr>
      <w:r w:rsidRPr="00193026">
        <w:rPr>
          <w:bCs/>
        </w:rPr>
        <w:t>ERDF</w:t>
      </w:r>
      <w:r w:rsidRPr="00193026">
        <w:rPr>
          <w:bCs/>
        </w:rPr>
        <w:tab/>
      </w:r>
      <w:r>
        <w:rPr>
          <w:bCs/>
        </w:rPr>
        <w:tab/>
      </w:r>
      <w:r w:rsidRPr="00193026">
        <w:rPr>
          <w:bCs/>
        </w:rPr>
        <w:t>Európsky fond regionálneho rozvoja</w:t>
      </w:r>
    </w:p>
    <w:p w14:paraId="1A6E7A45" w14:textId="77777777" w:rsidR="00193026" w:rsidRPr="00193026" w:rsidRDefault="00193026" w:rsidP="00193026">
      <w:pPr>
        <w:spacing w:before="0" w:after="0"/>
        <w:ind w:left="709" w:firstLine="0"/>
        <w:jc w:val="left"/>
        <w:rPr>
          <w:bCs/>
        </w:rPr>
      </w:pPr>
      <w:r w:rsidRPr="00193026">
        <w:rPr>
          <w:bCs/>
        </w:rPr>
        <w:t>ESF</w:t>
      </w:r>
      <w:r w:rsidRPr="00193026">
        <w:rPr>
          <w:bCs/>
        </w:rPr>
        <w:tab/>
      </w:r>
      <w:r w:rsidRPr="00193026">
        <w:rPr>
          <w:bCs/>
        </w:rPr>
        <w:tab/>
      </w:r>
      <w:r>
        <w:rPr>
          <w:bCs/>
        </w:rPr>
        <w:tab/>
      </w:r>
      <w:r w:rsidRPr="00193026">
        <w:rPr>
          <w:bCs/>
        </w:rPr>
        <w:t>Európsky sociálny fond</w:t>
      </w:r>
    </w:p>
    <w:p w14:paraId="1B555C18" w14:textId="77777777" w:rsidR="00193026" w:rsidRPr="00193026" w:rsidRDefault="00193026" w:rsidP="00193026">
      <w:pPr>
        <w:spacing w:before="0" w:after="0"/>
        <w:ind w:left="709" w:firstLine="0"/>
        <w:jc w:val="left"/>
        <w:rPr>
          <w:bCs/>
        </w:rPr>
      </w:pPr>
      <w:r w:rsidRPr="00193026">
        <w:rPr>
          <w:bCs/>
        </w:rPr>
        <w:t>EÚ</w:t>
      </w:r>
      <w:r w:rsidRPr="00193026">
        <w:rPr>
          <w:bCs/>
        </w:rPr>
        <w:tab/>
      </w:r>
      <w:r w:rsidRPr="00193026">
        <w:rPr>
          <w:bCs/>
        </w:rPr>
        <w:tab/>
      </w:r>
      <w:r>
        <w:rPr>
          <w:bCs/>
        </w:rPr>
        <w:tab/>
      </w:r>
      <w:r w:rsidRPr="00193026">
        <w:rPr>
          <w:bCs/>
        </w:rPr>
        <w:t xml:space="preserve">Európska únia </w:t>
      </w:r>
    </w:p>
    <w:p w14:paraId="34BAD2F2" w14:textId="77777777" w:rsidR="00193026" w:rsidRPr="00193026" w:rsidRDefault="00193026" w:rsidP="00193026">
      <w:pPr>
        <w:spacing w:before="0" w:after="0"/>
        <w:ind w:left="709" w:firstLine="0"/>
        <w:jc w:val="left"/>
        <w:rPr>
          <w:bCs/>
        </w:rPr>
      </w:pPr>
      <w:r w:rsidRPr="00193026">
        <w:rPr>
          <w:bCs/>
        </w:rPr>
        <w:t>EÚS</w:t>
      </w:r>
      <w:r w:rsidRPr="00193026">
        <w:rPr>
          <w:bCs/>
        </w:rPr>
        <w:tab/>
      </w:r>
      <w:r w:rsidRPr="00193026">
        <w:rPr>
          <w:bCs/>
        </w:rPr>
        <w:tab/>
        <w:t>Európska územná spolupráca</w:t>
      </w:r>
    </w:p>
    <w:p w14:paraId="7E3B59AA" w14:textId="77777777" w:rsidR="00193026" w:rsidRPr="00193026" w:rsidRDefault="00193026" w:rsidP="00193026">
      <w:pPr>
        <w:spacing w:before="0" w:after="0"/>
        <w:ind w:left="709" w:firstLine="0"/>
        <w:jc w:val="left"/>
        <w:rPr>
          <w:bCs/>
        </w:rPr>
      </w:pPr>
      <w:r w:rsidRPr="00193026">
        <w:rPr>
          <w:bCs/>
        </w:rPr>
        <w:t>EVS</w:t>
      </w:r>
      <w:r w:rsidRPr="00193026">
        <w:rPr>
          <w:bCs/>
        </w:rPr>
        <w:tab/>
      </w:r>
      <w:r w:rsidRPr="00193026">
        <w:rPr>
          <w:bCs/>
        </w:rPr>
        <w:tab/>
        <w:t>Efektívna verejná správa</w:t>
      </w:r>
    </w:p>
    <w:p w14:paraId="45EBC119" w14:textId="77777777" w:rsidR="00193026" w:rsidRPr="00193026" w:rsidRDefault="00193026" w:rsidP="00193026">
      <w:pPr>
        <w:spacing w:before="0" w:after="0"/>
        <w:ind w:left="709" w:firstLine="0"/>
        <w:jc w:val="left"/>
        <w:rPr>
          <w:bCs/>
        </w:rPr>
      </w:pPr>
      <w:r w:rsidRPr="00193026">
        <w:rPr>
          <w:bCs/>
        </w:rPr>
        <w:t>HDP</w:t>
      </w:r>
      <w:r w:rsidRPr="00193026">
        <w:rPr>
          <w:bCs/>
        </w:rPr>
        <w:tab/>
      </w:r>
      <w:r w:rsidRPr="00193026">
        <w:rPr>
          <w:bCs/>
        </w:rPr>
        <w:tab/>
        <w:t xml:space="preserve">Hrubý domáci produkt </w:t>
      </w:r>
    </w:p>
    <w:p w14:paraId="005BBD1E" w14:textId="77777777" w:rsidR="00193026" w:rsidRPr="00193026" w:rsidRDefault="00193026" w:rsidP="00193026">
      <w:pPr>
        <w:spacing w:before="0" w:after="0"/>
        <w:ind w:left="709" w:firstLine="0"/>
        <w:jc w:val="left"/>
        <w:rPr>
          <w:bCs/>
        </w:rPr>
      </w:pPr>
      <w:r w:rsidRPr="00193026">
        <w:rPr>
          <w:bCs/>
        </w:rPr>
        <w:t>HND</w:t>
      </w:r>
      <w:r w:rsidRPr="00193026">
        <w:rPr>
          <w:bCs/>
        </w:rPr>
        <w:tab/>
      </w:r>
      <w:r w:rsidRPr="00193026">
        <w:rPr>
          <w:bCs/>
        </w:rPr>
        <w:tab/>
        <w:t>Hrubý národný dôchodok</w:t>
      </w:r>
    </w:p>
    <w:p w14:paraId="5A72E3FD" w14:textId="77777777" w:rsidR="00193026" w:rsidRPr="00193026" w:rsidRDefault="00193026" w:rsidP="00193026">
      <w:pPr>
        <w:spacing w:before="0" w:after="0"/>
        <w:ind w:left="709" w:firstLine="0"/>
        <w:jc w:val="left"/>
        <w:rPr>
          <w:bCs/>
        </w:rPr>
      </w:pPr>
      <w:r w:rsidRPr="00193026">
        <w:rPr>
          <w:bCs/>
        </w:rPr>
        <w:t>II</w:t>
      </w:r>
      <w:r w:rsidRPr="00193026">
        <w:rPr>
          <w:bCs/>
        </w:rPr>
        <w:tab/>
      </w:r>
      <w:r w:rsidRPr="00193026">
        <w:rPr>
          <w:bCs/>
        </w:rPr>
        <w:tab/>
      </w:r>
      <w:r>
        <w:rPr>
          <w:bCs/>
        </w:rPr>
        <w:tab/>
      </w:r>
      <w:r w:rsidRPr="00193026">
        <w:rPr>
          <w:bCs/>
        </w:rPr>
        <w:t>Integrovaná infraštruktúra</w:t>
      </w:r>
    </w:p>
    <w:p w14:paraId="04A154AE" w14:textId="77777777" w:rsidR="00193026" w:rsidRPr="00193026" w:rsidRDefault="00193026" w:rsidP="00193026">
      <w:pPr>
        <w:spacing w:before="0" w:after="0"/>
        <w:ind w:left="709" w:firstLine="0"/>
        <w:jc w:val="left"/>
        <w:rPr>
          <w:bCs/>
        </w:rPr>
      </w:pPr>
      <w:r w:rsidRPr="00193026">
        <w:rPr>
          <w:bCs/>
        </w:rPr>
        <w:t>IROP</w:t>
      </w:r>
      <w:r w:rsidRPr="00193026">
        <w:rPr>
          <w:bCs/>
        </w:rPr>
        <w:tab/>
      </w:r>
      <w:r w:rsidRPr="00193026">
        <w:rPr>
          <w:bCs/>
        </w:rPr>
        <w:tab/>
        <w:t>Integrovaný regionálny operačný program</w:t>
      </w:r>
    </w:p>
    <w:p w14:paraId="3C3A4B10" w14:textId="77777777" w:rsidR="00193026" w:rsidRPr="00193026" w:rsidRDefault="00193026" w:rsidP="00193026">
      <w:pPr>
        <w:spacing w:before="0" w:after="0"/>
        <w:ind w:left="709" w:firstLine="0"/>
        <w:jc w:val="left"/>
        <w:rPr>
          <w:bCs/>
        </w:rPr>
      </w:pPr>
      <w:r w:rsidRPr="00193026">
        <w:rPr>
          <w:bCs/>
        </w:rPr>
        <w:t>KF</w:t>
      </w:r>
      <w:r w:rsidRPr="00193026">
        <w:rPr>
          <w:bCs/>
        </w:rPr>
        <w:tab/>
      </w:r>
      <w:r w:rsidRPr="00193026">
        <w:rPr>
          <w:bCs/>
        </w:rPr>
        <w:tab/>
      </w:r>
      <w:r>
        <w:rPr>
          <w:bCs/>
        </w:rPr>
        <w:tab/>
      </w:r>
      <w:r w:rsidRPr="00193026">
        <w:rPr>
          <w:bCs/>
        </w:rPr>
        <w:t>Kohézny fond</w:t>
      </w:r>
    </w:p>
    <w:p w14:paraId="235E72F7" w14:textId="7674CF64" w:rsidR="00193026" w:rsidRPr="00193026" w:rsidRDefault="00193026" w:rsidP="00193026">
      <w:pPr>
        <w:spacing w:before="0" w:after="0"/>
        <w:ind w:left="709" w:firstLine="0"/>
        <w:jc w:val="left"/>
        <w:rPr>
          <w:bCs/>
        </w:rPr>
      </w:pPr>
      <w:r w:rsidRPr="00193026">
        <w:rPr>
          <w:bCs/>
        </w:rPr>
        <w:t>KURS</w:t>
      </w:r>
      <w:r w:rsidRPr="00193026">
        <w:rPr>
          <w:bCs/>
        </w:rPr>
        <w:tab/>
      </w:r>
      <w:r>
        <w:rPr>
          <w:bCs/>
        </w:rPr>
        <w:tab/>
      </w:r>
      <w:r w:rsidRPr="00193026">
        <w:rPr>
          <w:bCs/>
        </w:rPr>
        <w:t>Koncepcia územného rozvoja Slovenska 20</w:t>
      </w:r>
      <w:r w:rsidR="003A1812">
        <w:rPr>
          <w:bCs/>
        </w:rPr>
        <w:t>20</w:t>
      </w:r>
    </w:p>
    <w:p w14:paraId="796D3283" w14:textId="77777777" w:rsidR="00193026" w:rsidRPr="00193026" w:rsidRDefault="00193026" w:rsidP="00193026">
      <w:pPr>
        <w:spacing w:before="0" w:after="0"/>
        <w:ind w:left="709" w:firstLine="0"/>
        <w:jc w:val="left"/>
        <w:rPr>
          <w:bCs/>
        </w:rPr>
      </w:pPr>
      <w:r w:rsidRPr="00193026">
        <w:rPr>
          <w:bCs/>
        </w:rPr>
        <w:t>KŽP</w:t>
      </w:r>
      <w:r w:rsidRPr="00193026">
        <w:rPr>
          <w:bCs/>
        </w:rPr>
        <w:tab/>
      </w:r>
      <w:r w:rsidRPr="00193026">
        <w:rPr>
          <w:bCs/>
        </w:rPr>
        <w:tab/>
        <w:t>Kvalita životného prostredia</w:t>
      </w:r>
    </w:p>
    <w:p w14:paraId="6D37C20D" w14:textId="77777777" w:rsidR="00193026" w:rsidRPr="00193026" w:rsidRDefault="00193026" w:rsidP="00193026">
      <w:pPr>
        <w:spacing w:before="0" w:after="0"/>
        <w:ind w:left="709" w:firstLine="0"/>
        <w:jc w:val="left"/>
        <w:rPr>
          <w:bCs/>
        </w:rPr>
      </w:pPr>
      <w:r w:rsidRPr="00193026">
        <w:rPr>
          <w:bCs/>
        </w:rPr>
        <w:t>ĽZ</w:t>
      </w:r>
      <w:r w:rsidRPr="00193026">
        <w:rPr>
          <w:bCs/>
        </w:rPr>
        <w:tab/>
      </w:r>
      <w:r w:rsidRPr="00193026">
        <w:rPr>
          <w:bCs/>
        </w:rPr>
        <w:tab/>
      </w:r>
      <w:r>
        <w:rPr>
          <w:bCs/>
        </w:rPr>
        <w:tab/>
      </w:r>
      <w:r w:rsidRPr="00193026">
        <w:rPr>
          <w:bCs/>
        </w:rPr>
        <w:t>Ľudské zdroje</w:t>
      </w:r>
    </w:p>
    <w:p w14:paraId="0F1C4D4F" w14:textId="77777777" w:rsidR="00193026" w:rsidRPr="00193026" w:rsidRDefault="00193026" w:rsidP="00193026">
      <w:pPr>
        <w:spacing w:before="0" w:after="0"/>
        <w:ind w:left="709" w:firstLine="0"/>
        <w:jc w:val="left"/>
        <w:rPr>
          <w:bCs/>
        </w:rPr>
      </w:pPr>
      <w:r w:rsidRPr="00193026">
        <w:rPr>
          <w:bCs/>
        </w:rPr>
        <w:t>MAS</w:t>
      </w:r>
      <w:r w:rsidRPr="00193026">
        <w:rPr>
          <w:bCs/>
        </w:rPr>
        <w:tab/>
      </w:r>
      <w:r w:rsidRPr="00193026">
        <w:rPr>
          <w:bCs/>
        </w:rPr>
        <w:tab/>
        <w:t>Miestna akčná skupina</w:t>
      </w:r>
    </w:p>
    <w:p w14:paraId="4BCE886B" w14:textId="77777777" w:rsidR="00193026" w:rsidRPr="00193026" w:rsidRDefault="00193026" w:rsidP="00193026">
      <w:pPr>
        <w:spacing w:before="0" w:after="0"/>
        <w:ind w:left="709" w:firstLine="0"/>
        <w:jc w:val="left"/>
        <w:rPr>
          <w:bCs/>
        </w:rPr>
      </w:pPr>
      <w:r w:rsidRPr="00193026">
        <w:rPr>
          <w:bCs/>
        </w:rPr>
        <w:t xml:space="preserve">MDVRR </w:t>
      </w:r>
      <w:r w:rsidRPr="00193026">
        <w:rPr>
          <w:bCs/>
        </w:rPr>
        <w:tab/>
      </w:r>
      <w:r>
        <w:rPr>
          <w:bCs/>
        </w:rPr>
        <w:tab/>
      </w:r>
      <w:r w:rsidRPr="00193026">
        <w:rPr>
          <w:bCs/>
        </w:rPr>
        <w:t xml:space="preserve">Ministerstvo dopravy, výstavby a regionálneho rozvoja </w:t>
      </w:r>
    </w:p>
    <w:p w14:paraId="4D545DF7" w14:textId="77777777" w:rsidR="00193026" w:rsidRPr="00193026" w:rsidRDefault="00193026" w:rsidP="00193026">
      <w:pPr>
        <w:spacing w:before="0" w:after="0"/>
        <w:ind w:left="709" w:firstLine="0"/>
        <w:jc w:val="left"/>
        <w:rPr>
          <w:bCs/>
        </w:rPr>
      </w:pPr>
      <w:r w:rsidRPr="00193026">
        <w:rPr>
          <w:bCs/>
        </w:rPr>
        <w:t>MPSVaR</w:t>
      </w:r>
      <w:r w:rsidRPr="00193026">
        <w:rPr>
          <w:bCs/>
        </w:rPr>
        <w:tab/>
      </w:r>
      <w:r>
        <w:rPr>
          <w:bCs/>
        </w:rPr>
        <w:tab/>
      </w:r>
      <w:r w:rsidRPr="00193026">
        <w:rPr>
          <w:bCs/>
        </w:rPr>
        <w:t xml:space="preserve">Ministerstvo práce sociálnych vecí a rodiny </w:t>
      </w:r>
    </w:p>
    <w:p w14:paraId="38A5B88E" w14:textId="77777777" w:rsidR="00193026" w:rsidRPr="00193026" w:rsidRDefault="00193026" w:rsidP="00193026">
      <w:pPr>
        <w:spacing w:before="0" w:after="0"/>
        <w:ind w:left="709" w:firstLine="0"/>
        <w:jc w:val="left"/>
        <w:rPr>
          <w:bCs/>
        </w:rPr>
      </w:pPr>
      <w:r w:rsidRPr="00193026">
        <w:rPr>
          <w:bCs/>
        </w:rPr>
        <w:t>MRK</w:t>
      </w:r>
      <w:r w:rsidRPr="00193026">
        <w:rPr>
          <w:bCs/>
        </w:rPr>
        <w:tab/>
      </w:r>
      <w:r w:rsidRPr="00193026">
        <w:rPr>
          <w:bCs/>
        </w:rPr>
        <w:tab/>
        <w:t>Marginalizované rómske komunity</w:t>
      </w:r>
    </w:p>
    <w:p w14:paraId="48A5E1AC" w14:textId="77777777" w:rsidR="00193026" w:rsidRPr="00193026" w:rsidRDefault="00193026" w:rsidP="00193026">
      <w:pPr>
        <w:spacing w:before="0" w:after="0"/>
        <w:ind w:left="709" w:firstLine="0"/>
        <w:jc w:val="left"/>
        <w:rPr>
          <w:bCs/>
        </w:rPr>
      </w:pPr>
      <w:r w:rsidRPr="00193026">
        <w:rPr>
          <w:bCs/>
        </w:rPr>
        <w:t>MVO</w:t>
      </w:r>
      <w:r w:rsidRPr="00193026">
        <w:rPr>
          <w:bCs/>
        </w:rPr>
        <w:tab/>
      </w:r>
      <w:r w:rsidRPr="00193026">
        <w:rPr>
          <w:bCs/>
        </w:rPr>
        <w:tab/>
        <w:t xml:space="preserve">Mimovládne organizácie </w:t>
      </w:r>
    </w:p>
    <w:p w14:paraId="1ECF6545" w14:textId="77777777" w:rsidR="00193026" w:rsidRPr="00193026" w:rsidRDefault="00193026" w:rsidP="00193026">
      <w:pPr>
        <w:spacing w:before="0" w:after="0"/>
        <w:ind w:left="709" w:firstLine="0"/>
        <w:jc w:val="left"/>
        <w:rPr>
          <w:bCs/>
        </w:rPr>
      </w:pPr>
      <w:r w:rsidRPr="00193026">
        <w:rPr>
          <w:bCs/>
        </w:rPr>
        <w:t xml:space="preserve">MŽP </w:t>
      </w:r>
      <w:r w:rsidRPr="00193026">
        <w:rPr>
          <w:bCs/>
        </w:rPr>
        <w:tab/>
      </w:r>
      <w:r w:rsidRPr="00193026">
        <w:rPr>
          <w:bCs/>
        </w:rPr>
        <w:tab/>
        <w:t>Ministerstvo životného prostredia</w:t>
      </w:r>
    </w:p>
    <w:p w14:paraId="156CBD1E" w14:textId="77777777" w:rsidR="00193026" w:rsidRPr="00193026" w:rsidRDefault="00193026" w:rsidP="00193026">
      <w:pPr>
        <w:spacing w:before="0" w:after="0"/>
        <w:ind w:left="709" w:firstLine="0"/>
        <w:jc w:val="left"/>
        <w:rPr>
          <w:bCs/>
        </w:rPr>
      </w:pPr>
      <w:r w:rsidRPr="00193026">
        <w:rPr>
          <w:bCs/>
        </w:rPr>
        <w:t>NFP</w:t>
      </w:r>
      <w:r w:rsidRPr="00193026">
        <w:rPr>
          <w:bCs/>
        </w:rPr>
        <w:tab/>
      </w:r>
      <w:r w:rsidRPr="00193026">
        <w:rPr>
          <w:bCs/>
        </w:rPr>
        <w:tab/>
        <w:t>Nenávratný finančný príspevok</w:t>
      </w:r>
    </w:p>
    <w:p w14:paraId="079FF275" w14:textId="77777777" w:rsidR="00193026" w:rsidRPr="00193026" w:rsidRDefault="00193026" w:rsidP="00193026">
      <w:pPr>
        <w:spacing w:before="0" w:after="0"/>
        <w:ind w:left="709" w:firstLine="0"/>
        <w:jc w:val="left"/>
        <w:rPr>
          <w:bCs/>
        </w:rPr>
      </w:pPr>
      <w:r w:rsidRPr="00193026">
        <w:rPr>
          <w:bCs/>
        </w:rPr>
        <w:t>NSRR</w:t>
      </w:r>
      <w:r w:rsidRPr="00193026">
        <w:rPr>
          <w:bCs/>
        </w:rPr>
        <w:tab/>
      </w:r>
      <w:r>
        <w:rPr>
          <w:bCs/>
        </w:rPr>
        <w:tab/>
      </w:r>
      <w:r w:rsidRPr="00193026">
        <w:rPr>
          <w:bCs/>
        </w:rPr>
        <w:t>Národná stratégia regionálneho rozvoja</w:t>
      </w:r>
    </w:p>
    <w:p w14:paraId="1E251BB8" w14:textId="77777777" w:rsidR="00193026" w:rsidRPr="00193026" w:rsidRDefault="00193026" w:rsidP="00193026">
      <w:pPr>
        <w:spacing w:before="0" w:after="0"/>
        <w:ind w:left="2268" w:hanging="1559"/>
        <w:jc w:val="left"/>
        <w:rPr>
          <w:bCs/>
        </w:rPr>
      </w:pPr>
      <w:r w:rsidRPr="00193026">
        <w:rPr>
          <w:bCs/>
        </w:rPr>
        <w:t>NUTS</w:t>
      </w:r>
      <w:r w:rsidRPr="00193026">
        <w:rPr>
          <w:bCs/>
        </w:rPr>
        <w:tab/>
      </w:r>
      <w:r>
        <w:rPr>
          <w:bCs/>
        </w:rPr>
        <w:tab/>
      </w:r>
      <w:r w:rsidRPr="00193026">
        <w:rPr>
          <w:bCs/>
        </w:rPr>
        <w:t xml:space="preserve">Nomenklatúra územných štatistických jednotiek´(La </w:t>
      </w:r>
      <w:r>
        <w:rPr>
          <w:bCs/>
        </w:rPr>
        <w:t xml:space="preserve">Nomenclature des </w:t>
      </w:r>
      <w:r w:rsidRPr="00193026">
        <w:rPr>
          <w:bCs/>
        </w:rPr>
        <w:t>Unités Territoriales Statistiques)</w:t>
      </w:r>
    </w:p>
    <w:p w14:paraId="10A51194" w14:textId="77777777" w:rsidR="00193026" w:rsidRPr="00193026" w:rsidRDefault="00193026" w:rsidP="00193026">
      <w:pPr>
        <w:spacing w:before="0" w:after="0"/>
        <w:ind w:left="709" w:firstLine="0"/>
        <w:jc w:val="left"/>
        <w:rPr>
          <w:bCs/>
        </w:rPr>
      </w:pPr>
      <w:r w:rsidRPr="00193026">
        <w:rPr>
          <w:bCs/>
        </w:rPr>
        <w:t>OcR</w:t>
      </w:r>
      <w:r w:rsidRPr="00193026">
        <w:rPr>
          <w:bCs/>
        </w:rPr>
        <w:tab/>
      </w:r>
      <w:r w:rsidRPr="00193026">
        <w:rPr>
          <w:bCs/>
        </w:rPr>
        <w:tab/>
        <w:t xml:space="preserve">Obecný rozpočet </w:t>
      </w:r>
    </w:p>
    <w:p w14:paraId="27A002EE" w14:textId="77777777" w:rsidR="00193026" w:rsidRPr="00193026" w:rsidRDefault="00193026" w:rsidP="00193026">
      <w:pPr>
        <w:spacing w:before="0" w:after="0"/>
        <w:ind w:left="709" w:firstLine="0"/>
        <w:jc w:val="left"/>
        <w:rPr>
          <w:bCs/>
        </w:rPr>
      </w:pPr>
      <w:r w:rsidRPr="00193026">
        <w:rPr>
          <w:bCs/>
        </w:rPr>
        <w:t>OcÚ</w:t>
      </w:r>
      <w:r w:rsidRPr="00193026">
        <w:rPr>
          <w:bCs/>
        </w:rPr>
        <w:tab/>
      </w:r>
      <w:r w:rsidRPr="00193026">
        <w:rPr>
          <w:bCs/>
        </w:rPr>
        <w:tab/>
        <w:t xml:space="preserve">Obecný úrad </w:t>
      </w:r>
    </w:p>
    <w:p w14:paraId="409D25B9" w14:textId="77777777" w:rsidR="00193026" w:rsidRPr="00193026" w:rsidRDefault="00193026" w:rsidP="00193026">
      <w:pPr>
        <w:spacing w:before="0" w:after="0"/>
        <w:ind w:left="709" w:firstLine="0"/>
        <w:jc w:val="left"/>
        <w:rPr>
          <w:bCs/>
        </w:rPr>
      </w:pPr>
      <w:r w:rsidRPr="00193026">
        <w:rPr>
          <w:bCs/>
        </w:rPr>
        <w:t>OcZ</w:t>
      </w:r>
      <w:r w:rsidRPr="00193026">
        <w:rPr>
          <w:bCs/>
        </w:rPr>
        <w:tab/>
      </w:r>
      <w:r w:rsidRPr="00193026">
        <w:rPr>
          <w:bCs/>
        </w:rPr>
        <w:tab/>
        <w:t xml:space="preserve">Obecné zastupiteľstvo </w:t>
      </w:r>
    </w:p>
    <w:p w14:paraId="67BD0C10" w14:textId="77777777" w:rsidR="00193026" w:rsidRPr="00193026" w:rsidRDefault="00193026" w:rsidP="00193026">
      <w:pPr>
        <w:spacing w:before="0" w:after="0"/>
        <w:ind w:left="709" w:firstLine="0"/>
        <w:jc w:val="left"/>
        <w:rPr>
          <w:bCs/>
        </w:rPr>
      </w:pPr>
      <w:r w:rsidRPr="00193026">
        <w:rPr>
          <w:bCs/>
        </w:rPr>
        <w:t>OP</w:t>
      </w:r>
      <w:r w:rsidRPr="00193026">
        <w:rPr>
          <w:bCs/>
        </w:rPr>
        <w:tab/>
      </w:r>
      <w:r w:rsidRPr="00193026">
        <w:rPr>
          <w:bCs/>
        </w:rPr>
        <w:tab/>
      </w:r>
      <w:r>
        <w:rPr>
          <w:bCs/>
        </w:rPr>
        <w:tab/>
      </w:r>
      <w:r w:rsidRPr="00193026">
        <w:rPr>
          <w:bCs/>
        </w:rPr>
        <w:t>Operačný program</w:t>
      </w:r>
    </w:p>
    <w:p w14:paraId="5A84A431" w14:textId="77777777" w:rsidR="00193026" w:rsidRPr="00193026" w:rsidRDefault="00193026" w:rsidP="00193026">
      <w:pPr>
        <w:spacing w:before="0" w:after="0"/>
        <w:ind w:left="709" w:firstLine="0"/>
        <w:jc w:val="left"/>
        <w:rPr>
          <w:bCs/>
        </w:rPr>
      </w:pPr>
      <w:r w:rsidRPr="00193026">
        <w:rPr>
          <w:bCs/>
        </w:rPr>
        <w:t>OZ</w:t>
      </w:r>
      <w:r w:rsidRPr="00193026">
        <w:rPr>
          <w:bCs/>
        </w:rPr>
        <w:tab/>
      </w:r>
      <w:r w:rsidRPr="00193026">
        <w:rPr>
          <w:bCs/>
        </w:rPr>
        <w:tab/>
      </w:r>
      <w:r>
        <w:rPr>
          <w:bCs/>
        </w:rPr>
        <w:tab/>
      </w:r>
      <w:r w:rsidRPr="00193026">
        <w:rPr>
          <w:bCs/>
        </w:rPr>
        <w:t xml:space="preserve">Občianske združenie </w:t>
      </w:r>
    </w:p>
    <w:p w14:paraId="2D9BD899" w14:textId="77777777" w:rsidR="00193026" w:rsidRPr="00193026" w:rsidRDefault="00193026" w:rsidP="00193026">
      <w:pPr>
        <w:spacing w:before="0" w:after="0"/>
        <w:ind w:left="709" w:firstLine="0"/>
        <w:jc w:val="left"/>
        <w:rPr>
          <w:bCs/>
        </w:rPr>
      </w:pPr>
      <w:r w:rsidRPr="00193026">
        <w:rPr>
          <w:bCs/>
        </w:rPr>
        <w:t>PD SR</w:t>
      </w:r>
      <w:r w:rsidRPr="00193026">
        <w:rPr>
          <w:bCs/>
        </w:rPr>
        <w:tab/>
      </w:r>
      <w:r>
        <w:rPr>
          <w:bCs/>
        </w:rPr>
        <w:tab/>
      </w:r>
      <w:r w:rsidRPr="00193026">
        <w:rPr>
          <w:bCs/>
        </w:rPr>
        <w:t>Programový dokument Slovenskej republiky</w:t>
      </w:r>
    </w:p>
    <w:p w14:paraId="4ED13588" w14:textId="77777777" w:rsidR="00193026" w:rsidRPr="00193026" w:rsidRDefault="00193026" w:rsidP="00193026">
      <w:pPr>
        <w:spacing w:before="0" w:after="0"/>
        <w:ind w:left="709" w:firstLine="0"/>
        <w:jc w:val="left"/>
        <w:rPr>
          <w:bCs/>
        </w:rPr>
      </w:pPr>
      <w:r w:rsidRPr="00193026">
        <w:rPr>
          <w:bCs/>
        </w:rPr>
        <w:t>PI</w:t>
      </w:r>
      <w:r w:rsidRPr="00193026">
        <w:rPr>
          <w:bCs/>
        </w:rPr>
        <w:tab/>
      </w:r>
      <w:r w:rsidRPr="00193026">
        <w:rPr>
          <w:bCs/>
        </w:rPr>
        <w:tab/>
      </w:r>
      <w:r>
        <w:rPr>
          <w:bCs/>
        </w:rPr>
        <w:tab/>
      </w:r>
      <w:r w:rsidRPr="00193026">
        <w:rPr>
          <w:bCs/>
        </w:rPr>
        <w:t>Program INTERACT</w:t>
      </w:r>
    </w:p>
    <w:p w14:paraId="4AFF74FA" w14:textId="77777777" w:rsidR="00193026" w:rsidRPr="00193026" w:rsidRDefault="00193026" w:rsidP="00193026">
      <w:pPr>
        <w:spacing w:before="0" w:after="0"/>
        <w:ind w:left="709" w:firstLine="0"/>
        <w:jc w:val="left"/>
        <w:rPr>
          <w:bCs/>
        </w:rPr>
      </w:pPr>
      <w:r w:rsidRPr="00193026">
        <w:rPr>
          <w:bCs/>
        </w:rPr>
        <w:t>PKS</w:t>
      </w:r>
      <w:r w:rsidRPr="00193026">
        <w:rPr>
          <w:bCs/>
        </w:rPr>
        <w:tab/>
      </w:r>
      <w:r w:rsidRPr="00193026">
        <w:rPr>
          <w:bCs/>
        </w:rPr>
        <w:tab/>
        <w:t>Parita kúpnej sily</w:t>
      </w:r>
    </w:p>
    <w:p w14:paraId="45377B1A" w14:textId="62BD7B2D" w:rsidR="00193026" w:rsidRPr="00193026" w:rsidRDefault="00193026" w:rsidP="00193026">
      <w:pPr>
        <w:spacing w:before="0" w:after="0"/>
        <w:ind w:left="709" w:firstLine="0"/>
        <w:jc w:val="left"/>
        <w:rPr>
          <w:bCs/>
        </w:rPr>
      </w:pPr>
      <w:r w:rsidRPr="00193026">
        <w:rPr>
          <w:bCs/>
        </w:rPr>
        <w:t>POH</w:t>
      </w:r>
      <w:r w:rsidRPr="00193026">
        <w:rPr>
          <w:bCs/>
        </w:rPr>
        <w:tab/>
      </w:r>
      <w:r w:rsidRPr="00193026">
        <w:rPr>
          <w:bCs/>
        </w:rPr>
        <w:tab/>
        <w:t>Program odpadového hospodárstva SR na roky 20</w:t>
      </w:r>
      <w:r w:rsidR="00DD6E0E">
        <w:rPr>
          <w:bCs/>
        </w:rPr>
        <w:t>21</w:t>
      </w:r>
      <w:r w:rsidRPr="00193026">
        <w:rPr>
          <w:bCs/>
        </w:rPr>
        <w:t xml:space="preserve"> – 20</w:t>
      </w:r>
      <w:r w:rsidR="003A1812">
        <w:rPr>
          <w:bCs/>
        </w:rPr>
        <w:t>2</w:t>
      </w:r>
      <w:r w:rsidR="00DD6E0E">
        <w:rPr>
          <w:bCs/>
        </w:rPr>
        <w:t>5</w:t>
      </w:r>
    </w:p>
    <w:p w14:paraId="7C7A7DF1" w14:textId="77777777" w:rsidR="00193026" w:rsidRPr="00193026" w:rsidRDefault="00193026" w:rsidP="00193026">
      <w:pPr>
        <w:spacing w:before="0" w:after="0"/>
        <w:ind w:left="709" w:firstLine="0"/>
        <w:jc w:val="left"/>
        <w:rPr>
          <w:bCs/>
        </w:rPr>
      </w:pPr>
      <w:r w:rsidRPr="00193026">
        <w:rPr>
          <w:bCs/>
        </w:rPr>
        <w:t>PRB</w:t>
      </w:r>
      <w:r w:rsidRPr="00193026">
        <w:rPr>
          <w:bCs/>
        </w:rPr>
        <w:tab/>
      </w:r>
      <w:r w:rsidRPr="00193026">
        <w:rPr>
          <w:bCs/>
        </w:rPr>
        <w:tab/>
        <w:t>Program rozvoja bývania</w:t>
      </w:r>
    </w:p>
    <w:p w14:paraId="023E7D2B" w14:textId="77777777" w:rsidR="00027CD7" w:rsidRPr="00027CD7" w:rsidRDefault="00027CD7" w:rsidP="00027CD7">
      <w:pPr>
        <w:spacing w:before="0" w:after="0"/>
        <w:ind w:left="709" w:firstLine="0"/>
        <w:jc w:val="left"/>
        <w:rPr>
          <w:bCs/>
        </w:rPr>
      </w:pPr>
      <w:r w:rsidRPr="00027CD7">
        <w:rPr>
          <w:bCs/>
        </w:rPr>
        <w:t>PRO</w:t>
      </w:r>
      <w:r w:rsidRPr="00027CD7">
        <w:rPr>
          <w:bCs/>
        </w:rPr>
        <w:tab/>
      </w:r>
      <w:r w:rsidRPr="00027CD7">
        <w:rPr>
          <w:bCs/>
        </w:rPr>
        <w:tab/>
        <w:t xml:space="preserve">Program rozvoja obce </w:t>
      </w:r>
    </w:p>
    <w:p w14:paraId="32547C6A" w14:textId="77777777" w:rsidR="00193026" w:rsidRPr="00193026" w:rsidRDefault="00193026" w:rsidP="00193026">
      <w:pPr>
        <w:spacing w:before="0" w:after="0"/>
        <w:ind w:left="709" w:firstLine="0"/>
        <w:jc w:val="left"/>
        <w:rPr>
          <w:bCs/>
        </w:rPr>
      </w:pPr>
      <w:r w:rsidRPr="00193026">
        <w:rPr>
          <w:bCs/>
        </w:rPr>
        <w:t>PRV</w:t>
      </w:r>
      <w:r w:rsidRPr="00193026">
        <w:rPr>
          <w:bCs/>
        </w:rPr>
        <w:tab/>
      </w:r>
      <w:r w:rsidRPr="00193026">
        <w:rPr>
          <w:bCs/>
        </w:rPr>
        <w:tab/>
        <w:t>Program rozvoja vidieka</w:t>
      </w:r>
    </w:p>
    <w:p w14:paraId="6E35C546" w14:textId="77777777" w:rsidR="00193026" w:rsidRPr="00193026" w:rsidRDefault="00193026" w:rsidP="00193026">
      <w:pPr>
        <w:spacing w:before="0" w:after="0"/>
        <w:ind w:left="709" w:firstLine="0"/>
        <w:jc w:val="left"/>
        <w:rPr>
          <w:bCs/>
        </w:rPr>
      </w:pPr>
      <w:r w:rsidRPr="00193026">
        <w:rPr>
          <w:bCs/>
        </w:rPr>
        <w:t>RH</w:t>
      </w:r>
      <w:r w:rsidRPr="00193026">
        <w:rPr>
          <w:bCs/>
        </w:rPr>
        <w:tab/>
      </w:r>
      <w:r w:rsidRPr="00193026">
        <w:rPr>
          <w:bCs/>
        </w:rPr>
        <w:tab/>
      </w:r>
      <w:r>
        <w:rPr>
          <w:bCs/>
        </w:rPr>
        <w:tab/>
      </w:r>
      <w:r w:rsidRPr="00193026">
        <w:rPr>
          <w:bCs/>
        </w:rPr>
        <w:t>Rybné hospodárstvo</w:t>
      </w:r>
    </w:p>
    <w:p w14:paraId="1FDE0C50" w14:textId="77777777" w:rsidR="00193026" w:rsidRPr="00193026" w:rsidRDefault="00193026" w:rsidP="00193026">
      <w:pPr>
        <w:spacing w:before="0" w:after="0"/>
        <w:ind w:left="709" w:firstLine="0"/>
        <w:jc w:val="left"/>
        <w:rPr>
          <w:bCs/>
        </w:rPr>
      </w:pPr>
      <w:r w:rsidRPr="00193026">
        <w:rPr>
          <w:bCs/>
        </w:rPr>
        <w:t>SAŽP</w:t>
      </w:r>
      <w:r w:rsidRPr="00193026">
        <w:rPr>
          <w:bCs/>
        </w:rPr>
        <w:tab/>
      </w:r>
      <w:r>
        <w:rPr>
          <w:bCs/>
        </w:rPr>
        <w:tab/>
      </w:r>
      <w:r w:rsidRPr="00193026">
        <w:rPr>
          <w:bCs/>
        </w:rPr>
        <w:t>Slovenská agentúra životného prostredia</w:t>
      </w:r>
      <w:r w:rsidRPr="00193026">
        <w:rPr>
          <w:bCs/>
        </w:rPr>
        <w:tab/>
      </w:r>
      <w:r w:rsidRPr="00193026">
        <w:rPr>
          <w:bCs/>
        </w:rPr>
        <w:tab/>
      </w:r>
    </w:p>
    <w:p w14:paraId="248B1289" w14:textId="77777777" w:rsidR="00193026" w:rsidRPr="00193026" w:rsidRDefault="00193026" w:rsidP="00193026">
      <w:pPr>
        <w:spacing w:before="0" w:after="0"/>
        <w:ind w:left="709" w:firstLine="0"/>
        <w:jc w:val="left"/>
        <w:rPr>
          <w:bCs/>
        </w:rPr>
      </w:pPr>
      <w:r w:rsidRPr="00193026">
        <w:rPr>
          <w:bCs/>
        </w:rPr>
        <w:t>SR</w:t>
      </w:r>
      <w:r w:rsidRPr="00193026">
        <w:rPr>
          <w:bCs/>
        </w:rPr>
        <w:tab/>
      </w:r>
      <w:r w:rsidRPr="00193026">
        <w:rPr>
          <w:bCs/>
        </w:rPr>
        <w:tab/>
      </w:r>
      <w:r>
        <w:rPr>
          <w:bCs/>
        </w:rPr>
        <w:tab/>
      </w:r>
      <w:r w:rsidRPr="00193026">
        <w:rPr>
          <w:bCs/>
        </w:rPr>
        <w:t>Slovenská republika</w:t>
      </w:r>
    </w:p>
    <w:p w14:paraId="0652D176" w14:textId="77777777" w:rsidR="00193026" w:rsidRPr="00193026" w:rsidRDefault="00193026" w:rsidP="00193026">
      <w:pPr>
        <w:spacing w:before="0" w:after="0"/>
        <w:ind w:left="709" w:firstLine="0"/>
        <w:jc w:val="left"/>
        <w:rPr>
          <w:bCs/>
        </w:rPr>
      </w:pPr>
      <w:r w:rsidRPr="00193026">
        <w:rPr>
          <w:bCs/>
        </w:rPr>
        <w:t>SZČO</w:t>
      </w:r>
      <w:r w:rsidRPr="00193026">
        <w:rPr>
          <w:bCs/>
        </w:rPr>
        <w:tab/>
      </w:r>
      <w:r>
        <w:rPr>
          <w:bCs/>
        </w:rPr>
        <w:tab/>
      </w:r>
      <w:r w:rsidRPr="00193026">
        <w:rPr>
          <w:bCs/>
        </w:rPr>
        <w:t xml:space="preserve">Samostatne zárobkovo činná osoby </w:t>
      </w:r>
    </w:p>
    <w:p w14:paraId="323A5E7B" w14:textId="77777777" w:rsidR="00193026" w:rsidRPr="00193026" w:rsidRDefault="00193026" w:rsidP="00193026">
      <w:pPr>
        <w:spacing w:before="0" w:after="0"/>
        <w:ind w:left="709" w:firstLine="0"/>
        <w:jc w:val="left"/>
        <w:rPr>
          <w:bCs/>
        </w:rPr>
      </w:pPr>
      <w:r w:rsidRPr="00193026">
        <w:rPr>
          <w:bCs/>
        </w:rPr>
        <w:lastRenderedPageBreak/>
        <w:t>SZZP</w:t>
      </w:r>
      <w:r w:rsidRPr="00193026">
        <w:rPr>
          <w:bCs/>
        </w:rPr>
        <w:tab/>
      </w:r>
      <w:r w:rsidRPr="00193026">
        <w:rPr>
          <w:bCs/>
        </w:rPr>
        <w:tab/>
        <w:t xml:space="preserve">Slovenský zväz zdravotne postihnutých </w:t>
      </w:r>
    </w:p>
    <w:p w14:paraId="04475A85" w14:textId="77777777" w:rsidR="00193026" w:rsidRPr="00193026" w:rsidRDefault="00193026" w:rsidP="00193026">
      <w:pPr>
        <w:spacing w:before="0" w:after="0"/>
        <w:ind w:left="709" w:firstLine="0"/>
        <w:jc w:val="left"/>
        <w:rPr>
          <w:bCs/>
        </w:rPr>
      </w:pPr>
      <w:r w:rsidRPr="00193026">
        <w:rPr>
          <w:bCs/>
        </w:rPr>
        <w:t>ŠF</w:t>
      </w:r>
      <w:r w:rsidRPr="00193026">
        <w:rPr>
          <w:bCs/>
        </w:rPr>
        <w:tab/>
      </w:r>
      <w:r w:rsidRPr="00193026">
        <w:rPr>
          <w:bCs/>
        </w:rPr>
        <w:tab/>
      </w:r>
      <w:r>
        <w:rPr>
          <w:bCs/>
        </w:rPr>
        <w:tab/>
      </w:r>
      <w:r w:rsidRPr="00193026">
        <w:rPr>
          <w:bCs/>
        </w:rPr>
        <w:t>Štrukturálne fondy</w:t>
      </w:r>
    </w:p>
    <w:p w14:paraId="40685EE2" w14:textId="77777777" w:rsidR="00193026" w:rsidRPr="00193026" w:rsidRDefault="00193026" w:rsidP="00193026">
      <w:pPr>
        <w:spacing w:before="0" w:after="0"/>
        <w:ind w:left="709" w:firstLine="0"/>
        <w:jc w:val="left"/>
        <w:rPr>
          <w:bCs/>
        </w:rPr>
      </w:pPr>
      <w:r w:rsidRPr="00193026">
        <w:rPr>
          <w:bCs/>
        </w:rPr>
        <w:t>ŠÚ SR</w:t>
      </w:r>
      <w:r w:rsidRPr="00193026">
        <w:rPr>
          <w:bCs/>
        </w:rPr>
        <w:tab/>
      </w:r>
      <w:r>
        <w:rPr>
          <w:bCs/>
        </w:rPr>
        <w:tab/>
      </w:r>
      <w:r w:rsidRPr="00193026">
        <w:rPr>
          <w:bCs/>
        </w:rPr>
        <w:t>Štatistický úrad Slovenskej republiky</w:t>
      </w:r>
    </w:p>
    <w:p w14:paraId="7F0CD146" w14:textId="77777777" w:rsidR="00193026" w:rsidRPr="00193026" w:rsidRDefault="00193026" w:rsidP="00193026">
      <w:pPr>
        <w:spacing w:before="0" w:after="0"/>
        <w:ind w:left="709" w:firstLine="0"/>
        <w:jc w:val="left"/>
        <w:rPr>
          <w:bCs/>
        </w:rPr>
      </w:pPr>
      <w:r w:rsidRPr="00193026">
        <w:rPr>
          <w:bCs/>
        </w:rPr>
        <w:t>TP</w:t>
      </w:r>
      <w:r w:rsidRPr="00193026">
        <w:rPr>
          <w:bCs/>
        </w:rPr>
        <w:tab/>
      </w:r>
      <w:r w:rsidRPr="00193026">
        <w:rPr>
          <w:bCs/>
        </w:rPr>
        <w:tab/>
      </w:r>
      <w:r>
        <w:rPr>
          <w:bCs/>
        </w:rPr>
        <w:tab/>
      </w:r>
      <w:r w:rsidRPr="00193026">
        <w:rPr>
          <w:bCs/>
        </w:rPr>
        <w:t>Technická pomoc</w:t>
      </w:r>
    </w:p>
    <w:p w14:paraId="29C56E15" w14:textId="77777777" w:rsidR="00193026" w:rsidRPr="00193026" w:rsidRDefault="00193026" w:rsidP="00193026">
      <w:pPr>
        <w:spacing w:before="0" w:after="0"/>
        <w:ind w:left="709" w:firstLine="0"/>
        <w:jc w:val="left"/>
        <w:rPr>
          <w:bCs/>
        </w:rPr>
      </w:pPr>
      <w:r w:rsidRPr="00193026">
        <w:rPr>
          <w:bCs/>
        </w:rPr>
        <w:t>TSP</w:t>
      </w:r>
      <w:r w:rsidRPr="00193026">
        <w:rPr>
          <w:bCs/>
        </w:rPr>
        <w:tab/>
      </w:r>
      <w:r w:rsidRPr="00193026">
        <w:rPr>
          <w:bCs/>
        </w:rPr>
        <w:tab/>
      </w:r>
      <w:r>
        <w:rPr>
          <w:bCs/>
        </w:rPr>
        <w:tab/>
      </w:r>
      <w:r w:rsidRPr="00193026">
        <w:rPr>
          <w:bCs/>
        </w:rPr>
        <w:t>Terénna sociálna práca (Terénny sociálny pracovník)</w:t>
      </w:r>
    </w:p>
    <w:p w14:paraId="161CD4A7" w14:textId="77777777" w:rsidR="00193026" w:rsidRPr="00193026" w:rsidRDefault="00193026" w:rsidP="00193026">
      <w:pPr>
        <w:spacing w:before="0" w:after="0"/>
        <w:ind w:left="709" w:firstLine="0"/>
        <w:jc w:val="left"/>
        <w:rPr>
          <w:bCs/>
        </w:rPr>
      </w:pPr>
      <w:r w:rsidRPr="00193026">
        <w:rPr>
          <w:bCs/>
        </w:rPr>
        <w:t>TUR</w:t>
      </w:r>
      <w:r w:rsidRPr="00193026">
        <w:rPr>
          <w:bCs/>
        </w:rPr>
        <w:tab/>
      </w:r>
      <w:r w:rsidRPr="00193026">
        <w:rPr>
          <w:bCs/>
        </w:rPr>
        <w:tab/>
        <w:t>Trvalo udržateľný rozvoj</w:t>
      </w:r>
    </w:p>
    <w:p w14:paraId="6B16C6E8" w14:textId="77777777" w:rsidR="00193026" w:rsidRPr="00193026" w:rsidRDefault="00193026" w:rsidP="00193026">
      <w:pPr>
        <w:spacing w:before="0" w:after="0"/>
        <w:ind w:left="709" w:firstLine="0"/>
        <w:jc w:val="left"/>
        <w:rPr>
          <w:bCs/>
        </w:rPr>
      </w:pPr>
      <w:r w:rsidRPr="00193026">
        <w:rPr>
          <w:bCs/>
        </w:rPr>
        <w:t>UoZ</w:t>
      </w:r>
      <w:r w:rsidRPr="00193026">
        <w:rPr>
          <w:bCs/>
        </w:rPr>
        <w:tab/>
      </w:r>
      <w:r w:rsidRPr="00193026">
        <w:rPr>
          <w:bCs/>
        </w:rPr>
        <w:tab/>
        <w:t>Uchádzač o zamestnanie</w:t>
      </w:r>
    </w:p>
    <w:p w14:paraId="63D9B3FB" w14:textId="77777777" w:rsidR="00193026" w:rsidRPr="00193026" w:rsidRDefault="00193026" w:rsidP="00193026">
      <w:pPr>
        <w:spacing w:before="0" w:after="0"/>
        <w:ind w:left="709" w:firstLine="0"/>
        <w:jc w:val="left"/>
        <w:rPr>
          <w:bCs/>
        </w:rPr>
      </w:pPr>
      <w:r w:rsidRPr="00193026">
        <w:rPr>
          <w:bCs/>
        </w:rPr>
        <w:t>ÚPSVaR</w:t>
      </w:r>
      <w:r w:rsidRPr="00193026">
        <w:rPr>
          <w:bCs/>
        </w:rPr>
        <w:tab/>
      </w:r>
      <w:r>
        <w:rPr>
          <w:bCs/>
        </w:rPr>
        <w:tab/>
      </w:r>
      <w:r w:rsidRPr="00193026">
        <w:rPr>
          <w:bCs/>
        </w:rPr>
        <w:t xml:space="preserve">Úrad práce sociálnych vecí a rodiny </w:t>
      </w:r>
    </w:p>
    <w:p w14:paraId="31DA8E35" w14:textId="77777777" w:rsidR="00193026" w:rsidRPr="00193026" w:rsidRDefault="00193026" w:rsidP="00193026">
      <w:pPr>
        <w:spacing w:before="0" w:after="0"/>
        <w:ind w:left="709" w:firstLine="0"/>
        <w:jc w:val="left"/>
        <w:rPr>
          <w:bCs/>
        </w:rPr>
      </w:pPr>
      <w:r w:rsidRPr="00193026">
        <w:rPr>
          <w:bCs/>
        </w:rPr>
        <w:t>ÚV SR</w:t>
      </w:r>
      <w:r w:rsidRPr="00193026">
        <w:rPr>
          <w:bCs/>
        </w:rPr>
        <w:tab/>
      </w:r>
      <w:r>
        <w:rPr>
          <w:bCs/>
        </w:rPr>
        <w:tab/>
      </w:r>
      <w:r w:rsidRPr="00193026">
        <w:rPr>
          <w:bCs/>
        </w:rPr>
        <w:t>Úrad vlády Slovenskej republiky</w:t>
      </w:r>
    </w:p>
    <w:p w14:paraId="288E61EB" w14:textId="77777777" w:rsidR="00193026" w:rsidRPr="00193026" w:rsidRDefault="00193026" w:rsidP="00193026">
      <w:pPr>
        <w:spacing w:before="0" w:after="0"/>
        <w:ind w:left="709" w:firstLine="0"/>
        <w:jc w:val="left"/>
        <w:rPr>
          <w:bCs/>
        </w:rPr>
      </w:pPr>
      <w:r w:rsidRPr="00193026">
        <w:rPr>
          <w:bCs/>
        </w:rPr>
        <w:t>VaI</w:t>
      </w:r>
      <w:r w:rsidRPr="00193026">
        <w:rPr>
          <w:bCs/>
        </w:rPr>
        <w:tab/>
      </w:r>
      <w:r w:rsidRPr="00193026">
        <w:rPr>
          <w:bCs/>
        </w:rPr>
        <w:tab/>
      </w:r>
      <w:r>
        <w:rPr>
          <w:bCs/>
        </w:rPr>
        <w:tab/>
      </w:r>
      <w:r w:rsidRPr="00193026">
        <w:rPr>
          <w:bCs/>
        </w:rPr>
        <w:t>Výskum a inovácie</w:t>
      </w:r>
    </w:p>
    <w:p w14:paraId="794F45F7" w14:textId="77777777" w:rsidR="00193026" w:rsidRPr="00193026" w:rsidRDefault="00193026" w:rsidP="00193026">
      <w:pPr>
        <w:spacing w:before="0" w:after="0"/>
        <w:ind w:left="709" w:firstLine="0"/>
        <w:jc w:val="left"/>
        <w:rPr>
          <w:bCs/>
        </w:rPr>
      </w:pPr>
      <w:r w:rsidRPr="00193026">
        <w:rPr>
          <w:bCs/>
        </w:rPr>
        <w:t>VZNP</w:t>
      </w:r>
      <w:r w:rsidRPr="00193026">
        <w:rPr>
          <w:bCs/>
        </w:rPr>
        <w:tab/>
      </w:r>
      <w:r>
        <w:rPr>
          <w:bCs/>
        </w:rPr>
        <w:tab/>
      </w:r>
      <w:r w:rsidRPr="00193026">
        <w:rPr>
          <w:bCs/>
        </w:rPr>
        <w:t xml:space="preserve">V znení neskorších predpisov </w:t>
      </w:r>
    </w:p>
    <w:p w14:paraId="713C0D83" w14:textId="77777777" w:rsidR="00193026" w:rsidRPr="00193026" w:rsidRDefault="00193026" w:rsidP="00193026">
      <w:pPr>
        <w:spacing w:before="0" w:after="0"/>
        <w:ind w:left="709" w:firstLine="0"/>
        <w:jc w:val="left"/>
        <w:rPr>
          <w:bCs/>
        </w:rPr>
      </w:pPr>
      <w:r w:rsidRPr="00193026">
        <w:rPr>
          <w:bCs/>
        </w:rPr>
        <w:t>ZP</w:t>
      </w:r>
      <w:r w:rsidRPr="00193026">
        <w:rPr>
          <w:bCs/>
        </w:rPr>
        <w:tab/>
      </w:r>
      <w:r w:rsidRPr="00193026">
        <w:rPr>
          <w:bCs/>
        </w:rPr>
        <w:tab/>
      </w:r>
      <w:r>
        <w:rPr>
          <w:bCs/>
        </w:rPr>
        <w:tab/>
      </w:r>
      <w:r w:rsidRPr="00193026">
        <w:rPr>
          <w:bCs/>
        </w:rPr>
        <w:t xml:space="preserve">Zdravotne postihnutý </w:t>
      </w:r>
    </w:p>
    <w:p w14:paraId="27DF534D" w14:textId="77777777" w:rsidR="004D436F" w:rsidRDefault="00193026" w:rsidP="00193026">
      <w:pPr>
        <w:spacing w:before="0" w:after="0"/>
        <w:ind w:left="709" w:firstLine="0"/>
        <w:jc w:val="left"/>
      </w:pPr>
      <w:r w:rsidRPr="00193026">
        <w:rPr>
          <w:bCs/>
        </w:rPr>
        <w:t>Z. z.</w:t>
      </w:r>
      <w:r w:rsidRPr="00193026">
        <w:rPr>
          <w:bCs/>
        </w:rPr>
        <w:tab/>
      </w:r>
      <w:r w:rsidRPr="00193026">
        <w:rPr>
          <w:bCs/>
        </w:rPr>
        <w:tab/>
        <w:t>Zbierka zákonov</w:t>
      </w:r>
    </w:p>
    <w:p w14:paraId="3D8B7C6D" w14:textId="77777777" w:rsidR="004D436F" w:rsidRDefault="004D436F">
      <w:pPr>
        <w:spacing w:before="0" w:after="0"/>
        <w:ind w:firstLine="0"/>
        <w:jc w:val="left"/>
      </w:pPr>
    </w:p>
    <w:p w14:paraId="2B313811" w14:textId="77777777" w:rsidR="004D436F" w:rsidRDefault="004D436F">
      <w:pPr>
        <w:spacing w:before="0" w:after="0"/>
        <w:ind w:firstLine="0"/>
        <w:jc w:val="left"/>
      </w:pPr>
    </w:p>
    <w:p w14:paraId="1A40AF2E" w14:textId="77777777" w:rsidR="004D436F" w:rsidRDefault="004D436F">
      <w:pPr>
        <w:spacing w:before="0" w:after="0"/>
        <w:ind w:firstLine="0"/>
        <w:jc w:val="left"/>
      </w:pPr>
    </w:p>
    <w:p w14:paraId="3E8D4ABB" w14:textId="77777777" w:rsidR="004D436F" w:rsidRDefault="004D436F">
      <w:pPr>
        <w:spacing w:before="0" w:after="0"/>
        <w:ind w:firstLine="0"/>
        <w:jc w:val="left"/>
      </w:pPr>
    </w:p>
    <w:p w14:paraId="4D78CBAA" w14:textId="77777777" w:rsidR="00193026" w:rsidRDefault="00193026">
      <w:pPr>
        <w:spacing w:before="0" w:after="0"/>
        <w:ind w:firstLine="0"/>
        <w:jc w:val="left"/>
        <w:rPr>
          <w:bCs/>
          <w:sz w:val="32"/>
          <w:szCs w:val="32"/>
        </w:rPr>
      </w:pPr>
      <w:r>
        <w:rPr>
          <w:bCs/>
          <w:sz w:val="32"/>
          <w:szCs w:val="32"/>
        </w:rPr>
        <w:br w:type="page"/>
      </w:r>
    </w:p>
    <w:p w14:paraId="1DBC78E8" w14:textId="26DD2B0E" w:rsidR="00735C2F" w:rsidRPr="00F54E1A" w:rsidRDefault="00193026" w:rsidP="006C2B15">
      <w:pPr>
        <w:pStyle w:val="Odsekzoznamu"/>
        <w:numPr>
          <w:ilvl w:val="0"/>
          <w:numId w:val="36"/>
        </w:numPr>
        <w:spacing w:before="0" w:after="0"/>
        <w:ind w:left="426" w:hanging="426"/>
        <w:jc w:val="left"/>
        <w:outlineLvl w:val="0"/>
        <w:rPr>
          <w:sz w:val="32"/>
          <w:szCs w:val="32"/>
        </w:rPr>
      </w:pPr>
      <w:bookmarkStart w:id="477" w:name="_Toc125465836"/>
      <w:r w:rsidRPr="00193026">
        <w:rPr>
          <w:bCs/>
          <w:sz w:val="32"/>
          <w:szCs w:val="32"/>
        </w:rPr>
        <w:lastRenderedPageBreak/>
        <w:t>Akčný plán na rozpočtov</w:t>
      </w:r>
      <w:r w:rsidR="00735C2F">
        <w:rPr>
          <w:bCs/>
          <w:sz w:val="32"/>
          <w:szCs w:val="32"/>
        </w:rPr>
        <w:t>é obdobie 20</w:t>
      </w:r>
      <w:r w:rsidR="00A67E26">
        <w:rPr>
          <w:bCs/>
          <w:sz w:val="32"/>
          <w:szCs w:val="32"/>
        </w:rPr>
        <w:t>2</w:t>
      </w:r>
      <w:r w:rsidR="00EF1A7E">
        <w:rPr>
          <w:bCs/>
          <w:sz w:val="32"/>
          <w:szCs w:val="32"/>
        </w:rPr>
        <w:t>3</w:t>
      </w:r>
      <w:r w:rsidR="00735C2F">
        <w:rPr>
          <w:bCs/>
          <w:sz w:val="32"/>
          <w:szCs w:val="32"/>
        </w:rPr>
        <w:t xml:space="preserve"> </w:t>
      </w:r>
      <w:r w:rsidR="00F54E1A">
        <w:rPr>
          <w:bCs/>
          <w:sz w:val="32"/>
          <w:szCs w:val="32"/>
        </w:rPr>
        <w:t>–</w:t>
      </w:r>
      <w:r w:rsidR="00735C2F">
        <w:rPr>
          <w:bCs/>
          <w:sz w:val="32"/>
          <w:szCs w:val="32"/>
        </w:rPr>
        <w:t xml:space="preserve"> 20</w:t>
      </w:r>
      <w:r w:rsidR="00A67E26">
        <w:rPr>
          <w:bCs/>
          <w:sz w:val="32"/>
          <w:szCs w:val="32"/>
        </w:rPr>
        <w:t>2</w:t>
      </w:r>
      <w:bookmarkStart w:id="478" w:name="_Ref384276005"/>
      <w:bookmarkStart w:id="479" w:name="_Toc383782652"/>
      <w:r w:rsidR="00EF1A7E">
        <w:rPr>
          <w:bCs/>
          <w:sz w:val="32"/>
          <w:szCs w:val="32"/>
        </w:rPr>
        <w:t>5</w:t>
      </w:r>
      <w:bookmarkEnd w:id="477"/>
    </w:p>
    <w:p w14:paraId="205D69FD" w14:textId="77777777" w:rsidR="00537C0E" w:rsidRPr="00F54E1A" w:rsidRDefault="00537C0E" w:rsidP="00F54E1A">
      <w:pPr>
        <w:pStyle w:val="Odsekzoznamu"/>
        <w:spacing w:before="0" w:after="0"/>
        <w:ind w:left="426" w:firstLine="0"/>
        <w:jc w:val="left"/>
        <w:outlineLvl w:val="0"/>
        <w:rPr>
          <w:sz w:val="32"/>
          <w:szCs w:val="32"/>
        </w:rPr>
      </w:pPr>
    </w:p>
    <w:bookmarkEnd w:id="478"/>
    <w:bookmarkEnd w:id="479"/>
    <w:p w14:paraId="145F5751" w14:textId="42CEAAC1" w:rsidR="007C331D" w:rsidRPr="001E22F8" w:rsidRDefault="007C331D" w:rsidP="0034698E">
      <w:pPr>
        <w:numPr>
          <w:ilvl w:val="0"/>
          <w:numId w:val="69"/>
        </w:numPr>
        <w:spacing w:before="0"/>
        <w:rPr>
          <w:b/>
          <w:caps/>
        </w:rPr>
      </w:pPr>
      <w:r w:rsidRPr="001E22F8">
        <w:rPr>
          <w:b/>
          <w:caps/>
        </w:rPr>
        <w:t>Priorita:</w:t>
      </w:r>
      <w:r w:rsidRPr="001E22F8">
        <w:rPr>
          <w:b/>
          <w:caps/>
        </w:rPr>
        <w:tab/>
      </w:r>
      <w:r w:rsidR="008A36F8">
        <w:rPr>
          <w:b/>
          <w:caps/>
        </w:rPr>
        <w:tab/>
      </w:r>
      <w:r w:rsidRPr="001E22F8">
        <w:rPr>
          <w:b/>
          <w:caps/>
        </w:rPr>
        <w:t>Budovanie technickej infraštruktúry </w:t>
      </w:r>
    </w:p>
    <w:p w14:paraId="28A58C34" w14:textId="77777777" w:rsidR="007C331D" w:rsidRPr="001E22F8" w:rsidRDefault="007C331D" w:rsidP="0034698E">
      <w:pPr>
        <w:numPr>
          <w:ilvl w:val="1"/>
          <w:numId w:val="70"/>
        </w:numPr>
        <w:spacing w:before="0"/>
        <w:rPr>
          <w:b/>
        </w:rPr>
      </w:pPr>
      <w:r w:rsidRPr="001E22F8">
        <w:rPr>
          <w:b/>
        </w:rPr>
        <w:t>Opatrenie:</w:t>
      </w:r>
      <w:r w:rsidRPr="001E22F8">
        <w:rPr>
          <w:b/>
        </w:rPr>
        <w:tab/>
        <w:t>Budovanie a rozvoj občianskej infraštruktúry</w:t>
      </w:r>
    </w:p>
    <w:p w14:paraId="72006F32" w14:textId="77777777" w:rsidR="007C331D" w:rsidRDefault="007C331D" w:rsidP="0034698E">
      <w:pPr>
        <w:numPr>
          <w:ilvl w:val="2"/>
          <w:numId w:val="71"/>
        </w:numPr>
        <w:spacing w:before="0" w:after="0"/>
      </w:pPr>
      <w:r w:rsidRPr="00420111">
        <w:t>Rekonštrukcia a modernizácia obecných budov</w:t>
      </w:r>
    </w:p>
    <w:p w14:paraId="15B6B5DF" w14:textId="77777777" w:rsidR="007C331D" w:rsidRPr="001E22F8" w:rsidRDefault="007C331D" w:rsidP="0034698E">
      <w:pPr>
        <w:numPr>
          <w:ilvl w:val="1"/>
          <w:numId w:val="70"/>
        </w:numPr>
        <w:spacing w:before="240"/>
        <w:ind w:left="788" w:hanging="431"/>
        <w:rPr>
          <w:b/>
        </w:rPr>
      </w:pPr>
      <w:r w:rsidRPr="001E22F8">
        <w:rPr>
          <w:b/>
        </w:rPr>
        <w:t xml:space="preserve">Opatrenie:  </w:t>
      </w:r>
      <w:r w:rsidRPr="001E22F8">
        <w:rPr>
          <w:b/>
        </w:rPr>
        <w:tab/>
        <w:t>Budovanie a rozvoj kultúrno-spoločenskej infraštruktúr</w:t>
      </w:r>
      <w:r>
        <w:rPr>
          <w:b/>
        </w:rPr>
        <w:t>y</w:t>
      </w:r>
    </w:p>
    <w:p w14:paraId="1D6BE449" w14:textId="77777777" w:rsidR="007C331D" w:rsidRPr="00E53896" w:rsidRDefault="007C331D" w:rsidP="007C331D">
      <w:pPr>
        <w:pStyle w:val="Odsekzoznamu"/>
        <w:numPr>
          <w:ilvl w:val="0"/>
          <w:numId w:val="55"/>
        </w:numPr>
        <w:spacing w:before="0" w:after="0"/>
        <w:rPr>
          <w:vanish/>
        </w:rPr>
      </w:pPr>
    </w:p>
    <w:p w14:paraId="4F2187CE" w14:textId="77777777" w:rsidR="007C331D" w:rsidRPr="00E53896" w:rsidRDefault="007C331D" w:rsidP="007C331D">
      <w:pPr>
        <w:pStyle w:val="Odsekzoznamu"/>
        <w:numPr>
          <w:ilvl w:val="1"/>
          <w:numId w:val="55"/>
        </w:numPr>
        <w:spacing w:before="0" w:after="0"/>
        <w:rPr>
          <w:vanish/>
        </w:rPr>
      </w:pPr>
    </w:p>
    <w:p w14:paraId="5463C805" w14:textId="77777777" w:rsidR="007C331D" w:rsidRPr="0088120D" w:rsidRDefault="007C331D" w:rsidP="007C331D">
      <w:pPr>
        <w:pStyle w:val="Odsekzoznamu"/>
        <w:numPr>
          <w:ilvl w:val="1"/>
          <w:numId w:val="55"/>
        </w:numPr>
        <w:spacing w:before="0" w:after="0"/>
        <w:rPr>
          <w:vanish/>
        </w:rPr>
      </w:pPr>
    </w:p>
    <w:p w14:paraId="12FD4E06" w14:textId="77777777" w:rsidR="007C331D" w:rsidRDefault="007C331D" w:rsidP="0034698E">
      <w:pPr>
        <w:numPr>
          <w:ilvl w:val="2"/>
          <w:numId w:val="70"/>
        </w:numPr>
        <w:spacing w:before="0" w:after="0"/>
      </w:pPr>
      <w:r w:rsidRPr="00AA602C">
        <w:t>Rekonštrukcia kultúrneho domu</w:t>
      </w:r>
    </w:p>
    <w:p w14:paraId="1AA6E65E" w14:textId="77777777" w:rsidR="007C331D" w:rsidRPr="00420111" w:rsidRDefault="007C331D" w:rsidP="0034698E">
      <w:pPr>
        <w:numPr>
          <w:ilvl w:val="2"/>
          <w:numId w:val="70"/>
        </w:numPr>
        <w:spacing w:before="0" w:after="0"/>
      </w:pPr>
      <w:r w:rsidRPr="00420111">
        <w:t>Vybudovanie</w:t>
      </w:r>
      <w:r>
        <w:t xml:space="preserve">, </w:t>
      </w:r>
      <w:r w:rsidRPr="00420111">
        <w:t>rekonštrukcia detského ihriska</w:t>
      </w:r>
    </w:p>
    <w:p w14:paraId="0FE061BE" w14:textId="77777777" w:rsidR="007C331D" w:rsidRDefault="007C331D" w:rsidP="0034698E">
      <w:pPr>
        <w:numPr>
          <w:ilvl w:val="2"/>
          <w:numId w:val="72"/>
        </w:numPr>
        <w:spacing w:before="0" w:after="0"/>
      </w:pPr>
      <w:r>
        <w:t>Vybudovanie a prevádzkovanie klubu dôchodcov</w:t>
      </w:r>
    </w:p>
    <w:p w14:paraId="2E127557" w14:textId="77777777" w:rsidR="007C331D" w:rsidRPr="00420111" w:rsidRDefault="007C331D" w:rsidP="0034698E">
      <w:pPr>
        <w:numPr>
          <w:ilvl w:val="2"/>
          <w:numId w:val="72"/>
        </w:numPr>
        <w:spacing w:before="0" w:after="0"/>
      </w:pPr>
      <w:r>
        <w:t>Vybudovanie a prevádzka Denného stacionáru</w:t>
      </w:r>
    </w:p>
    <w:p w14:paraId="152C50BE" w14:textId="77777777" w:rsidR="007C331D" w:rsidRPr="001E22F8" w:rsidRDefault="007C331D" w:rsidP="0034698E">
      <w:pPr>
        <w:numPr>
          <w:ilvl w:val="1"/>
          <w:numId w:val="73"/>
        </w:numPr>
        <w:spacing w:before="240"/>
        <w:rPr>
          <w:b/>
        </w:rPr>
      </w:pPr>
      <w:r w:rsidRPr="001E22F8">
        <w:rPr>
          <w:b/>
        </w:rPr>
        <w:t xml:space="preserve">Opatrenie:  </w:t>
      </w:r>
      <w:r w:rsidRPr="001E22F8">
        <w:rPr>
          <w:b/>
        </w:rPr>
        <w:tab/>
        <w:t>Budovanie a rozvoj verejnej infraštruktúry</w:t>
      </w:r>
    </w:p>
    <w:p w14:paraId="60223D19" w14:textId="60EE7895" w:rsidR="007C331D" w:rsidRPr="00EA3E02" w:rsidRDefault="007C331D" w:rsidP="0034698E">
      <w:pPr>
        <w:numPr>
          <w:ilvl w:val="2"/>
          <w:numId w:val="74"/>
        </w:numPr>
        <w:spacing w:before="0" w:after="0"/>
      </w:pPr>
      <w:r w:rsidRPr="00420111">
        <w:t>Rozšírenie kamerového systému</w:t>
      </w:r>
      <w:r>
        <w:t xml:space="preserve"> - </w:t>
      </w:r>
      <w:r w:rsidRPr="00EA3E02">
        <w:t xml:space="preserve">rekonštrukcia a modernizácia kamerového </w:t>
      </w:r>
      <w:r w:rsidR="008A36F8">
        <w:tab/>
      </w:r>
      <w:r w:rsidRPr="00EA3E02">
        <w:t>systému</w:t>
      </w:r>
    </w:p>
    <w:p w14:paraId="1C8ECB24" w14:textId="7315EA71" w:rsidR="007C331D" w:rsidRDefault="007C331D" w:rsidP="0034698E">
      <w:pPr>
        <w:numPr>
          <w:ilvl w:val="2"/>
          <w:numId w:val="74"/>
        </w:numPr>
        <w:spacing w:before="0" w:after="0"/>
      </w:pPr>
      <w:r>
        <w:t>Vypracovanie projektovej dokumentácie</w:t>
      </w:r>
    </w:p>
    <w:p w14:paraId="2ACFF873" w14:textId="77777777" w:rsidR="007C331D" w:rsidRDefault="007C331D" w:rsidP="007C331D">
      <w:pPr>
        <w:spacing w:before="0" w:after="0"/>
        <w:ind w:left="792" w:firstLine="0"/>
      </w:pPr>
    </w:p>
    <w:p w14:paraId="2D13DC80" w14:textId="3794C944" w:rsidR="007C331D" w:rsidRPr="001E22F8" w:rsidRDefault="007C331D" w:rsidP="0034698E">
      <w:pPr>
        <w:numPr>
          <w:ilvl w:val="0"/>
          <w:numId w:val="69"/>
        </w:numPr>
        <w:spacing w:before="0"/>
        <w:ind w:left="357" w:hanging="357"/>
        <w:rPr>
          <w:b/>
          <w:caps/>
        </w:rPr>
      </w:pPr>
      <w:r w:rsidRPr="001E22F8">
        <w:rPr>
          <w:b/>
          <w:caps/>
        </w:rPr>
        <w:t>Priorita:</w:t>
      </w:r>
      <w:r w:rsidRPr="001E22F8">
        <w:rPr>
          <w:b/>
          <w:caps/>
        </w:rPr>
        <w:tab/>
      </w:r>
      <w:r w:rsidR="008A36F8">
        <w:rPr>
          <w:b/>
          <w:caps/>
        </w:rPr>
        <w:tab/>
      </w:r>
      <w:r w:rsidRPr="001E22F8">
        <w:rPr>
          <w:b/>
          <w:caps/>
        </w:rPr>
        <w:t>Rozvoj ľudských zdrojov </w:t>
      </w:r>
    </w:p>
    <w:p w14:paraId="6DFEEBB8" w14:textId="0DD23CEF" w:rsidR="007C331D" w:rsidRPr="00E53896" w:rsidRDefault="007C331D" w:rsidP="007C331D">
      <w:pPr>
        <w:spacing w:before="240"/>
        <w:ind w:left="360" w:firstLine="0"/>
        <w:rPr>
          <w:b/>
        </w:rPr>
      </w:pPr>
      <w:r>
        <w:rPr>
          <w:b/>
        </w:rPr>
        <w:t xml:space="preserve">2.2.  </w:t>
      </w:r>
      <w:r w:rsidRPr="001E22F8">
        <w:rPr>
          <w:b/>
        </w:rPr>
        <w:t xml:space="preserve">Opatrenie: </w:t>
      </w:r>
      <w:r w:rsidRPr="001E22F8">
        <w:rPr>
          <w:b/>
        </w:rPr>
        <w:tab/>
        <w:t>Zvýšenie kultúrno-spoločenskej a športovej úrovne života v obci</w:t>
      </w:r>
    </w:p>
    <w:p w14:paraId="67A5EE26" w14:textId="0941B214" w:rsidR="007C331D" w:rsidRDefault="007C331D" w:rsidP="007C331D">
      <w:pPr>
        <w:spacing w:before="0" w:after="0"/>
        <w:ind w:left="720" w:firstLine="0"/>
      </w:pPr>
      <w:r>
        <w:t>2.2.6.       Realizácia táborov pre skautov</w:t>
      </w:r>
    </w:p>
    <w:p w14:paraId="37D4BFF0" w14:textId="77777777" w:rsidR="007C331D" w:rsidRPr="00420111" w:rsidRDefault="007C331D" w:rsidP="007C331D">
      <w:pPr>
        <w:spacing w:before="0" w:after="0"/>
        <w:ind w:left="720" w:firstLine="0"/>
      </w:pPr>
    </w:p>
    <w:p w14:paraId="63AE0ED4" w14:textId="77777777" w:rsidR="007C331D" w:rsidRPr="001E22F8" w:rsidRDefault="007C331D" w:rsidP="0034698E">
      <w:pPr>
        <w:numPr>
          <w:ilvl w:val="0"/>
          <w:numId w:val="69"/>
        </w:numPr>
        <w:spacing w:before="0"/>
        <w:rPr>
          <w:b/>
          <w:caps/>
        </w:rPr>
      </w:pPr>
      <w:r w:rsidRPr="001E22F8">
        <w:rPr>
          <w:b/>
          <w:caps/>
        </w:rPr>
        <w:t>Priorita:</w:t>
      </w:r>
      <w:r w:rsidRPr="001E22F8">
        <w:rPr>
          <w:b/>
          <w:caps/>
        </w:rPr>
        <w:tab/>
        <w:t>Sociálno-ekonomický rozvoj obce</w:t>
      </w:r>
    </w:p>
    <w:p w14:paraId="277BD1DB" w14:textId="77777777" w:rsidR="007C331D" w:rsidRPr="00AA602C" w:rsidRDefault="007C331D" w:rsidP="0034698E">
      <w:pPr>
        <w:pStyle w:val="Odsekzoznamu"/>
        <w:numPr>
          <w:ilvl w:val="0"/>
          <w:numId w:val="74"/>
        </w:numPr>
        <w:spacing w:before="0" w:after="0"/>
        <w:rPr>
          <w:vanish/>
        </w:rPr>
      </w:pPr>
    </w:p>
    <w:p w14:paraId="542E752E" w14:textId="4FEE47C8" w:rsidR="007C331D" w:rsidRPr="00E53896" w:rsidRDefault="007C331D" w:rsidP="007C331D">
      <w:pPr>
        <w:spacing w:before="240"/>
        <w:ind w:left="360" w:firstLine="0"/>
        <w:rPr>
          <w:b/>
        </w:rPr>
      </w:pPr>
      <w:r>
        <w:rPr>
          <w:b/>
        </w:rPr>
        <w:t xml:space="preserve">3.1.  </w:t>
      </w:r>
      <w:r w:rsidRPr="001E22F8">
        <w:rPr>
          <w:b/>
        </w:rPr>
        <w:t>Opatrenie:</w:t>
      </w:r>
      <w:r w:rsidRPr="001E22F8">
        <w:rPr>
          <w:b/>
        </w:rPr>
        <w:tab/>
        <w:t>Rozvoj sociálnej starostlivosti o starých, nevládnych a sociálne</w:t>
      </w:r>
      <w:r w:rsidRPr="00420111">
        <w:t xml:space="preserve"> </w:t>
      </w:r>
      <w:r>
        <w:tab/>
      </w:r>
      <w:r>
        <w:tab/>
      </w:r>
      <w:r w:rsidR="008A36F8">
        <w:tab/>
      </w:r>
      <w:r w:rsidR="008A36F8">
        <w:tab/>
      </w:r>
      <w:r w:rsidRPr="001E22F8">
        <w:rPr>
          <w:b/>
        </w:rPr>
        <w:t>vylúčených občanov</w:t>
      </w:r>
    </w:p>
    <w:p w14:paraId="15524F83" w14:textId="77777777" w:rsidR="007C331D" w:rsidRPr="00AA602C" w:rsidRDefault="007C331D" w:rsidP="007C331D">
      <w:pPr>
        <w:pStyle w:val="Odsekzoznamu"/>
        <w:numPr>
          <w:ilvl w:val="0"/>
          <w:numId w:val="57"/>
        </w:numPr>
        <w:spacing w:before="0" w:after="0"/>
        <w:rPr>
          <w:vanish/>
        </w:rPr>
      </w:pPr>
    </w:p>
    <w:p w14:paraId="11C11A5A" w14:textId="77777777" w:rsidR="007C331D" w:rsidRPr="00AA602C" w:rsidRDefault="007C331D" w:rsidP="007C331D">
      <w:pPr>
        <w:pStyle w:val="Odsekzoznamu"/>
        <w:numPr>
          <w:ilvl w:val="0"/>
          <w:numId w:val="57"/>
        </w:numPr>
        <w:spacing w:before="0" w:after="0"/>
        <w:rPr>
          <w:vanish/>
        </w:rPr>
      </w:pPr>
    </w:p>
    <w:p w14:paraId="381CA64B" w14:textId="77777777" w:rsidR="007C331D" w:rsidRPr="00AA602C" w:rsidRDefault="007C331D" w:rsidP="007C331D">
      <w:pPr>
        <w:pStyle w:val="Odsekzoznamu"/>
        <w:numPr>
          <w:ilvl w:val="0"/>
          <w:numId w:val="57"/>
        </w:numPr>
        <w:spacing w:before="0" w:after="0"/>
        <w:rPr>
          <w:vanish/>
        </w:rPr>
      </w:pPr>
    </w:p>
    <w:p w14:paraId="3E245C8B" w14:textId="77777777" w:rsidR="007C331D" w:rsidRPr="00AA602C" w:rsidRDefault="007C331D" w:rsidP="007C331D">
      <w:pPr>
        <w:pStyle w:val="Odsekzoznamu"/>
        <w:numPr>
          <w:ilvl w:val="1"/>
          <w:numId w:val="57"/>
        </w:numPr>
        <w:spacing w:before="0" w:after="0"/>
        <w:rPr>
          <w:vanish/>
        </w:rPr>
      </w:pPr>
    </w:p>
    <w:p w14:paraId="13FF1D69" w14:textId="7730289D" w:rsidR="007C331D" w:rsidRPr="00420111" w:rsidRDefault="0034698E" w:rsidP="0034698E">
      <w:pPr>
        <w:spacing w:before="0" w:after="0"/>
        <w:ind w:left="720" w:firstLine="0"/>
      </w:pPr>
      <w:r>
        <w:t xml:space="preserve">3.1.1.       </w:t>
      </w:r>
      <w:r w:rsidR="007C331D" w:rsidRPr="00420111">
        <w:t>Zavedenie systému sociálnej starostlivosti v obci – opatrovateľská služba</w:t>
      </w:r>
    </w:p>
    <w:p w14:paraId="0C6D64D9" w14:textId="77777777" w:rsidR="000274B0" w:rsidRPr="00E62652" w:rsidRDefault="000274B0" w:rsidP="000274B0">
      <w:pPr>
        <w:spacing w:before="0" w:after="0"/>
      </w:pPr>
    </w:p>
    <w:p w14:paraId="59E7B160" w14:textId="0503E59D" w:rsidR="00031539" w:rsidRDefault="00031539" w:rsidP="00031539">
      <w:pPr>
        <w:spacing w:before="0" w:after="0"/>
        <w:ind w:left="1224" w:firstLine="0"/>
      </w:pPr>
    </w:p>
    <w:p w14:paraId="042122C6" w14:textId="2E9C9230" w:rsidR="000B604F" w:rsidRDefault="000B604F" w:rsidP="000B604F">
      <w:pPr>
        <w:spacing w:before="0" w:after="0"/>
        <w:ind w:firstLine="0"/>
        <w:rPr>
          <w:rFonts w:eastAsia="Calibri"/>
          <w:b/>
          <w:bCs/>
          <w:szCs w:val="22"/>
          <w:lang w:eastAsia="en-US"/>
        </w:rPr>
      </w:pPr>
      <w:r>
        <w:rPr>
          <w:rFonts w:eastAsia="Calibri"/>
          <w:b/>
          <w:bCs/>
          <w:szCs w:val="22"/>
          <w:lang w:eastAsia="en-US"/>
        </w:rPr>
        <w:t>Finančné zabezpečenie aktivít</w:t>
      </w:r>
      <w:r w:rsidR="0097519D">
        <w:rPr>
          <w:rFonts w:eastAsia="Calibri"/>
          <w:b/>
          <w:bCs/>
          <w:szCs w:val="22"/>
          <w:lang w:eastAsia="en-US"/>
        </w:rPr>
        <w:t xml:space="preserve"> na roky 202</w:t>
      </w:r>
      <w:r w:rsidR="00EF1A7E">
        <w:rPr>
          <w:rFonts w:eastAsia="Calibri"/>
          <w:b/>
          <w:bCs/>
          <w:szCs w:val="22"/>
          <w:lang w:eastAsia="en-US"/>
        </w:rPr>
        <w:t>3</w:t>
      </w:r>
      <w:r w:rsidR="0097519D">
        <w:rPr>
          <w:rFonts w:eastAsia="Calibri"/>
          <w:b/>
          <w:bCs/>
          <w:szCs w:val="22"/>
          <w:lang w:eastAsia="en-US"/>
        </w:rPr>
        <w:t xml:space="preserve"> - 202</w:t>
      </w:r>
      <w:r w:rsidR="00EF1A7E">
        <w:rPr>
          <w:rFonts w:eastAsia="Calibri"/>
          <w:b/>
          <w:bCs/>
          <w:szCs w:val="22"/>
          <w:lang w:eastAsia="en-US"/>
        </w:rPr>
        <w:t>5</w:t>
      </w:r>
    </w:p>
    <w:tbl>
      <w:tblPr>
        <w:tblW w:w="9031" w:type="dxa"/>
        <w:tblCellMar>
          <w:left w:w="70" w:type="dxa"/>
          <w:right w:w="70" w:type="dxa"/>
        </w:tblCellMar>
        <w:tblLook w:val="04A0" w:firstRow="1" w:lastRow="0" w:firstColumn="1" w:lastColumn="0" w:noHBand="0" w:noVBand="1"/>
      </w:tblPr>
      <w:tblGrid>
        <w:gridCol w:w="536"/>
        <w:gridCol w:w="4874"/>
        <w:gridCol w:w="927"/>
        <w:gridCol w:w="927"/>
        <w:gridCol w:w="756"/>
        <w:gridCol w:w="507"/>
        <w:gridCol w:w="504"/>
      </w:tblGrid>
      <w:tr w:rsidR="0034698E" w:rsidRPr="0034698E" w14:paraId="7B7BE6C9" w14:textId="77777777" w:rsidTr="0034698E">
        <w:trPr>
          <w:trHeight w:val="542"/>
        </w:trPr>
        <w:tc>
          <w:tcPr>
            <w:tcW w:w="5410" w:type="dxa"/>
            <w:gridSpan w:val="2"/>
            <w:tcBorders>
              <w:top w:val="single" w:sz="8" w:space="0" w:color="auto"/>
              <w:left w:val="single" w:sz="8" w:space="0" w:color="auto"/>
              <w:bottom w:val="nil"/>
              <w:right w:val="single" w:sz="4" w:space="0" w:color="auto"/>
            </w:tcBorders>
            <w:shd w:val="clear" w:color="000000" w:fill="BFBFBF"/>
            <w:noWrap/>
            <w:vAlign w:val="center"/>
            <w:hideMark/>
          </w:tcPr>
          <w:p w14:paraId="1D6A59DE" w14:textId="77777777" w:rsidR="0034698E" w:rsidRPr="0034698E" w:rsidRDefault="0034698E" w:rsidP="0034698E">
            <w:pPr>
              <w:spacing w:before="0" w:after="0"/>
              <w:ind w:firstLine="0"/>
              <w:jc w:val="center"/>
              <w:rPr>
                <w:b/>
                <w:bCs/>
                <w:color w:val="000000"/>
              </w:rPr>
            </w:pPr>
            <w:r w:rsidRPr="0034698E">
              <w:rPr>
                <w:b/>
                <w:bCs/>
                <w:color w:val="000000"/>
              </w:rPr>
              <w:t>Finančné zabezpečenie jednotlivých aktivít z:</w:t>
            </w:r>
          </w:p>
        </w:tc>
        <w:tc>
          <w:tcPr>
            <w:tcW w:w="927" w:type="dxa"/>
            <w:tcBorders>
              <w:top w:val="single" w:sz="8" w:space="0" w:color="auto"/>
              <w:left w:val="nil"/>
              <w:bottom w:val="nil"/>
              <w:right w:val="single" w:sz="4" w:space="0" w:color="auto"/>
            </w:tcBorders>
            <w:shd w:val="clear" w:color="000000" w:fill="BFBFBF"/>
            <w:vAlign w:val="center"/>
            <w:hideMark/>
          </w:tcPr>
          <w:p w14:paraId="14065A9D" w14:textId="77777777" w:rsidR="0034698E" w:rsidRPr="0034698E" w:rsidRDefault="0034698E" w:rsidP="0034698E">
            <w:pPr>
              <w:spacing w:before="0" w:after="0"/>
              <w:ind w:firstLine="0"/>
              <w:jc w:val="center"/>
              <w:rPr>
                <w:color w:val="000000"/>
                <w:sz w:val="20"/>
                <w:szCs w:val="20"/>
              </w:rPr>
            </w:pPr>
            <w:r w:rsidRPr="0034698E">
              <w:rPr>
                <w:color w:val="000000"/>
                <w:sz w:val="20"/>
                <w:szCs w:val="20"/>
              </w:rPr>
              <w:t>rozpočtu obce</w:t>
            </w:r>
          </w:p>
        </w:tc>
        <w:tc>
          <w:tcPr>
            <w:tcW w:w="927" w:type="dxa"/>
            <w:tcBorders>
              <w:top w:val="single" w:sz="8" w:space="0" w:color="auto"/>
              <w:left w:val="nil"/>
              <w:bottom w:val="nil"/>
              <w:right w:val="single" w:sz="4" w:space="0" w:color="auto"/>
            </w:tcBorders>
            <w:shd w:val="clear" w:color="000000" w:fill="BFBFBF"/>
            <w:vAlign w:val="center"/>
            <w:hideMark/>
          </w:tcPr>
          <w:p w14:paraId="52CEFF04" w14:textId="77777777" w:rsidR="0034698E" w:rsidRPr="0034698E" w:rsidRDefault="0034698E" w:rsidP="0034698E">
            <w:pPr>
              <w:spacing w:before="0" w:after="0"/>
              <w:ind w:firstLine="0"/>
              <w:jc w:val="center"/>
              <w:rPr>
                <w:color w:val="000000"/>
                <w:sz w:val="20"/>
                <w:szCs w:val="20"/>
              </w:rPr>
            </w:pPr>
            <w:r w:rsidRPr="0034698E">
              <w:rPr>
                <w:color w:val="000000"/>
                <w:sz w:val="20"/>
                <w:szCs w:val="20"/>
              </w:rPr>
              <w:t>rozpočtu VÚC</w:t>
            </w:r>
          </w:p>
        </w:tc>
        <w:tc>
          <w:tcPr>
            <w:tcW w:w="756" w:type="dxa"/>
            <w:tcBorders>
              <w:top w:val="single" w:sz="8" w:space="0" w:color="auto"/>
              <w:left w:val="nil"/>
              <w:bottom w:val="nil"/>
              <w:right w:val="single" w:sz="4" w:space="0" w:color="auto"/>
            </w:tcBorders>
            <w:shd w:val="clear" w:color="000000" w:fill="BFBFBF"/>
            <w:vAlign w:val="center"/>
            <w:hideMark/>
          </w:tcPr>
          <w:p w14:paraId="6A1A2F51" w14:textId="77777777" w:rsidR="0034698E" w:rsidRPr="0034698E" w:rsidRDefault="0034698E" w:rsidP="0034698E">
            <w:pPr>
              <w:spacing w:before="0" w:after="0"/>
              <w:ind w:firstLine="0"/>
              <w:jc w:val="center"/>
              <w:rPr>
                <w:color w:val="000000"/>
                <w:sz w:val="20"/>
                <w:szCs w:val="20"/>
              </w:rPr>
            </w:pPr>
            <w:r w:rsidRPr="0034698E">
              <w:rPr>
                <w:color w:val="000000"/>
                <w:sz w:val="20"/>
                <w:szCs w:val="20"/>
              </w:rPr>
              <w:t>dotácií štátu</w:t>
            </w:r>
          </w:p>
        </w:tc>
        <w:tc>
          <w:tcPr>
            <w:tcW w:w="507" w:type="dxa"/>
            <w:tcBorders>
              <w:top w:val="single" w:sz="8" w:space="0" w:color="auto"/>
              <w:left w:val="nil"/>
              <w:bottom w:val="nil"/>
              <w:right w:val="single" w:sz="4" w:space="0" w:color="auto"/>
            </w:tcBorders>
            <w:shd w:val="clear" w:color="000000" w:fill="BFBFBF"/>
            <w:vAlign w:val="center"/>
            <w:hideMark/>
          </w:tcPr>
          <w:p w14:paraId="099621BA" w14:textId="77777777" w:rsidR="0034698E" w:rsidRPr="0034698E" w:rsidRDefault="0034698E" w:rsidP="0034698E">
            <w:pPr>
              <w:spacing w:before="0" w:after="0"/>
              <w:ind w:firstLine="0"/>
              <w:jc w:val="center"/>
              <w:rPr>
                <w:color w:val="000000"/>
                <w:sz w:val="20"/>
                <w:szCs w:val="20"/>
              </w:rPr>
            </w:pPr>
            <w:r w:rsidRPr="0034698E">
              <w:rPr>
                <w:color w:val="000000"/>
                <w:sz w:val="20"/>
                <w:szCs w:val="20"/>
              </w:rPr>
              <w:t>ŠF EÚ</w:t>
            </w:r>
          </w:p>
        </w:tc>
        <w:tc>
          <w:tcPr>
            <w:tcW w:w="502" w:type="dxa"/>
            <w:tcBorders>
              <w:top w:val="single" w:sz="8" w:space="0" w:color="auto"/>
              <w:left w:val="nil"/>
              <w:bottom w:val="nil"/>
              <w:right w:val="single" w:sz="8" w:space="0" w:color="auto"/>
            </w:tcBorders>
            <w:shd w:val="clear" w:color="000000" w:fill="BFBFBF"/>
            <w:vAlign w:val="center"/>
            <w:hideMark/>
          </w:tcPr>
          <w:p w14:paraId="5F98943E" w14:textId="77777777" w:rsidR="0034698E" w:rsidRPr="0034698E" w:rsidRDefault="0034698E" w:rsidP="0034698E">
            <w:pPr>
              <w:spacing w:before="0" w:after="0"/>
              <w:ind w:firstLine="0"/>
              <w:jc w:val="center"/>
              <w:rPr>
                <w:color w:val="000000"/>
                <w:sz w:val="20"/>
                <w:szCs w:val="20"/>
              </w:rPr>
            </w:pPr>
            <w:r w:rsidRPr="0034698E">
              <w:rPr>
                <w:color w:val="000000"/>
                <w:sz w:val="20"/>
                <w:szCs w:val="20"/>
              </w:rPr>
              <w:t>Iné</w:t>
            </w:r>
          </w:p>
        </w:tc>
      </w:tr>
      <w:tr w:rsidR="0034698E" w:rsidRPr="0034698E" w14:paraId="202F2CC5" w14:textId="77777777" w:rsidTr="0034698E">
        <w:trPr>
          <w:trHeight w:val="626"/>
        </w:trPr>
        <w:tc>
          <w:tcPr>
            <w:tcW w:w="536"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B51AC2C" w14:textId="77777777" w:rsidR="0034698E" w:rsidRPr="0034698E" w:rsidRDefault="0034698E" w:rsidP="0034698E">
            <w:pPr>
              <w:spacing w:before="0" w:after="0"/>
              <w:ind w:firstLine="0"/>
              <w:jc w:val="left"/>
              <w:rPr>
                <w:b/>
                <w:bCs/>
                <w:color w:val="000000"/>
              </w:rPr>
            </w:pPr>
            <w:r w:rsidRPr="0034698E">
              <w:rPr>
                <w:b/>
                <w:bCs/>
                <w:color w:val="000000"/>
              </w:rPr>
              <w:t>1</w:t>
            </w:r>
          </w:p>
        </w:tc>
        <w:tc>
          <w:tcPr>
            <w:tcW w:w="4873" w:type="dxa"/>
            <w:tcBorders>
              <w:top w:val="single" w:sz="8" w:space="0" w:color="auto"/>
              <w:left w:val="nil"/>
              <w:bottom w:val="single" w:sz="4" w:space="0" w:color="auto"/>
              <w:right w:val="single" w:sz="4" w:space="0" w:color="auto"/>
            </w:tcBorders>
            <w:shd w:val="clear" w:color="000000" w:fill="D9D9D9"/>
            <w:vAlign w:val="center"/>
            <w:hideMark/>
          </w:tcPr>
          <w:p w14:paraId="6746F743" w14:textId="77777777" w:rsidR="0034698E" w:rsidRPr="0034698E" w:rsidRDefault="0034698E" w:rsidP="0034698E">
            <w:pPr>
              <w:spacing w:before="0" w:after="0"/>
              <w:ind w:firstLine="0"/>
              <w:jc w:val="left"/>
              <w:rPr>
                <w:b/>
                <w:bCs/>
                <w:color w:val="000000"/>
              </w:rPr>
            </w:pPr>
            <w:r w:rsidRPr="0034698E">
              <w:rPr>
                <w:b/>
                <w:bCs/>
                <w:color w:val="000000"/>
              </w:rPr>
              <w:t>Priorita: Budovanie technickej infraštruktúry</w:t>
            </w:r>
          </w:p>
        </w:tc>
        <w:tc>
          <w:tcPr>
            <w:tcW w:w="3621"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2888B908" w14:textId="77777777" w:rsidR="0034698E" w:rsidRPr="0034698E" w:rsidRDefault="0034698E" w:rsidP="0034698E">
            <w:pPr>
              <w:spacing w:before="0" w:after="0"/>
              <w:ind w:firstLine="0"/>
              <w:jc w:val="right"/>
              <w:rPr>
                <w:b/>
                <w:bCs/>
                <w:color w:val="000000"/>
              </w:rPr>
            </w:pPr>
            <w:r w:rsidRPr="0034698E">
              <w:rPr>
                <w:b/>
                <w:bCs/>
                <w:color w:val="000000"/>
              </w:rPr>
              <w:t>570 000,00 €</w:t>
            </w:r>
          </w:p>
        </w:tc>
      </w:tr>
      <w:tr w:rsidR="0034698E" w:rsidRPr="0034698E" w14:paraId="29D14550" w14:textId="77777777" w:rsidTr="0034698E">
        <w:trPr>
          <w:trHeight w:val="626"/>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4CD53245" w14:textId="77777777" w:rsidR="0034698E" w:rsidRPr="0034698E" w:rsidRDefault="0034698E" w:rsidP="0034698E">
            <w:pPr>
              <w:spacing w:before="0" w:after="0"/>
              <w:ind w:firstLine="0"/>
              <w:jc w:val="left"/>
              <w:rPr>
                <w:color w:val="000000"/>
              </w:rPr>
            </w:pPr>
            <w:r w:rsidRPr="0034698E">
              <w:rPr>
                <w:color w:val="000000"/>
              </w:rPr>
              <w:t>1.1</w:t>
            </w:r>
          </w:p>
        </w:tc>
        <w:tc>
          <w:tcPr>
            <w:tcW w:w="4873" w:type="dxa"/>
            <w:tcBorders>
              <w:top w:val="nil"/>
              <w:left w:val="nil"/>
              <w:bottom w:val="single" w:sz="4" w:space="0" w:color="auto"/>
              <w:right w:val="single" w:sz="4" w:space="0" w:color="auto"/>
            </w:tcBorders>
            <w:shd w:val="clear" w:color="auto" w:fill="auto"/>
            <w:vAlign w:val="center"/>
            <w:hideMark/>
          </w:tcPr>
          <w:p w14:paraId="29F65D74" w14:textId="77777777" w:rsidR="0034698E" w:rsidRPr="0034698E" w:rsidRDefault="0034698E" w:rsidP="0034698E">
            <w:pPr>
              <w:spacing w:before="0" w:after="0"/>
              <w:ind w:firstLine="0"/>
              <w:jc w:val="left"/>
              <w:rPr>
                <w:color w:val="000000"/>
              </w:rPr>
            </w:pPr>
            <w:r w:rsidRPr="0034698E">
              <w:rPr>
                <w:color w:val="000000"/>
              </w:rPr>
              <w:t>Opatrenie: Budovanie a rozvoj občianskej infraštruktúry</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B6C038E" w14:textId="77777777" w:rsidR="0034698E" w:rsidRPr="0034698E" w:rsidRDefault="0034698E" w:rsidP="0034698E">
            <w:pPr>
              <w:spacing w:before="0" w:after="0"/>
              <w:ind w:firstLine="0"/>
              <w:jc w:val="right"/>
              <w:rPr>
                <w:color w:val="000000"/>
              </w:rPr>
            </w:pPr>
            <w:r w:rsidRPr="0034698E">
              <w:rPr>
                <w:color w:val="000000"/>
              </w:rPr>
              <w:t>20 000,00 €</w:t>
            </w:r>
          </w:p>
        </w:tc>
      </w:tr>
      <w:tr w:rsidR="0034698E" w:rsidRPr="0034698E" w14:paraId="65543E6E" w14:textId="77777777" w:rsidTr="0034698E">
        <w:trPr>
          <w:trHeight w:val="626"/>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5C5CE919" w14:textId="77777777" w:rsidR="0034698E" w:rsidRPr="0034698E" w:rsidRDefault="0034698E" w:rsidP="0034698E">
            <w:pPr>
              <w:spacing w:before="0" w:after="0"/>
              <w:ind w:firstLine="0"/>
              <w:jc w:val="left"/>
              <w:rPr>
                <w:color w:val="000000"/>
              </w:rPr>
            </w:pPr>
            <w:r w:rsidRPr="0034698E">
              <w:rPr>
                <w:color w:val="000000"/>
              </w:rPr>
              <w:t>1.2</w:t>
            </w:r>
          </w:p>
        </w:tc>
        <w:tc>
          <w:tcPr>
            <w:tcW w:w="4873" w:type="dxa"/>
            <w:tcBorders>
              <w:top w:val="nil"/>
              <w:left w:val="nil"/>
              <w:bottom w:val="single" w:sz="4" w:space="0" w:color="auto"/>
              <w:right w:val="single" w:sz="4" w:space="0" w:color="auto"/>
            </w:tcBorders>
            <w:shd w:val="clear" w:color="auto" w:fill="auto"/>
            <w:vAlign w:val="center"/>
            <w:hideMark/>
          </w:tcPr>
          <w:p w14:paraId="73675885" w14:textId="77777777" w:rsidR="0034698E" w:rsidRPr="0034698E" w:rsidRDefault="0034698E" w:rsidP="0034698E">
            <w:pPr>
              <w:spacing w:before="0" w:after="0"/>
              <w:ind w:firstLine="0"/>
              <w:jc w:val="left"/>
              <w:rPr>
                <w:color w:val="000000"/>
              </w:rPr>
            </w:pPr>
            <w:r w:rsidRPr="0034698E">
              <w:rPr>
                <w:color w:val="000000"/>
              </w:rPr>
              <w:t>Opatrenie:   Budovanie a rozvoj kultúrno-spoločenskej infraštruktúr</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EBBCA7E" w14:textId="77777777" w:rsidR="0034698E" w:rsidRPr="0034698E" w:rsidRDefault="0034698E" w:rsidP="0034698E">
            <w:pPr>
              <w:spacing w:before="0" w:after="0"/>
              <w:ind w:firstLine="0"/>
              <w:jc w:val="right"/>
              <w:rPr>
                <w:color w:val="000000"/>
              </w:rPr>
            </w:pPr>
            <w:r w:rsidRPr="0034698E">
              <w:rPr>
                <w:color w:val="000000"/>
              </w:rPr>
              <w:t>515 000,00 €</w:t>
            </w:r>
          </w:p>
        </w:tc>
      </w:tr>
      <w:tr w:rsidR="0034698E" w:rsidRPr="0034698E" w14:paraId="433E025D" w14:textId="77777777" w:rsidTr="0034698E">
        <w:trPr>
          <w:trHeight w:val="626"/>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6BEBE90F" w14:textId="77777777" w:rsidR="0034698E" w:rsidRPr="0034698E" w:rsidRDefault="0034698E" w:rsidP="0034698E">
            <w:pPr>
              <w:spacing w:before="0" w:after="0"/>
              <w:ind w:firstLine="0"/>
              <w:jc w:val="left"/>
              <w:rPr>
                <w:color w:val="000000"/>
              </w:rPr>
            </w:pPr>
            <w:r w:rsidRPr="0034698E">
              <w:rPr>
                <w:color w:val="000000"/>
              </w:rPr>
              <w:t>1.3</w:t>
            </w:r>
          </w:p>
        </w:tc>
        <w:tc>
          <w:tcPr>
            <w:tcW w:w="4873" w:type="dxa"/>
            <w:tcBorders>
              <w:top w:val="nil"/>
              <w:left w:val="nil"/>
              <w:bottom w:val="single" w:sz="4" w:space="0" w:color="auto"/>
              <w:right w:val="single" w:sz="4" w:space="0" w:color="auto"/>
            </w:tcBorders>
            <w:shd w:val="clear" w:color="auto" w:fill="auto"/>
            <w:vAlign w:val="center"/>
            <w:hideMark/>
          </w:tcPr>
          <w:p w14:paraId="5458E241" w14:textId="77777777" w:rsidR="0034698E" w:rsidRPr="0034698E" w:rsidRDefault="0034698E" w:rsidP="0034698E">
            <w:pPr>
              <w:spacing w:before="0" w:after="0"/>
              <w:ind w:firstLine="0"/>
              <w:jc w:val="left"/>
              <w:rPr>
                <w:color w:val="000000"/>
              </w:rPr>
            </w:pPr>
            <w:r w:rsidRPr="0034698E">
              <w:rPr>
                <w:color w:val="000000"/>
              </w:rPr>
              <w:t>Opatrenie:  Budovanie a rozvoj školskej infraštruktúry</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0ECB08D"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6D72EAEC" w14:textId="77777777" w:rsidTr="0034698E">
        <w:trPr>
          <w:trHeight w:val="638"/>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3CED8E6A" w14:textId="77777777" w:rsidR="0034698E" w:rsidRPr="0034698E" w:rsidRDefault="0034698E" w:rsidP="0034698E">
            <w:pPr>
              <w:spacing w:before="0" w:after="0"/>
              <w:ind w:firstLine="0"/>
              <w:jc w:val="left"/>
              <w:rPr>
                <w:color w:val="000000"/>
              </w:rPr>
            </w:pPr>
            <w:r w:rsidRPr="0034698E">
              <w:rPr>
                <w:color w:val="000000"/>
              </w:rPr>
              <w:t>1.4</w:t>
            </w:r>
          </w:p>
        </w:tc>
        <w:tc>
          <w:tcPr>
            <w:tcW w:w="4873" w:type="dxa"/>
            <w:tcBorders>
              <w:top w:val="nil"/>
              <w:left w:val="nil"/>
              <w:bottom w:val="single" w:sz="4" w:space="0" w:color="auto"/>
              <w:right w:val="single" w:sz="4" w:space="0" w:color="auto"/>
            </w:tcBorders>
            <w:shd w:val="clear" w:color="auto" w:fill="auto"/>
            <w:vAlign w:val="center"/>
            <w:hideMark/>
          </w:tcPr>
          <w:p w14:paraId="007D502E" w14:textId="77777777" w:rsidR="0034698E" w:rsidRPr="0034698E" w:rsidRDefault="0034698E" w:rsidP="0034698E">
            <w:pPr>
              <w:spacing w:before="0" w:after="0"/>
              <w:ind w:firstLine="0"/>
              <w:jc w:val="left"/>
              <w:rPr>
                <w:color w:val="000000"/>
              </w:rPr>
            </w:pPr>
            <w:r w:rsidRPr="0034698E">
              <w:rPr>
                <w:color w:val="000000"/>
              </w:rPr>
              <w:t>Opatrenie:   Budovanie a rozvoj verejnej infraštruktúry</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27995C1" w14:textId="77777777" w:rsidR="0034698E" w:rsidRPr="0034698E" w:rsidRDefault="0034698E" w:rsidP="0034698E">
            <w:pPr>
              <w:spacing w:before="0" w:after="0"/>
              <w:ind w:firstLine="0"/>
              <w:jc w:val="right"/>
              <w:rPr>
                <w:color w:val="000000"/>
              </w:rPr>
            </w:pPr>
            <w:r w:rsidRPr="0034698E">
              <w:rPr>
                <w:color w:val="000000"/>
              </w:rPr>
              <w:t>35 000,00 €</w:t>
            </w:r>
          </w:p>
        </w:tc>
      </w:tr>
      <w:tr w:rsidR="0034698E" w:rsidRPr="0034698E" w14:paraId="467A6D5A" w14:textId="77777777" w:rsidTr="0034698E">
        <w:trPr>
          <w:trHeight w:val="313"/>
        </w:trPr>
        <w:tc>
          <w:tcPr>
            <w:tcW w:w="536"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CAB54EB" w14:textId="77777777" w:rsidR="0034698E" w:rsidRPr="0034698E" w:rsidRDefault="0034698E" w:rsidP="0034698E">
            <w:pPr>
              <w:spacing w:before="0" w:after="0"/>
              <w:ind w:firstLine="0"/>
              <w:jc w:val="left"/>
              <w:rPr>
                <w:b/>
                <w:bCs/>
                <w:color w:val="000000"/>
              </w:rPr>
            </w:pPr>
            <w:r w:rsidRPr="0034698E">
              <w:rPr>
                <w:b/>
                <w:bCs/>
                <w:color w:val="000000"/>
              </w:rPr>
              <w:lastRenderedPageBreak/>
              <w:t>2</w:t>
            </w:r>
          </w:p>
        </w:tc>
        <w:tc>
          <w:tcPr>
            <w:tcW w:w="4873" w:type="dxa"/>
            <w:tcBorders>
              <w:top w:val="single" w:sz="8" w:space="0" w:color="auto"/>
              <w:left w:val="nil"/>
              <w:bottom w:val="single" w:sz="4" w:space="0" w:color="auto"/>
              <w:right w:val="single" w:sz="4" w:space="0" w:color="auto"/>
            </w:tcBorders>
            <w:shd w:val="clear" w:color="000000" w:fill="D9D9D9"/>
            <w:vAlign w:val="center"/>
            <w:hideMark/>
          </w:tcPr>
          <w:p w14:paraId="03E5BEE0" w14:textId="77777777" w:rsidR="0034698E" w:rsidRPr="0034698E" w:rsidRDefault="0034698E" w:rsidP="0034698E">
            <w:pPr>
              <w:spacing w:before="0" w:after="0"/>
              <w:ind w:firstLine="0"/>
              <w:jc w:val="left"/>
              <w:rPr>
                <w:b/>
                <w:bCs/>
                <w:color w:val="000000"/>
              </w:rPr>
            </w:pPr>
            <w:r w:rsidRPr="0034698E">
              <w:rPr>
                <w:b/>
                <w:bCs/>
                <w:color w:val="000000"/>
              </w:rPr>
              <w:t>Priorita: Rozvoj ľudských zdrojov</w:t>
            </w:r>
          </w:p>
        </w:tc>
        <w:tc>
          <w:tcPr>
            <w:tcW w:w="3621"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1FD84276" w14:textId="77777777" w:rsidR="0034698E" w:rsidRPr="0034698E" w:rsidRDefault="0034698E" w:rsidP="0034698E">
            <w:pPr>
              <w:spacing w:before="0" w:after="0"/>
              <w:ind w:firstLine="0"/>
              <w:jc w:val="right"/>
              <w:rPr>
                <w:b/>
                <w:bCs/>
                <w:color w:val="000000"/>
              </w:rPr>
            </w:pPr>
            <w:r w:rsidRPr="0034698E">
              <w:rPr>
                <w:b/>
                <w:bCs/>
                <w:color w:val="000000"/>
              </w:rPr>
              <w:t>40 000,00 €</w:t>
            </w:r>
          </w:p>
        </w:tc>
      </w:tr>
      <w:tr w:rsidR="0034698E" w:rsidRPr="0034698E" w14:paraId="3D00134E" w14:textId="77777777" w:rsidTr="0034698E">
        <w:trPr>
          <w:trHeight w:val="626"/>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61C1F048" w14:textId="77777777" w:rsidR="0034698E" w:rsidRPr="0034698E" w:rsidRDefault="0034698E" w:rsidP="0034698E">
            <w:pPr>
              <w:spacing w:before="0" w:after="0"/>
              <w:ind w:firstLine="0"/>
              <w:jc w:val="left"/>
              <w:rPr>
                <w:color w:val="000000"/>
              </w:rPr>
            </w:pPr>
            <w:r w:rsidRPr="0034698E">
              <w:rPr>
                <w:color w:val="000000"/>
              </w:rPr>
              <w:t>2.1</w:t>
            </w:r>
          </w:p>
        </w:tc>
        <w:tc>
          <w:tcPr>
            <w:tcW w:w="4873" w:type="dxa"/>
            <w:tcBorders>
              <w:top w:val="nil"/>
              <w:left w:val="nil"/>
              <w:bottom w:val="single" w:sz="4" w:space="0" w:color="auto"/>
              <w:right w:val="single" w:sz="4" w:space="0" w:color="auto"/>
            </w:tcBorders>
            <w:shd w:val="clear" w:color="auto" w:fill="auto"/>
            <w:vAlign w:val="center"/>
            <w:hideMark/>
          </w:tcPr>
          <w:p w14:paraId="682BEB25" w14:textId="77777777" w:rsidR="0034698E" w:rsidRPr="0034698E" w:rsidRDefault="0034698E" w:rsidP="0034698E">
            <w:pPr>
              <w:spacing w:before="0" w:after="0"/>
              <w:ind w:firstLine="0"/>
              <w:jc w:val="left"/>
              <w:rPr>
                <w:color w:val="000000"/>
              </w:rPr>
            </w:pPr>
            <w:r w:rsidRPr="0034698E">
              <w:rPr>
                <w:color w:val="000000"/>
              </w:rPr>
              <w:t>Opatrenie:  Zvýšenie vzdelanostnej úrovne a zamestnanosti v obci</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7E8E758"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62797C47" w14:textId="77777777" w:rsidTr="0034698E">
        <w:trPr>
          <w:trHeight w:val="626"/>
        </w:trPr>
        <w:tc>
          <w:tcPr>
            <w:tcW w:w="536" w:type="dxa"/>
            <w:tcBorders>
              <w:top w:val="nil"/>
              <w:left w:val="single" w:sz="8" w:space="0" w:color="auto"/>
              <w:bottom w:val="nil"/>
              <w:right w:val="single" w:sz="4" w:space="0" w:color="auto"/>
            </w:tcBorders>
            <w:shd w:val="clear" w:color="auto" w:fill="auto"/>
            <w:noWrap/>
            <w:vAlign w:val="center"/>
            <w:hideMark/>
          </w:tcPr>
          <w:p w14:paraId="46F16663" w14:textId="77777777" w:rsidR="0034698E" w:rsidRPr="0034698E" w:rsidRDefault="0034698E" w:rsidP="0034698E">
            <w:pPr>
              <w:spacing w:before="0" w:after="0"/>
              <w:ind w:firstLine="0"/>
              <w:jc w:val="left"/>
              <w:rPr>
                <w:color w:val="000000"/>
              </w:rPr>
            </w:pPr>
            <w:r w:rsidRPr="0034698E">
              <w:rPr>
                <w:color w:val="000000"/>
              </w:rPr>
              <w:t>2.2</w:t>
            </w:r>
          </w:p>
        </w:tc>
        <w:tc>
          <w:tcPr>
            <w:tcW w:w="4873" w:type="dxa"/>
            <w:tcBorders>
              <w:top w:val="nil"/>
              <w:left w:val="nil"/>
              <w:bottom w:val="nil"/>
              <w:right w:val="single" w:sz="4" w:space="0" w:color="auto"/>
            </w:tcBorders>
            <w:shd w:val="clear" w:color="auto" w:fill="auto"/>
            <w:vAlign w:val="center"/>
            <w:hideMark/>
          </w:tcPr>
          <w:p w14:paraId="35F1AFA5" w14:textId="77777777" w:rsidR="0034698E" w:rsidRPr="0034698E" w:rsidRDefault="0034698E" w:rsidP="0034698E">
            <w:pPr>
              <w:spacing w:before="0" w:after="0"/>
              <w:ind w:firstLine="0"/>
              <w:jc w:val="left"/>
              <w:rPr>
                <w:color w:val="000000"/>
              </w:rPr>
            </w:pPr>
            <w:r w:rsidRPr="0034698E">
              <w:rPr>
                <w:color w:val="000000"/>
              </w:rPr>
              <w:t>Opatrenie:  Zvýšenie kultúrno-spoločenskej a športovej úrovne života v obci</w:t>
            </w:r>
          </w:p>
        </w:tc>
        <w:tc>
          <w:tcPr>
            <w:tcW w:w="3621" w:type="dxa"/>
            <w:gridSpan w:val="5"/>
            <w:tcBorders>
              <w:top w:val="single" w:sz="4" w:space="0" w:color="auto"/>
              <w:left w:val="nil"/>
              <w:bottom w:val="nil"/>
              <w:right w:val="single" w:sz="8" w:space="0" w:color="000000"/>
            </w:tcBorders>
            <w:shd w:val="clear" w:color="auto" w:fill="auto"/>
            <w:noWrap/>
            <w:vAlign w:val="center"/>
            <w:hideMark/>
          </w:tcPr>
          <w:p w14:paraId="13EC11F4" w14:textId="77777777" w:rsidR="0034698E" w:rsidRPr="0034698E" w:rsidRDefault="0034698E" w:rsidP="0034698E">
            <w:pPr>
              <w:spacing w:before="0" w:after="0"/>
              <w:ind w:firstLine="0"/>
              <w:jc w:val="right"/>
              <w:rPr>
                <w:color w:val="000000"/>
              </w:rPr>
            </w:pPr>
            <w:r w:rsidRPr="0034698E">
              <w:rPr>
                <w:color w:val="000000"/>
              </w:rPr>
              <w:t>40 000,00 €</w:t>
            </w:r>
          </w:p>
        </w:tc>
      </w:tr>
      <w:tr w:rsidR="0034698E" w:rsidRPr="0034698E" w14:paraId="405A143F" w14:textId="77777777" w:rsidTr="0034698E">
        <w:trPr>
          <w:trHeight w:val="626"/>
        </w:trPr>
        <w:tc>
          <w:tcPr>
            <w:tcW w:w="536"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9A1AA4C" w14:textId="77777777" w:rsidR="0034698E" w:rsidRPr="0034698E" w:rsidRDefault="0034698E" w:rsidP="0034698E">
            <w:pPr>
              <w:spacing w:before="0" w:after="0"/>
              <w:ind w:firstLine="0"/>
              <w:jc w:val="left"/>
              <w:rPr>
                <w:b/>
                <w:bCs/>
                <w:color w:val="000000"/>
              </w:rPr>
            </w:pPr>
            <w:r w:rsidRPr="0034698E">
              <w:rPr>
                <w:b/>
                <w:bCs/>
                <w:color w:val="000000"/>
              </w:rPr>
              <w:t>3</w:t>
            </w:r>
          </w:p>
        </w:tc>
        <w:tc>
          <w:tcPr>
            <w:tcW w:w="4873" w:type="dxa"/>
            <w:tcBorders>
              <w:top w:val="single" w:sz="8" w:space="0" w:color="auto"/>
              <w:left w:val="nil"/>
              <w:bottom w:val="single" w:sz="4" w:space="0" w:color="auto"/>
              <w:right w:val="single" w:sz="4" w:space="0" w:color="auto"/>
            </w:tcBorders>
            <w:shd w:val="clear" w:color="000000" w:fill="D9D9D9"/>
            <w:vAlign w:val="center"/>
            <w:hideMark/>
          </w:tcPr>
          <w:p w14:paraId="7A0F2522" w14:textId="77777777" w:rsidR="0034698E" w:rsidRPr="0034698E" w:rsidRDefault="0034698E" w:rsidP="0034698E">
            <w:pPr>
              <w:spacing w:before="0" w:after="0"/>
              <w:ind w:firstLine="0"/>
              <w:jc w:val="left"/>
              <w:rPr>
                <w:b/>
                <w:bCs/>
                <w:color w:val="000000"/>
              </w:rPr>
            </w:pPr>
            <w:r w:rsidRPr="0034698E">
              <w:rPr>
                <w:b/>
                <w:bCs/>
                <w:color w:val="000000"/>
              </w:rPr>
              <w:t>Priorita: Sociálno-ekonomický rozvoj obce</w:t>
            </w:r>
          </w:p>
        </w:tc>
        <w:tc>
          <w:tcPr>
            <w:tcW w:w="3621"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32108F66" w14:textId="77777777" w:rsidR="0034698E" w:rsidRPr="0034698E" w:rsidRDefault="0034698E" w:rsidP="0034698E">
            <w:pPr>
              <w:spacing w:before="0" w:after="0"/>
              <w:ind w:firstLine="0"/>
              <w:jc w:val="right"/>
              <w:rPr>
                <w:b/>
                <w:bCs/>
                <w:color w:val="000000"/>
              </w:rPr>
            </w:pPr>
            <w:r w:rsidRPr="0034698E">
              <w:rPr>
                <w:b/>
                <w:bCs/>
                <w:color w:val="000000"/>
              </w:rPr>
              <w:t>150 000,00 €</w:t>
            </w:r>
          </w:p>
        </w:tc>
      </w:tr>
      <w:tr w:rsidR="0034698E" w:rsidRPr="0034698E" w14:paraId="7DFCCF89" w14:textId="77777777" w:rsidTr="0034698E">
        <w:trPr>
          <w:trHeight w:val="940"/>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5AC786B5" w14:textId="77777777" w:rsidR="0034698E" w:rsidRPr="0034698E" w:rsidRDefault="0034698E" w:rsidP="0034698E">
            <w:pPr>
              <w:spacing w:before="0" w:after="0"/>
              <w:ind w:firstLine="0"/>
              <w:jc w:val="left"/>
              <w:rPr>
                <w:color w:val="000000"/>
              </w:rPr>
            </w:pPr>
            <w:r w:rsidRPr="0034698E">
              <w:rPr>
                <w:color w:val="000000"/>
              </w:rPr>
              <w:t>3.1</w:t>
            </w:r>
          </w:p>
        </w:tc>
        <w:tc>
          <w:tcPr>
            <w:tcW w:w="4873" w:type="dxa"/>
            <w:tcBorders>
              <w:top w:val="nil"/>
              <w:left w:val="nil"/>
              <w:bottom w:val="single" w:sz="4" w:space="0" w:color="auto"/>
              <w:right w:val="single" w:sz="4" w:space="0" w:color="auto"/>
            </w:tcBorders>
            <w:shd w:val="clear" w:color="auto" w:fill="auto"/>
            <w:vAlign w:val="center"/>
            <w:hideMark/>
          </w:tcPr>
          <w:p w14:paraId="3387B515" w14:textId="77777777" w:rsidR="0034698E" w:rsidRPr="0034698E" w:rsidRDefault="0034698E" w:rsidP="0034698E">
            <w:pPr>
              <w:spacing w:before="0" w:after="0"/>
              <w:ind w:firstLine="0"/>
              <w:jc w:val="left"/>
              <w:rPr>
                <w:color w:val="000000"/>
              </w:rPr>
            </w:pPr>
            <w:r w:rsidRPr="0034698E">
              <w:rPr>
                <w:color w:val="000000"/>
              </w:rPr>
              <w:t>Opatrenie:  Rozvoj sociálnej starostlivosti o starých, nevládnych a sociálne vylúčených občanov</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83AAC9C" w14:textId="77777777" w:rsidR="0034698E" w:rsidRPr="0034698E" w:rsidRDefault="0034698E" w:rsidP="0034698E">
            <w:pPr>
              <w:spacing w:before="0" w:after="0"/>
              <w:ind w:firstLine="0"/>
              <w:jc w:val="right"/>
              <w:rPr>
                <w:color w:val="000000"/>
              </w:rPr>
            </w:pPr>
            <w:r w:rsidRPr="0034698E">
              <w:rPr>
                <w:color w:val="000000"/>
              </w:rPr>
              <w:t>150 000,00 €</w:t>
            </w:r>
          </w:p>
        </w:tc>
      </w:tr>
      <w:tr w:rsidR="0034698E" w:rsidRPr="0034698E" w14:paraId="1A5FBBFD" w14:textId="77777777" w:rsidTr="0034698E">
        <w:trPr>
          <w:trHeight w:val="638"/>
        </w:trPr>
        <w:tc>
          <w:tcPr>
            <w:tcW w:w="536" w:type="dxa"/>
            <w:tcBorders>
              <w:top w:val="nil"/>
              <w:left w:val="single" w:sz="8" w:space="0" w:color="auto"/>
              <w:bottom w:val="nil"/>
              <w:right w:val="single" w:sz="4" w:space="0" w:color="auto"/>
            </w:tcBorders>
            <w:shd w:val="clear" w:color="auto" w:fill="auto"/>
            <w:noWrap/>
            <w:vAlign w:val="center"/>
            <w:hideMark/>
          </w:tcPr>
          <w:p w14:paraId="66B2A624" w14:textId="77777777" w:rsidR="0034698E" w:rsidRPr="0034698E" w:rsidRDefault="0034698E" w:rsidP="0034698E">
            <w:pPr>
              <w:spacing w:before="0" w:after="0"/>
              <w:ind w:firstLine="0"/>
              <w:jc w:val="left"/>
              <w:rPr>
                <w:color w:val="000000"/>
              </w:rPr>
            </w:pPr>
            <w:r w:rsidRPr="0034698E">
              <w:rPr>
                <w:color w:val="000000"/>
              </w:rPr>
              <w:t>3.2</w:t>
            </w:r>
          </w:p>
        </w:tc>
        <w:tc>
          <w:tcPr>
            <w:tcW w:w="4873" w:type="dxa"/>
            <w:tcBorders>
              <w:top w:val="nil"/>
              <w:left w:val="nil"/>
              <w:bottom w:val="nil"/>
              <w:right w:val="single" w:sz="4" w:space="0" w:color="auto"/>
            </w:tcBorders>
            <w:shd w:val="clear" w:color="auto" w:fill="auto"/>
            <w:vAlign w:val="center"/>
            <w:hideMark/>
          </w:tcPr>
          <w:p w14:paraId="6E9C9827" w14:textId="77777777" w:rsidR="0034698E" w:rsidRPr="0034698E" w:rsidRDefault="0034698E" w:rsidP="0034698E">
            <w:pPr>
              <w:spacing w:before="0" w:after="0"/>
              <w:ind w:firstLine="0"/>
              <w:jc w:val="left"/>
              <w:rPr>
                <w:color w:val="000000"/>
              </w:rPr>
            </w:pPr>
            <w:r w:rsidRPr="0034698E">
              <w:rPr>
                <w:color w:val="000000"/>
              </w:rPr>
              <w:t>Opatrenie:  Podpora rozvoja podnikania v obci</w:t>
            </w:r>
          </w:p>
        </w:tc>
        <w:tc>
          <w:tcPr>
            <w:tcW w:w="3621" w:type="dxa"/>
            <w:gridSpan w:val="5"/>
            <w:tcBorders>
              <w:top w:val="single" w:sz="4" w:space="0" w:color="auto"/>
              <w:left w:val="nil"/>
              <w:bottom w:val="nil"/>
              <w:right w:val="single" w:sz="8" w:space="0" w:color="000000"/>
            </w:tcBorders>
            <w:shd w:val="clear" w:color="auto" w:fill="auto"/>
            <w:noWrap/>
            <w:vAlign w:val="center"/>
            <w:hideMark/>
          </w:tcPr>
          <w:p w14:paraId="088611A6"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43DB525D" w14:textId="77777777" w:rsidTr="0034698E">
        <w:trPr>
          <w:trHeight w:val="626"/>
        </w:trPr>
        <w:tc>
          <w:tcPr>
            <w:tcW w:w="536"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5BB929A" w14:textId="77777777" w:rsidR="0034698E" w:rsidRPr="0034698E" w:rsidRDefault="0034698E" w:rsidP="0034698E">
            <w:pPr>
              <w:spacing w:before="0" w:after="0"/>
              <w:ind w:firstLine="0"/>
              <w:jc w:val="left"/>
              <w:rPr>
                <w:b/>
                <w:bCs/>
                <w:color w:val="000000"/>
              </w:rPr>
            </w:pPr>
            <w:r w:rsidRPr="0034698E">
              <w:rPr>
                <w:b/>
                <w:bCs/>
                <w:color w:val="000000"/>
              </w:rPr>
              <w:t>4</w:t>
            </w:r>
          </w:p>
        </w:tc>
        <w:tc>
          <w:tcPr>
            <w:tcW w:w="4873" w:type="dxa"/>
            <w:tcBorders>
              <w:top w:val="single" w:sz="8" w:space="0" w:color="auto"/>
              <w:left w:val="nil"/>
              <w:bottom w:val="single" w:sz="4" w:space="0" w:color="auto"/>
              <w:right w:val="single" w:sz="4" w:space="0" w:color="auto"/>
            </w:tcBorders>
            <w:shd w:val="clear" w:color="000000" w:fill="D9D9D9"/>
            <w:vAlign w:val="center"/>
            <w:hideMark/>
          </w:tcPr>
          <w:p w14:paraId="67F418E7" w14:textId="77777777" w:rsidR="0034698E" w:rsidRPr="0034698E" w:rsidRDefault="0034698E" w:rsidP="0034698E">
            <w:pPr>
              <w:spacing w:before="0" w:after="0"/>
              <w:ind w:firstLine="0"/>
              <w:jc w:val="left"/>
              <w:rPr>
                <w:b/>
                <w:bCs/>
                <w:color w:val="000000"/>
              </w:rPr>
            </w:pPr>
            <w:r w:rsidRPr="0034698E">
              <w:rPr>
                <w:b/>
                <w:bCs/>
                <w:color w:val="000000"/>
              </w:rPr>
              <w:t>Priorita:  Ochrana a tvorba životného prostredia</w:t>
            </w:r>
          </w:p>
        </w:tc>
        <w:tc>
          <w:tcPr>
            <w:tcW w:w="3621"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1A6C3288"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753A4F24" w14:textId="77777777" w:rsidTr="0034698E">
        <w:trPr>
          <w:trHeight w:val="626"/>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4FF39426" w14:textId="77777777" w:rsidR="0034698E" w:rsidRPr="0034698E" w:rsidRDefault="0034698E" w:rsidP="0034698E">
            <w:pPr>
              <w:spacing w:before="0" w:after="0"/>
              <w:ind w:firstLine="0"/>
              <w:jc w:val="left"/>
              <w:rPr>
                <w:color w:val="000000"/>
              </w:rPr>
            </w:pPr>
            <w:r w:rsidRPr="0034698E">
              <w:rPr>
                <w:color w:val="000000"/>
              </w:rPr>
              <w:t>4.1</w:t>
            </w:r>
          </w:p>
        </w:tc>
        <w:tc>
          <w:tcPr>
            <w:tcW w:w="4873" w:type="dxa"/>
            <w:tcBorders>
              <w:top w:val="nil"/>
              <w:left w:val="nil"/>
              <w:bottom w:val="single" w:sz="4" w:space="0" w:color="auto"/>
              <w:right w:val="single" w:sz="4" w:space="0" w:color="auto"/>
            </w:tcBorders>
            <w:shd w:val="clear" w:color="auto" w:fill="auto"/>
            <w:vAlign w:val="center"/>
            <w:hideMark/>
          </w:tcPr>
          <w:p w14:paraId="4E8751E4" w14:textId="77777777" w:rsidR="0034698E" w:rsidRPr="0034698E" w:rsidRDefault="0034698E" w:rsidP="0034698E">
            <w:pPr>
              <w:spacing w:before="0" w:after="0"/>
              <w:ind w:firstLine="0"/>
              <w:jc w:val="left"/>
              <w:rPr>
                <w:color w:val="000000"/>
              </w:rPr>
            </w:pPr>
            <w:r w:rsidRPr="0034698E">
              <w:rPr>
                <w:color w:val="000000"/>
              </w:rPr>
              <w:t>Opatrenie:  Podpora ochrany životného prostredia v obci</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85D7ABC"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6D7437C5" w14:textId="77777777" w:rsidTr="0034698E">
        <w:trPr>
          <w:trHeight w:val="638"/>
        </w:trPr>
        <w:tc>
          <w:tcPr>
            <w:tcW w:w="536" w:type="dxa"/>
            <w:tcBorders>
              <w:top w:val="nil"/>
              <w:left w:val="single" w:sz="8" w:space="0" w:color="auto"/>
              <w:bottom w:val="single" w:sz="8" w:space="0" w:color="auto"/>
              <w:right w:val="single" w:sz="4" w:space="0" w:color="auto"/>
            </w:tcBorders>
            <w:shd w:val="clear" w:color="auto" w:fill="auto"/>
            <w:noWrap/>
            <w:vAlign w:val="center"/>
            <w:hideMark/>
          </w:tcPr>
          <w:p w14:paraId="58FB17E8" w14:textId="77777777" w:rsidR="0034698E" w:rsidRPr="0034698E" w:rsidRDefault="0034698E" w:rsidP="0034698E">
            <w:pPr>
              <w:spacing w:before="0" w:after="0"/>
              <w:ind w:firstLine="0"/>
              <w:jc w:val="left"/>
              <w:rPr>
                <w:color w:val="000000"/>
              </w:rPr>
            </w:pPr>
            <w:r w:rsidRPr="0034698E">
              <w:rPr>
                <w:color w:val="000000"/>
              </w:rPr>
              <w:t>4.2</w:t>
            </w:r>
          </w:p>
        </w:tc>
        <w:tc>
          <w:tcPr>
            <w:tcW w:w="4873" w:type="dxa"/>
            <w:tcBorders>
              <w:top w:val="nil"/>
              <w:left w:val="nil"/>
              <w:bottom w:val="single" w:sz="8" w:space="0" w:color="auto"/>
              <w:right w:val="single" w:sz="4" w:space="0" w:color="auto"/>
            </w:tcBorders>
            <w:shd w:val="clear" w:color="auto" w:fill="auto"/>
            <w:vAlign w:val="center"/>
            <w:hideMark/>
          </w:tcPr>
          <w:p w14:paraId="33D0F4A0" w14:textId="77777777" w:rsidR="0034698E" w:rsidRPr="0034698E" w:rsidRDefault="0034698E" w:rsidP="0034698E">
            <w:pPr>
              <w:spacing w:before="0" w:after="0"/>
              <w:ind w:firstLine="0"/>
              <w:jc w:val="left"/>
              <w:rPr>
                <w:color w:val="000000"/>
              </w:rPr>
            </w:pPr>
            <w:r w:rsidRPr="0034698E">
              <w:rPr>
                <w:color w:val="000000"/>
              </w:rPr>
              <w:t>Opatrenie:  Rozvoj a budovanie životného prostredia v obci</w:t>
            </w:r>
          </w:p>
        </w:tc>
        <w:tc>
          <w:tcPr>
            <w:tcW w:w="3621"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724573B1"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3F753D19" w14:textId="77777777" w:rsidTr="0034698E">
        <w:trPr>
          <w:trHeight w:val="626"/>
        </w:trPr>
        <w:tc>
          <w:tcPr>
            <w:tcW w:w="536" w:type="dxa"/>
            <w:tcBorders>
              <w:top w:val="nil"/>
              <w:left w:val="single" w:sz="8" w:space="0" w:color="auto"/>
              <w:bottom w:val="single" w:sz="4" w:space="0" w:color="auto"/>
              <w:right w:val="single" w:sz="4" w:space="0" w:color="auto"/>
            </w:tcBorders>
            <w:shd w:val="clear" w:color="000000" w:fill="D9D9D9"/>
            <w:noWrap/>
            <w:vAlign w:val="center"/>
            <w:hideMark/>
          </w:tcPr>
          <w:p w14:paraId="1E8C851E" w14:textId="77777777" w:rsidR="0034698E" w:rsidRPr="0034698E" w:rsidRDefault="0034698E" w:rsidP="0034698E">
            <w:pPr>
              <w:spacing w:before="0" w:after="0"/>
              <w:ind w:firstLine="0"/>
              <w:jc w:val="left"/>
              <w:rPr>
                <w:b/>
                <w:bCs/>
                <w:color w:val="000000"/>
              </w:rPr>
            </w:pPr>
            <w:r w:rsidRPr="0034698E">
              <w:rPr>
                <w:b/>
                <w:bCs/>
                <w:color w:val="000000"/>
              </w:rPr>
              <w:t>5</w:t>
            </w:r>
          </w:p>
        </w:tc>
        <w:tc>
          <w:tcPr>
            <w:tcW w:w="4873" w:type="dxa"/>
            <w:tcBorders>
              <w:top w:val="nil"/>
              <w:left w:val="nil"/>
              <w:bottom w:val="single" w:sz="4" w:space="0" w:color="auto"/>
              <w:right w:val="single" w:sz="4" w:space="0" w:color="auto"/>
            </w:tcBorders>
            <w:shd w:val="clear" w:color="000000" w:fill="D9D9D9"/>
            <w:vAlign w:val="center"/>
            <w:hideMark/>
          </w:tcPr>
          <w:p w14:paraId="0FDB8FD1" w14:textId="77777777" w:rsidR="0034698E" w:rsidRPr="0034698E" w:rsidRDefault="0034698E" w:rsidP="0034698E">
            <w:pPr>
              <w:spacing w:before="0" w:after="0"/>
              <w:ind w:firstLine="0"/>
              <w:jc w:val="left"/>
              <w:rPr>
                <w:b/>
                <w:bCs/>
                <w:color w:val="000000"/>
              </w:rPr>
            </w:pPr>
            <w:r w:rsidRPr="0034698E">
              <w:rPr>
                <w:b/>
                <w:bCs/>
                <w:color w:val="000000"/>
              </w:rPr>
              <w:t>Priorita:  Rozvoj turizmu a cestovného ruchu</w:t>
            </w:r>
          </w:p>
        </w:tc>
        <w:tc>
          <w:tcPr>
            <w:tcW w:w="3621" w:type="dxa"/>
            <w:gridSpan w:val="5"/>
            <w:tcBorders>
              <w:top w:val="nil"/>
              <w:left w:val="nil"/>
              <w:bottom w:val="single" w:sz="4" w:space="0" w:color="auto"/>
              <w:right w:val="single" w:sz="8" w:space="0" w:color="000000"/>
            </w:tcBorders>
            <w:shd w:val="clear" w:color="000000" w:fill="D9D9D9"/>
            <w:noWrap/>
            <w:vAlign w:val="center"/>
            <w:hideMark/>
          </w:tcPr>
          <w:p w14:paraId="7528F613"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26A1C677" w14:textId="77777777" w:rsidTr="0034698E">
        <w:trPr>
          <w:trHeight w:val="626"/>
        </w:trPr>
        <w:tc>
          <w:tcPr>
            <w:tcW w:w="536" w:type="dxa"/>
            <w:tcBorders>
              <w:top w:val="nil"/>
              <w:left w:val="single" w:sz="8" w:space="0" w:color="auto"/>
              <w:bottom w:val="nil"/>
              <w:right w:val="single" w:sz="4" w:space="0" w:color="auto"/>
            </w:tcBorders>
            <w:shd w:val="clear" w:color="auto" w:fill="auto"/>
            <w:noWrap/>
            <w:vAlign w:val="center"/>
            <w:hideMark/>
          </w:tcPr>
          <w:p w14:paraId="0FB5CE36" w14:textId="77777777" w:rsidR="0034698E" w:rsidRPr="0034698E" w:rsidRDefault="0034698E" w:rsidP="0034698E">
            <w:pPr>
              <w:spacing w:before="0" w:after="0"/>
              <w:ind w:firstLine="0"/>
              <w:jc w:val="left"/>
              <w:rPr>
                <w:color w:val="000000"/>
              </w:rPr>
            </w:pPr>
            <w:r w:rsidRPr="0034698E">
              <w:rPr>
                <w:color w:val="000000"/>
              </w:rPr>
              <w:t>5.1</w:t>
            </w:r>
          </w:p>
        </w:tc>
        <w:tc>
          <w:tcPr>
            <w:tcW w:w="4873" w:type="dxa"/>
            <w:tcBorders>
              <w:top w:val="nil"/>
              <w:left w:val="nil"/>
              <w:bottom w:val="nil"/>
              <w:right w:val="single" w:sz="4" w:space="0" w:color="auto"/>
            </w:tcBorders>
            <w:shd w:val="clear" w:color="auto" w:fill="auto"/>
            <w:vAlign w:val="center"/>
            <w:hideMark/>
          </w:tcPr>
          <w:p w14:paraId="4CB4B732" w14:textId="77777777" w:rsidR="0034698E" w:rsidRPr="0034698E" w:rsidRDefault="0034698E" w:rsidP="0034698E">
            <w:pPr>
              <w:spacing w:before="0" w:after="0"/>
              <w:ind w:firstLine="0"/>
              <w:jc w:val="left"/>
              <w:rPr>
                <w:color w:val="000000"/>
              </w:rPr>
            </w:pPr>
            <w:r w:rsidRPr="0034698E">
              <w:rPr>
                <w:color w:val="000000"/>
              </w:rPr>
              <w:t>Opatrenie:  Budovanie turistickej infraštruktúry</w:t>
            </w:r>
          </w:p>
        </w:tc>
        <w:tc>
          <w:tcPr>
            <w:tcW w:w="3621" w:type="dxa"/>
            <w:gridSpan w:val="5"/>
            <w:tcBorders>
              <w:top w:val="single" w:sz="4" w:space="0" w:color="auto"/>
              <w:left w:val="nil"/>
              <w:bottom w:val="nil"/>
              <w:right w:val="single" w:sz="8" w:space="0" w:color="000000"/>
            </w:tcBorders>
            <w:shd w:val="clear" w:color="auto" w:fill="auto"/>
            <w:noWrap/>
            <w:vAlign w:val="center"/>
            <w:hideMark/>
          </w:tcPr>
          <w:p w14:paraId="4BE4E13D"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12BBB13B" w14:textId="77777777" w:rsidTr="0034698E">
        <w:trPr>
          <w:trHeight w:val="638"/>
        </w:trPr>
        <w:tc>
          <w:tcPr>
            <w:tcW w:w="536" w:type="dxa"/>
            <w:tcBorders>
              <w:top w:val="single" w:sz="4" w:space="0" w:color="auto"/>
              <w:left w:val="single" w:sz="8" w:space="0" w:color="auto"/>
              <w:bottom w:val="nil"/>
              <w:right w:val="single" w:sz="4" w:space="0" w:color="auto"/>
            </w:tcBorders>
            <w:shd w:val="clear" w:color="auto" w:fill="auto"/>
            <w:noWrap/>
            <w:vAlign w:val="center"/>
            <w:hideMark/>
          </w:tcPr>
          <w:p w14:paraId="27478CE3" w14:textId="77777777" w:rsidR="0034698E" w:rsidRPr="0034698E" w:rsidRDefault="0034698E" w:rsidP="0034698E">
            <w:pPr>
              <w:spacing w:before="0" w:after="0"/>
              <w:ind w:firstLine="0"/>
              <w:jc w:val="left"/>
              <w:rPr>
                <w:color w:val="000000"/>
              </w:rPr>
            </w:pPr>
            <w:r w:rsidRPr="0034698E">
              <w:rPr>
                <w:color w:val="000000"/>
              </w:rPr>
              <w:t>5.2</w:t>
            </w:r>
          </w:p>
        </w:tc>
        <w:tc>
          <w:tcPr>
            <w:tcW w:w="4873" w:type="dxa"/>
            <w:tcBorders>
              <w:top w:val="single" w:sz="4" w:space="0" w:color="auto"/>
              <w:left w:val="nil"/>
              <w:bottom w:val="nil"/>
              <w:right w:val="single" w:sz="4" w:space="0" w:color="auto"/>
            </w:tcBorders>
            <w:shd w:val="clear" w:color="auto" w:fill="auto"/>
            <w:vAlign w:val="center"/>
            <w:hideMark/>
          </w:tcPr>
          <w:p w14:paraId="7EF4A924" w14:textId="77777777" w:rsidR="0034698E" w:rsidRPr="0034698E" w:rsidRDefault="0034698E" w:rsidP="0034698E">
            <w:pPr>
              <w:spacing w:before="0" w:after="0"/>
              <w:ind w:firstLine="0"/>
              <w:jc w:val="left"/>
              <w:rPr>
                <w:color w:val="000000"/>
              </w:rPr>
            </w:pPr>
            <w:r w:rsidRPr="0034698E">
              <w:rPr>
                <w:color w:val="000000"/>
              </w:rPr>
              <w:t>Opatrenie:  Rozvoj služieb v oblasti turizmu a cestovného ruchu</w:t>
            </w:r>
          </w:p>
        </w:tc>
        <w:tc>
          <w:tcPr>
            <w:tcW w:w="3621" w:type="dxa"/>
            <w:gridSpan w:val="5"/>
            <w:tcBorders>
              <w:top w:val="single" w:sz="4" w:space="0" w:color="auto"/>
              <w:left w:val="nil"/>
              <w:bottom w:val="nil"/>
              <w:right w:val="single" w:sz="8" w:space="0" w:color="000000"/>
            </w:tcBorders>
            <w:shd w:val="clear" w:color="auto" w:fill="auto"/>
            <w:noWrap/>
            <w:vAlign w:val="center"/>
            <w:hideMark/>
          </w:tcPr>
          <w:p w14:paraId="0B09D1A1"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48AF8E03" w14:textId="77777777" w:rsidTr="0034698E">
        <w:trPr>
          <w:trHeight w:val="626"/>
        </w:trPr>
        <w:tc>
          <w:tcPr>
            <w:tcW w:w="536"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458AF090" w14:textId="77777777" w:rsidR="0034698E" w:rsidRPr="0034698E" w:rsidRDefault="0034698E" w:rsidP="0034698E">
            <w:pPr>
              <w:spacing w:before="0" w:after="0"/>
              <w:ind w:firstLine="0"/>
              <w:jc w:val="left"/>
              <w:rPr>
                <w:b/>
                <w:bCs/>
                <w:color w:val="000000"/>
              </w:rPr>
            </w:pPr>
            <w:r w:rsidRPr="0034698E">
              <w:rPr>
                <w:b/>
                <w:bCs/>
                <w:color w:val="000000"/>
              </w:rPr>
              <w:t>6</w:t>
            </w:r>
          </w:p>
        </w:tc>
        <w:tc>
          <w:tcPr>
            <w:tcW w:w="4873" w:type="dxa"/>
            <w:tcBorders>
              <w:top w:val="single" w:sz="8" w:space="0" w:color="auto"/>
              <w:left w:val="nil"/>
              <w:bottom w:val="single" w:sz="4" w:space="0" w:color="auto"/>
              <w:right w:val="single" w:sz="4" w:space="0" w:color="auto"/>
            </w:tcBorders>
            <w:shd w:val="clear" w:color="000000" w:fill="D9D9D9"/>
            <w:vAlign w:val="center"/>
            <w:hideMark/>
          </w:tcPr>
          <w:p w14:paraId="7E3B8CC4" w14:textId="77777777" w:rsidR="0034698E" w:rsidRPr="0034698E" w:rsidRDefault="0034698E" w:rsidP="0034698E">
            <w:pPr>
              <w:spacing w:before="0" w:after="0"/>
              <w:ind w:firstLine="0"/>
              <w:jc w:val="left"/>
              <w:rPr>
                <w:b/>
                <w:bCs/>
                <w:color w:val="000000"/>
              </w:rPr>
            </w:pPr>
            <w:r w:rsidRPr="0034698E">
              <w:rPr>
                <w:b/>
                <w:bCs/>
                <w:color w:val="000000"/>
              </w:rPr>
              <w:t>Priorita:  Podpora propagácie a informovanosti obce</w:t>
            </w:r>
          </w:p>
        </w:tc>
        <w:tc>
          <w:tcPr>
            <w:tcW w:w="3621" w:type="dxa"/>
            <w:gridSpan w:val="5"/>
            <w:tcBorders>
              <w:top w:val="single" w:sz="8" w:space="0" w:color="auto"/>
              <w:left w:val="nil"/>
              <w:bottom w:val="single" w:sz="4" w:space="0" w:color="auto"/>
              <w:right w:val="single" w:sz="8" w:space="0" w:color="000000"/>
            </w:tcBorders>
            <w:shd w:val="clear" w:color="000000" w:fill="D9D9D9"/>
            <w:noWrap/>
            <w:vAlign w:val="center"/>
            <w:hideMark/>
          </w:tcPr>
          <w:p w14:paraId="4D942DD8"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30DBB4F6" w14:textId="77777777" w:rsidTr="0034698E">
        <w:trPr>
          <w:trHeight w:val="1253"/>
        </w:trPr>
        <w:tc>
          <w:tcPr>
            <w:tcW w:w="536" w:type="dxa"/>
            <w:tcBorders>
              <w:top w:val="nil"/>
              <w:left w:val="single" w:sz="8" w:space="0" w:color="auto"/>
              <w:bottom w:val="single" w:sz="4" w:space="0" w:color="auto"/>
              <w:right w:val="single" w:sz="4" w:space="0" w:color="auto"/>
            </w:tcBorders>
            <w:shd w:val="clear" w:color="auto" w:fill="auto"/>
            <w:noWrap/>
            <w:vAlign w:val="center"/>
            <w:hideMark/>
          </w:tcPr>
          <w:p w14:paraId="11E7DB11" w14:textId="77777777" w:rsidR="0034698E" w:rsidRPr="0034698E" w:rsidRDefault="0034698E" w:rsidP="0034698E">
            <w:pPr>
              <w:spacing w:before="0" w:after="0"/>
              <w:ind w:firstLine="0"/>
              <w:jc w:val="left"/>
              <w:rPr>
                <w:color w:val="000000"/>
              </w:rPr>
            </w:pPr>
            <w:r w:rsidRPr="0034698E">
              <w:rPr>
                <w:color w:val="000000"/>
              </w:rPr>
              <w:t>6.1</w:t>
            </w:r>
          </w:p>
        </w:tc>
        <w:tc>
          <w:tcPr>
            <w:tcW w:w="4873" w:type="dxa"/>
            <w:tcBorders>
              <w:top w:val="nil"/>
              <w:left w:val="nil"/>
              <w:bottom w:val="single" w:sz="4" w:space="0" w:color="auto"/>
              <w:right w:val="single" w:sz="4" w:space="0" w:color="auto"/>
            </w:tcBorders>
            <w:shd w:val="clear" w:color="auto" w:fill="auto"/>
            <w:vAlign w:val="center"/>
            <w:hideMark/>
          </w:tcPr>
          <w:p w14:paraId="06CBC3B7" w14:textId="77777777" w:rsidR="0034698E" w:rsidRPr="0034698E" w:rsidRDefault="0034698E" w:rsidP="0034698E">
            <w:pPr>
              <w:spacing w:before="0" w:after="0"/>
              <w:ind w:firstLine="0"/>
              <w:jc w:val="left"/>
              <w:rPr>
                <w:color w:val="000000"/>
              </w:rPr>
            </w:pPr>
            <w:r w:rsidRPr="0034698E">
              <w:rPr>
                <w:color w:val="000000"/>
              </w:rPr>
              <w:t>Opatrenie:  Tvorba propagácie a podmienok pre efektívnu informovanosť medzi obyvateľmi obce, samosprávou a inými subjektmi</w:t>
            </w:r>
          </w:p>
        </w:tc>
        <w:tc>
          <w:tcPr>
            <w:tcW w:w="362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2200138"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2C922FE0" w14:textId="77777777" w:rsidTr="0034698E">
        <w:trPr>
          <w:trHeight w:val="952"/>
        </w:trPr>
        <w:tc>
          <w:tcPr>
            <w:tcW w:w="536" w:type="dxa"/>
            <w:tcBorders>
              <w:top w:val="nil"/>
              <w:left w:val="single" w:sz="8" w:space="0" w:color="auto"/>
              <w:bottom w:val="single" w:sz="8" w:space="0" w:color="auto"/>
              <w:right w:val="single" w:sz="4" w:space="0" w:color="auto"/>
            </w:tcBorders>
            <w:shd w:val="clear" w:color="auto" w:fill="auto"/>
            <w:noWrap/>
            <w:vAlign w:val="center"/>
            <w:hideMark/>
          </w:tcPr>
          <w:p w14:paraId="77B9FF41" w14:textId="77777777" w:rsidR="0034698E" w:rsidRPr="0034698E" w:rsidRDefault="0034698E" w:rsidP="0034698E">
            <w:pPr>
              <w:spacing w:before="0" w:after="0"/>
              <w:ind w:firstLine="0"/>
              <w:jc w:val="left"/>
              <w:rPr>
                <w:color w:val="000000"/>
              </w:rPr>
            </w:pPr>
            <w:r w:rsidRPr="0034698E">
              <w:rPr>
                <w:color w:val="000000"/>
              </w:rPr>
              <w:t>6.2</w:t>
            </w:r>
          </w:p>
        </w:tc>
        <w:tc>
          <w:tcPr>
            <w:tcW w:w="4873" w:type="dxa"/>
            <w:tcBorders>
              <w:top w:val="nil"/>
              <w:left w:val="nil"/>
              <w:bottom w:val="single" w:sz="8" w:space="0" w:color="auto"/>
              <w:right w:val="single" w:sz="4" w:space="0" w:color="auto"/>
            </w:tcBorders>
            <w:shd w:val="clear" w:color="auto" w:fill="auto"/>
            <w:vAlign w:val="center"/>
            <w:hideMark/>
          </w:tcPr>
          <w:p w14:paraId="3582622A" w14:textId="77777777" w:rsidR="0034698E" w:rsidRPr="0034698E" w:rsidRDefault="0034698E" w:rsidP="0034698E">
            <w:pPr>
              <w:spacing w:before="0" w:after="0"/>
              <w:ind w:firstLine="0"/>
              <w:jc w:val="left"/>
              <w:rPr>
                <w:color w:val="000000"/>
              </w:rPr>
            </w:pPr>
            <w:r w:rsidRPr="0034698E">
              <w:rPr>
                <w:color w:val="000000"/>
              </w:rPr>
              <w:t>Opatrenie:  Tvorba propagácie a podmienok efektívnej informovanosti pre turistov a návštevníkov obce</w:t>
            </w:r>
          </w:p>
        </w:tc>
        <w:tc>
          <w:tcPr>
            <w:tcW w:w="3621"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65FCC158"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23089E54" w14:textId="77777777" w:rsidTr="0034698E">
        <w:trPr>
          <w:trHeight w:val="527"/>
        </w:trPr>
        <w:tc>
          <w:tcPr>
            <w:tcW w:w="5410" w:type="dxa"/>
            <w:gridSpan w:val="2"/>
            <w:tcBorders>
              <w:top w:val="nil"/>
              <w:left w:val="single" w:sz="8" w:space="0" w:color="auto"/>
              <w:bottom w:val="single" w:sz="8" w:space="0" w:color="auto"/>
              <w:right w:val="single" w:sz="4" w:space="0" w:color="auto"/>
            </w:tcBorders>
            <w:shd w:val="clear" w:color="000000" w:fill="A6A6A6"/>
            <w:noWrap/>
            <w:vAlign w:val="center"/>
            <w:hideMark/>
          </w:tcPr>
          <w:p w14:paraId="7F437538" w14:textId="77777777" w:rsidR="0034698E" w:rsidRPr="0034698E" w:rsidRDefault="0034698E" w:rsidP="0034698E">
            <w:pPr>
              <w:spacing w:before="0" w:after="0"/>
              <w:ind w:firstLine="0"/>
              <w:jc w:val="center"/>
              <w:rPr>
                <w:b/>
                <w:bCs/>
                <w:color w:val="000000"/>
                <w:sz w:val="28"/>
                <w:szCs w:val="28"/>
              </w:rPr>
            </w:pPr>
            <w:r w:rsidRPr="0034698E">
              <w:rPr>
                <w:b/>
                <w:bCs/>
                <w:color w:val="000000"/>
                <w:sz w:val="28"/>
                <w:szCs w:val="28"/>
              </w:rPr>
              <w:t>SPOLU</w:t>
            </w:r>
          </w:p>
        </w:tc>
        <w:tc>
          <w:tcPr>
            <w:tcW w:w="3621" w:type="dxa"/>
            <w:gridSpan w:val="5"/>
            <w:tcBorders>
              <w:top w:val="nil"/>
              <w:left w:val="nil"/>
              <w:bottom w:val="single" w:sz="8" w:space="0" w:color="auto"/>
              <w:right w:val="single" w:sz="8" w:space="0" w:color="000000"/>
            </w:tcBorders>
            <w:shd w:val="clear" w:color="000000" w:fill="A6A6A6"/>
            <w:noWrap/>
            <w:vAlign w:val="center"/>
            <w:hideMark/>
          </w:tcPr>
          <w:p w14:paraId="59F4E52C" w14:textId="77777777" w:rsidR="0034698E" w:rsidRPr="0034698E" w:rsidRDefault="0034698E" w:rsidP="0034698E">
            <w:pPr>
              <w:spacing w:before="0" w:after="0"/>
              <w:ind w:firstLineChars="200" w:firstLine="562"/>
              <w:jc w:val="right"/>
              <w:rPr>
                <w:b/>
                <w:bCs/>
                <w:color w:val="000000"/>
                <w:sz w:val="28"/>
                <w:szCs w:val="28"/>
              </w:rPr>
            </w:pPr>
            <w:r w:rsidRPr="0034698E">
              <w:rPr>
                <w:b/>
                <w:bCs/>
                <w:color w:val="000000"/>
                <w:sz w:val="28"/>
                <w:szCs w:val="28"/>
              </w:rPr>
              <w:t>760 000,00 €</w:t>
            </w:r>
          </w:p>
        </w:tc>
      </w:tr>
    </w:tbl>
    <w:p w14:paraId="7A410A68" w14:textId="0009426C" w:rsidR="0097519D" w:rsidRDefault="0097519D" w:rsidP="000B604F">
      <w:pPr>
        <w:spacing w:before="0" w:after="0"/>
        <w:ind w:firstLine="0"/>
        <w:rPr>
          <w:rFonts w:eastAsia="Calibri"/>
          <w:b/>
          <w:bCs/>
          <w:szCs w:val="22"/>
          <w:lang w:eastAsia="en-US"/>
        </w:rPr>
      </w:pPr>
    </w:p>
    <w:p w14:paraId="7E45E373" w14:textId="0344A25F" w:rsidR="00DF6DA3" w:rsidRDefault="00DF6DA3" w:rsidP="000B604F">
      <w:pPr>
        <w:spacing w:before="0" w:after="0"/>
        <w:ind w:firstLine="0"/>
        <w:rPr>
          <w:rFonts w:eastAsia="Calibri"/>
          <w:b/>
          <w:bCs/>
          <w:szCs w:val="22"/>
          <w:lang w:eastAsia="en-US"/>
        </w:rPr>
      </w:pPr>
    </w:p>
    <w:p w14:paraId="7B15BA66" w14:textId="70630388" w:rsidR="008A36F8" w:rsidRDefault="008A36F8" w:rsidP="000B604F">
      <w:pPr>
        <w:spacing w:before="0" w:after="0"/>
        <w:ind w:firstLine="0"/>
        <w:rPr>
          <w:rFonts w:eastAsia="Calibri"/>
          <w:b/>
          <w:bCs/>
          <w:szCs w:val="22"/>
          <w:lang w:eastAsia="en-US"/>
        </w:rPr>
      </w:pPr>
    </w:p>
    <w:p w14:paraId="218B6AD3" w14:textId="7C8DE236" w:rsidR="008A36F8" w:rsidRDefault="008A36F8" w:rsidP="000B604F">
      <w:pPr>
        <w:spacing w:before="0" w:after="0"/>
        <w:ind w:firstLine="0"/>
        <w:rPr>
          <w:rFonts w:eastAsia="Calibri"/>
          <w:b/>
          <w:bCs/>
          <w:szCs w:val="22"/>
          <w:lang w:eastAsia="en-US"/>
        </w:rPr>
      </w:pPr>
    </w:p>
    <w:p w14:paraId="6A2C2F58" w14:textId="3C213B61" w:rsidR="008A36F8" w:rsidRDefault="008A36F8" w:rsidP="000B604F">
      <w:pPr>
        <w:spacing w:before="0" w:after="0"/>
        <w:ind w:firstLine="0"/>
        <w:rPr>
          <w:rFonts w:eastAsia="Calibri"/>
          <w:b/>
          <w:bCs/>
          <w:szCs w:val="22"/>
          <w:lang w:eastAsia="en-US"/>
        </w:rPr>
      </w:pPr>
    </w:p>
    <w:p w14:paraId="61EFCE1B" w14:textId="77777777" w:rsidR="008A36F8" w:rsidRDefault="008A36F8" w:rsidP="000B604F">
      <w:pPr>
        <w:spacing w:before="0" w:after="0"/>
        <w:ind w:firstLine="0"/>
        <w:rPr>
          <w:rFonts w:eastAsia="Calibri"/>
          <w:b/>
          <w:bCs/>
          <w:szCs w:val="22"/>
          <w:lang w:eastAsia="en-US"/>
        </w:rPr>
      </w:pPr>
    </w:p>
    <w:p w14:paraId="29CF542D" w14:textId="7DB05E8C" w:rsidR="0097519D" w:rsidRDefault="005C40ED" w:rsidP="000B604F">
      <w:pPr>
        <w:spacing w:before="0" w:after="0"/>
        <w:ind w:firstLine="0"/>
        <w:rPr>
          <w:b/>
        </w:rPr>
      </w:pPr>
      <w:r w:rsidRPr="001F4CC8">
        <w:rPr>
          <w:b/>
        </w:rPr>
        <w:lastRenderedPageBreak/>
        <w:t xml:space="preserve">Analýza finančných potrieb a možností obce na </w:t>
      </w:r>
      <w:r>
        <w:rPr>
          <w:b/>
        </w:rPr>
        <w:t>spolu</w:t>
      </w:r>
      <w:r w:rsidRPr="001F4CC8">
        <w:rPr>
          <w:b/>
        </w:rPr>
        <w:t>financovanie PRO pre roky 20</w:t>
      </w:r>
      <w:r>
        <w:rPr>
          <w:b/>
        </w:rPr>
        <w:t>2</w:t>
      </w:r>
      <w:r w:rsidR="0034698E">
        <w:rPr>
          <w:b/>
        </w:rPr>
        <w:t>3</w:t>
      </w:r>
      <w:r>
        <w:rPr>
          <w:b/>
        </w:rPr>
        <w:t xml:space="preserve"> – 202</w:t>
      </w:r>
      <w:r w:rsidR="0034698E">
        <w:rPr>
          <w:b/>
        </w:rPr>
        <w:t>5</w:t>
      </w:r>
    </w:p>
    <w:tbl>
      <w:tblPr>
        <w:tblW w:w="9067" w:type="dxa"/>
        <w:tblCellMar>
          <w:left w:w="70" w:type="dxa"/>
          <w:right w:w="70" w:type="dxa"/>
        </w:tblCellMar>
        <w:tblLook w:val="04A0" w:firstRow="1" w:lastRow="0" w:firstColumn="1" w:lastColumn="0" w:noHBand="0" w:noVBand="1"/>
      </w:tblPr>
      <w:tblGrid>
        <w:gridCol w:w="490"/>
        <w:gridCol w:w="5001"/>
        <w:gridCol w:w="3576"/>
      </w:tblGrid>
      <w:tr w:rsidR="0034698E" w:rsidRPr="0034698E" w14:paraId="0DD3E1E1" w14:textId="77777777" w:rsidTr="0034698E">
        <w:trPr>
          <w:trHeight w:val="523"/>
        </w:trPr>
        <w:tc>
          <w:tcPr>
            <w:tcW w:w="5491"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6E3199" w14:textId="77777777" w:rsidR="0034698E" w:rsidRPr="0034698E" w:rsidRDefault="0034698E" w:rsidP="0034698E">
            <w:pPr>
              <w:spacing w:before="0" w:after="0"/>
              <w:ind w:firstLine="0"/>
              <w:jc w:val="center"/>
              <w:rPr>
                <w:b/>
                <w:bCs/>
                <w:color w:val="000000"/>
              </w:rPr>
            </w:pPr>
            <w:r w:rsidRPr="0034698E">
              <w:rPr>
                <w:b/>
                <w:bCs/>
                <w:color w:val="000000"/>
              </w:rPr>
              <w:t xml:space="preserve">Finančné zabezpečenie jednotlivých aktivít </w:t>
            </w:r>
          </w:p>
        </w:tc>
        <w:tc>
          <w:tcPr>
            <w:tcW w:w="357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07183A3" w14:textId="77777777" w:rsidR="0034698E" w:rsidRPr="0034698E" w:rsidRDefault="0034698E" w:rsidP="0034698E">
            <w:pPr>
              <w:spacing w:before="0" w:after="0"/>
              <w:ind w:firstLine="0"/>
              <w:jc w:val="center"/>
              <w:rPr>
                <w:b/>
                <w:bCs/>
                <w:color w:val="000000"/>
                <w:sz w:val="20"/>
                <w:szCs w:val="20"/>
              </w:rPr>
            </w:pPr>
            <w:r w:rsidRPr="0034698E">
              <w:rPr>
                <w:b/>
                <w:bCs/>
                <w:color w:val="000000"/>
                <w:sz w:val="20"/>
                <w:szCs w:val="20"/>
              </w:rPr>
              <w:t>z rozpočtu obce</w:t>
            </w:r>
          </w:p>
        </w:tc>
      </w:tr>
      <w:tr w:rsidR="0034698E" w:rsidRPr="0034698E" w14:paraId="136F21F3" w14:textId="77777777" w:rsidTr="0034698E">
        <w:trPr>
          <w:trHeight w:val="311"/>
        </w:trPr>
        <w:tc>
          <w:tcPr>
            <w:tcW w:w="490"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148D2A2A" w14:textId="77777777" w:rsidR="0034698E" w:rsidRPr="0034698E" w:rsidRDefault="0034698E" w:rsidP="0034698E">
            <w:pPr>
              <w:spacing w:before="0" w:after="0"/>
              <w:ind w:firstLine="0"/>
              <w:jc w:val="left"/>
              <w:rPr>
                <w:b/>
                <w:bCs/>
                <w:color w:val="000000"/>
              </w:rPr>
            </w:pPr>
            <w:r w:rsidRPr="0034698E">
              <w:rPr>
                <w:b/>
                <w:bCs/>
                <w:color w:val="000000"/>
              </w:rPr>
              <w:t>1</w:t>
            </w:r>
          </w:p>
        </w:tc>
        <w:tc>
          <w:tcPr>
            <w:tcW w:w="5001" w:type="dxa"/>
            <w:tcBorders>
              <w:top w:val="single" w:sz="4" w:space="0" w:color="auto"/>
              <w:left w:val="nil"/>
              <w:bottom w:val="single" w:sz="4" w:space="0" w:color="auto"/>
              <w:right w:val="single" w:sz="4" w:space="0" w:color="auto"/>
            </w:tcBorders>
            <w:shd w:val="clear" w:color="000000" w:fill="D9D9D9"/>
            <w:vAlign w:val="center"/>
            <w:hideMark/>
          </w:tcPr>
          <w:p w14:paraId="0697544B" w14:textId="77777777" w:rsidR="0034698E" w:rsidRPr="0034698E" w:rsidRDefault="0034698E" w:rsidP="0034698E">
            <w:pPr>
              <w:spacing w:before="0" w:after="0"/>
              <w:ind w:firstLine="0"/>
              <w:jc w:val="left"/>
              <w:rPr>
                <w:b/>
                <w:bCs/>
                <w:color w:val="000000"/>
              </w:rPr>
            </w:pPr>
            <w:r w:rsidRPr="0034698E">
              <w:rPr>
                <w:b/>
                <w:bCs/>
                <w:color w:val="000000"/>
              </w:rPr>
              <w:t>Priorita: Budovanie technickej infraštruktúry</w:t>
            </w:r>
          </w:p>
        </w:tc>
        <w:tc>
          <w:tcPr>
            <w:tcW w:w="3576" w:type="dxa"/>
            <w:tcBorders>
              <w:top w:val="single" w:sz="4" w:space="0" w:color="auto"/>
              <w:left w:val="nil"/>
              <w:bottom w:val="single" w:sz="4" w:space="0" w:color="auto"/>
              <w:right w:val="single" w:sz="8" w:space="0" w:color="000000"/>
            </w:tcBorders>
            <w:shd w:val="clear" w:color="000000" w:fill="D9D9D9"/>
            <w:noWrap/>
            <w:vAlign w:val="center"/>
            <w:hideMark/>
          </w:tcPr>
          <w:p w14:paraId="76897C36" w14:textId="77777777" w:rsidR="0034698E" w:rsidRPr="0034698E" w:rsidRDefault="0034698E" w:rsidP="0034698E">
            <w:pPr>
              <w:spacing w:before="0" w:after="0"/>
              <w:ind w:firstLine="0"/>
              <w:jc w:val="right"/>
              <w:rPr>
                <w:b/>
                <w:bCs/>
                <w:color w:val="000000"/>
              </w:rPr>
            </w:pPr>
            <w:r w:rsidRPr="0034698E">
              <w:rPr>
                <w:b/>
                <w:bCs/>
                <w:color w:val="000000"/>
              </w:rPr>
              <w:t>28 500,00 €</w:t>
            </w:r>
          </w:p>
        </w:tc>
      </w:tr>
      <w:tr w:rsidR="0034698E" w:rsidRPr="0034698E" w14:paraId="299DA353"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29762458" w14:textId="77777777" w:rsidR="0034698E" w:rsidRPr="0034698E" w:rsidRDefault="0034698E" w:rsidP="0034698E">
            <w:pPr>
              <w:spacing w:before="0" w:after="0"/>
              <w:ind w:firstLine="0"/>
              <w:jc w:val="left"/>
              <w:rPr>
                <w:color w:val="000000"/>
              </w:rPr>
            </w:pPr>
            <w:r w:rsidRPr="0034698E">
              <w:rPr>
                <w:color w:val="000000"/>
              </w:rPr>
              <w:t>1.1</w:t>
            </w:r>
          </w:p>
        </w:tc>
        <w:tc>
          <w:tcPr>
            <w:tcW w:w="5001" w:type="dxa"/>
            <w:tcBorders>
              <w:top w:val="nil"/>
              <w:left w:val="nil"/>
              <w:bottom w:val="single" w:sz="4" w:space="0" w:color="auto"/>
              <w:right w:val="single" w:sz="4" w:space="0" w:color="auto"/>
            </w:tcBorders>
            <w:shd w:val="clear" w:color="auto" w:fill="auto"/>
            <w:vAlign w:val="center"/>
            <w:hideMark/>
          </w:tcPr>
          <w:p w14:paraId="345D1F3C" w14:textId="77777777" w:rsidR="0034698E" w:rsidRPr="0034698E" w:rsidRDefault="0034698E" w:rsidP="0034698E">
            <w:pPr>
              <w:spacing w:before="0" w:after="0"/>
              <w:ind w:firstLine="0"/>
              <w:jc w:val="left"/>
              <w:rPr>
                <w:color w:val="000000"/>
              </w:rPr>
            </w:pPr>
            <w:r w:rsidRPr="0034698E">
              <w:rPr>
                <w:color w:val="000000"/>
              </w:rPr>
              <w:t>Opatrenie: Budovanie a rozvoj občianskej infraštruktúry</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7383FD69" w14:textId="77777777" w:rsidR="0034698E" w:rsidRPr="0034698E" w:rsidRDefault="0034698E" w:rsidP="0034698E">
            <w:pPr>
              <w:spacing w:before="0" w:after="0"/>
              <w:ind w:firstLine="0"/>
              <w:jc w:val="right"/>
              <w:rPr>
                <w:color w:val="000000"/>
              </w:rPr>
            </w:pPr>
            <w:r w:rsidRPr="0034698E">
              <w:rPr>
                <w:color w:val="000000"/>
              </w:rPr>
              <w:t>1 000,00 €</w:t>
            </w:r>
          </w:p>
        </w:tc>
      </w:tr>
      <w:tr w:rsidR="0034698E" w:rsidRPr="0034698E" w14:paraId="04386466"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1F8F7C7F" w14:textId="77777777" w:rsidR="0034698E" w:rsidRPr="0034698E" w:rsidRDefault="0034698E" w:rsidP="0034698E">
            <w:pPr>
              <w:spacing w:before="0" w:after="0"/>
              <w:ind w:firstLine="0"/>
              <w:jc w:val="left"/>
              <w:rPr>
                <w:color w:val="000000"/>
              </w:rPr>
            </w:pPr>
            <w:r w:rsidRPr="0034698E">
              <w:rPr>
                <w:color w:val="000000"/>
              </w:rPr>
              <w:t>1.2</w:t>
            </w:r>
          </w:p>
        </w:tc>
        <w:tc>
          <w:tcPr>
            <w:tcW w:w="5001" w:type="dxa"/>
            <w:tcBorders>
              <w:top w:val="nil"/>
              <w:left w:val="nil"/>
              <w:bottom w:val="single" w:sz="4" w:space="0" w:color="auto"/>
              <w:right w:val="single" w:sz="4" w:space="0" w:color="auto"/>
            </w:tcBorders>
            <w:shd w:val="clear" w:color="auto" w:fill="auto"/>
            <w:vAlign w:val="center"/>
            <w:hideMark/>
          </w:tcPr>
          <w:p w14:paraId="5EA7E9B4" w14:textId="77777777" w:rsidR="0034698E" w:rsidRPr="0034698E" w:rsidRDefault="0034698E" w:rsidP="0034698E">
            <w:pPr>
              <w:spacing w:before="0" w:after="0"/>
              <w:ind w:firstLine="0"/>
              <w:jc w:val="left"/>
              <w:rPr>
                <w:color w:val="000000"/>
              </w:rPr>
            </w:pPr>
            <w:r w:rsidRPr="0034698E">
              <w:rPr>
                <w:color w:val="000000"/>
              </w:rPr>
              <w:t>Opatrenie:   Budovanie a rozvoj kultúrno-spoločenskej infraštruktúr</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6ABD88DD" w14:textId="77777777" w:rsidR="0034698E" w:rsidRPr="0034698E" w:rsidRDefault="0034698E" w:rsidP="0034698E">
            <w:pPr>
              <w:spacing w:before="0" w:after="0"/>
              <w:ind w:firstLine="0"/>
              <w:jc w:val="right"/>
              <w:rPr>
                <w:color w:val="000000"/>
              </w:rPr>
            </w:pPr>
            <w:r w:rsidRPr="0034698E">
              <w:rPr>
                <w:color w:val="000000"/>
              </w:rPr>
              <w:t>25 750,00 €</w:t>
            </w:r>
          </w:p>
        </w:tc>
      </w:tr>
      <w:tr w:rsidR="0034698E" w:rsidRPr="0034698E" w14:paraId="4ED7B3DC"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027055EE" w14:textId="77777777" w:rsidR="0034698E" w:rsidRPr="0034698E" w:rsidRDefault="0034698E" w:rsidP="0034698E">
            <w:pPr>
              <w:spacing w:before="0" w:after="0"/>
              <w:ind w:firstLine="0"/>
              <w:jc w:val="left"/>
              <w:rPr>
                <w:color w:val="000000"/>
              </w:rPr>
            </w:pPr>
            <w:r w:rsidRPr="0034698E">
              <w:rPr>
                <w:color w:val="000000"/>
              </w:rPr>
              <w:t>1.3</w:t>
            </w:r>
          </w:p>
        </w:tc>
        <w:tc>
          <w:tcPr>
            <w:tcW w:w="5001" w:type="dxa"/>
            <w:tcBorders>
              <w:top w:val="nil"/>
              <w:left w:val="nil"/>
              <w:bottom w:val="single" w:sz="4" w:space="0" w:color="auto"/>
              <w:right w:val="single" w:sz="4" w:space="0" w:color="auto"/>
            </w:tcBorders>
            <w:shd w:val="clear" w:color="auto" w:fill="auto"/>
            <w:vAlign w:val="center"/>
            <w:hideMark/>
          </w:tcPr>
          <w:p w14:paraId="2A9D39C5" w14:textId="77777777" w:rsidR="0034698E" w:rsidRPr="0034698E" w:rsidRDefault="0034698E" w:rsidP="0034698E">
            <w:pPr>
              <w:spacing w:before="0" w:after="0"/>
              <w:ind w:firstLine="0"/>
              <w:jc w:val="left"/>
              <w:rPr>
                <w:color w:val="000000"/>
              </w:rPr>
            </w:pPr>
            <w:r w:rsidRPr="0034698E">
              <w:rPr>
                <w:color w:val="000000"/>
              </w:rPr>
              <w:t>Opatrenie:  Budovanie a rozvoj školskej infraštruktúry</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6CBDF7C8"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5497F995" w14:textId="77777777" w:rsidTr="0034698E">
        <w:trPr>
          <w:trHeight w:val="633"/>
        </w:trPr>
        <w:tc>
          <w:tcPr>
            <w:tcW w:w="490" w:type="dxa"/>
            <w:tcBorders>
              <w:top w:val="nil"/>
              <w:left w:val="single" w:sz="8" w:space="0" w:color="auto"/>
              <w:bottom w:val="nil"/>
              <w:right w:val="single" w:sz="4" w:space="0" w:color="auto"/>
            </w:tcBorders>
            <w:shd w:val="clear" w:color="auto" w:fill="auto"/>
            <w:noWrap/>
            <w:vAlign w:val="center"/>
            <w:hideMark/>
          </w:tcPr>
          <w:p w14:paraId="441BD0AB" w14:textId="77777777" w:rsidR="0034698E" w:rsidRPr="0034698E" w:rsidRDefault="0034698E" w:rsidP="0034698E">
            <w:pPr>
              <w:spacing w:before="0" w:after="0"/>
              <w:ind w:firstLine="0"/>
              <w:jc w:val="left"/>
              <w:rPr>
                <w:color w:val="000000"/>
              </w:rPr>
            </w:pPr>
            <w:r w:rsidRPr="0034698E">
              <w:rPr>
                <w:color w:val="000000"/>
              </w:rPr>
              <w:t>1.4</w:t>
            </w:r>
          </w:p>
        </w:tc>
        <w:tc>
          <w:tcPr>
            <w:tcW w:w="5001" w:type="dxa"/>
            <w:tcBorders>
              <w:top w:val="nil"/>
              <w:left w:val="nil"/>
              <w:bottom w:val="nil"/>
              <w:right w:val="single" w:sz="4" w:space="0" w:color="auto"/>
            </w:tcBorders>
            <w:shd w:val="clear" w:color="auto" w:fill="auto"/>
            <w:vAlign w:val="center"/>
            <w:hideMark/>
          </w:tcPr>
          <w:p w14:paraId="7A21107A" w14:textId="77777777" w:rsidR="0034698E" w:rsidRPr="0034698E" w:rsidRDefault="0034698E" w:rsidP="0034698E">
            <w:pPr>
              <w:spacing w:before="0" w:after="0"/>
              <w:ind w:firstLine="0"/>
              <w:jc w:val="left"/>
              <w:rPr>
                <w:color w:val="000000"/>
              </w:rPr>
            </w:pPr>
            <w:r w:rsidRPr="0034698E">
              <w:rPr>
                <w:color w:val="000000"/>
              </w:rPr>
              <w:t>Opatrenie:   Budovanie a rozvoj verejnej infraštruktúry</w:t>
            </w:r>
          </w:p>
        </w:tc>
        <w:tc>
          <w:tcPr>
            <w:tcW w:w="3576" w:type="dxa"/>
            <w:tcBorders>
              <w:top w:val="single" w:sz="4" w:space="0" w:color="auto"/>
              <w:left w:val="nil"/>
              <w:bottom w:val="nil"/>
              <w:right w:val="single" w:sz="8" w:space="0" w:color="000000"/>
            </w:tcBorders>
            <w:shd w:val="clear" w:color="auto" w:fill="auto"/>
            <w:noWrap/>
            <w:vAlign w:val="center"/>
            <w:hideMark/>
          </w:tcPr>
          <w:p w14:paraId="618208C9" w14:textId="77777777" w:rsidR="0034698E" w:rsidRPr="0034698E" w:rsidRDefault="0034698E" w:rsidP="0034698E">
            <w:pPr>
              <w:spacing w:before="0" w:after="0"/>
              <w:ind w:firstLine="0"/>
              <w:jc w:val="right"/>
              <w:rPr>
                <w:color w:val="000000"/>
              </w:rPr>
            </w:pPr>
            <w:r w:rsidRPr="0034698E">
              <w:rPr>
                <w:color w:val="000000"/>
              </w:rPr>
              <w:t>1 750,00 €</w:t>
            </w:r>
          </w:p>
        </w:tc>
      </w:tr>
      <w:tr w:rsidR="0034698E" w:rsidRPr="0034698E" w14:paraId="00A10614" w14:textId="77777777" w:rsidTr="0034698E">
        <w:trPr>
          <w:trHeight w:val="311"/>
        </w:trPr>
        <w:tc>
          <w:tcPr>
            <w:tcW w:w="49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54EBEEA" w14:textId="77777777" w:rsidR="0034698E" w:rsidRPr="0034698E" w:rsidRDefault="0034698E" w:rsidP="0034698E">
            <w:pPr>
              <w:spacing w:before="0" w:after="0"/>
              <w:ind w:firstLine="0"/>
              <w:jc w:val="left"/>
              <w:rPr>
                <w:b/>
                <w:bCs/>
                <w:color w:val="000000"/>
              </w:rPr>
            </w:pPr>
            <w:r w:rsidRPr="0034698E">
              <w:rPr>
                <w:b/>
                <w:bCs/>
                <w:color w:val="000000"/>
              </w:rPr>
              <w:t>2</w:t>
            </w:r>
          </w:p>
        </w:tc>
        <w:tc>
          <w:tcPr>
            <w:tcW w:w="5001" w:type="dxa"/>
            <w:tcBorders>
              <w:top w:val="single" w:sz="8" w:space="0" w:color="auto"/>
              <w:left w:val="nil"/>
              <w:bottom w:val="single" w:sz="4" w:space="0" w:color="auto"/>
              <w:right w:val="single" w:sz="4" w:space="0" w:color="auto"/>
            </w:tcBorders>
            <w:shd w:val="clear" w:color="000000" w:fill="D9D9D9"/>
            <w:vAlign w:val="center"/>
            <w:hideMark/>
          </w:tcPr>
          <w:p w14:paraId="18FF0588" w14:textId="77777777" w:rsidR="0034698E" w:rsidRPr="0034698E" w:rsidRDefault="0034698E" w:rsidP="0034698E">
            <w:pPr>
              <w:spacing w:before="0" w:after="0"/>
              <w:ind w:firstLine="0"/>
              <w:jc w:val="left"/>
              <w:rPr>
                <w:b/>
                <w:bCs/>
                <w:color w:val="000000"/>
              </w:rPr>
            </w:pPr>
            <w:r w:rsidRPr="0034698E">
              <w:rPr>
                <w:b/>
                <w:bCs/>
                <w:color w:val="000000"/>
              </w:rPr>
              <w:t>Priorita: Rozvoj ľudských zdrojov</w:t>
            </w:r>
          </w:p>
        </w:tc>
        <w:tc>
          <w:tcPr>
            <w:tcW w:w="3576" w:type="dxa"/>
            <w:tcBorders>
              <w:top w:val="single" w:sz="8" w:space="0" w:color="auto"/>
              <w:left w:val="nil"/>
              <w:bottom w:val="single" w:sz="4" w:space="0" w:color="auto"/>
              <w:right w:val="single" w:sz="8" w:space="0" w:color="000000"/>
            </w:tcBorders>
            <w:shd w:val="clear" w:color="000000" w:fill="D9D9D9"/>
            <w:noWrap/>
            <w:vAlign w:val="center"/>
            <w:hideMark/>
          </w:tcPr>
          <w:p w14:paraId="0A83E2D0" w14:textId="77777777" w:rsidR="0034698E" w:rsidRPr="0034698E" w:rsidRDefault="0034698E" w:rsidP="0034698E">
            <w:pPr>
              <w:spacing w:before="0" w:after="0"/>
              <w:ind w:firstLine="0"/>
              <w:jc w:val="right"/>
              <w:rPr>
                <w:b/>
                <w:bCs/>
                <w:color w:val="000000"/>
              </w:rPr>
            </w:pPr>
            <w:r w:rsidRPr="0034698E">
              <w:rPr>
                <w:b/>
                <w:bCs/>
                <w:color w:val="000000"/>
              </w:rPr>
              <w:t>2 000,00 €</w:t>
            </w:r>
          </w:p>
        </w:tc>
      </w:tr>
      <w:tr w:rsidR="0034698E" w:rsidRPr="0034698E" w14:paraId="013CD449"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3C72EFCD" w14:textId="77777777" w:rsidR="0034698E" w:rsidRPr="0034698E" w:rsidRDefault="0034698E" w:rsidP="0034698E">
            <w:pPr>
              <w:spacing w:before="0" w:after="0"/>
              <w:ind w:firstLine="0"/>
              <w:jc w:val="left"/>
              <w:rPr>
                <w:color w:val="000000"/>
              </w:rPr>
            </w:pPr>
            <w:r w:rsidRPr="0034698E">
              <w:rPr>
                <w:color w:val="000000"/>
              </w:rPr>
              <w:t>2.1</w:t>
            </w:r>
          </w:p>
        </w:tc>
        <w:tc>
          <w:tcPr>
            <w:tcW w:w="5001" w:type="dxa"/>
            <w:tcBorders>
              <w:top w:val="nil"/>
              <w:left w:val="nil"/>
              <w:bottom w:val="single" w:sz="4" w:space="0" w:color="auto"/>
              <w:right w:val="single" w:sz="4" w:space="0" w:color="auto"/>
            </w:tcBorders>
            <w:shd w:val="clear" w:color="auto" w:fill="auto"/>
            <w:vAlign w:val="center"/>
            <w:hideMark/>
          </w:tcPr>
          <w:p w14:paraId="206670B4" w14:textId="77777777" w:rsidR="0034698E" w:rsidRPr="0034698E" w:rsidRDefault="0034698E" w:rsidP="0034698E">
            <w:pPr>
              <w:spacing w:before="0" w:after="0"/>
              <w:ind w:firstLine="0"/>
              <w:jc w:val="left"/>
              <w:rPr>
                <w:color w:val="000000"/>
              </w:rPr>
            </w:pPr>
            <w:r w:rsidRPr="0034698E">
              <w:rPr>
                <w:color w:val="000000"/>
              </w:rPr>
              <w:t>Opatrenie:  Zvýšenie vzdelanostnej úrovne a zamestnanosti v obci</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14FE778B"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45DD3D5F" w14:textId="77777777" w:rsidTr="0034698E">
        <w:trPr>
          <w:trHeight w:val="633"/>
        </w:trPr>
        <w:tc>
          <w:tcPr>
            <w:tcW w:w="490" w:type="dxa"/>
            <w:tcBorders>
              <w:top w:val="nil"/>
              <w:left w:val="single" w:sz="8" w:space="0" w:color="auto"/>
              <w:bottom w:val="nil"/>
              <w:right w:val="single" w:sz="4" w:space="0" w:color="auto"/>
            </w:tcBorders>
            <w:shd w:val="clear" w:color="auto" w:fill="auto"/>
            <w:noWrap/>
            <w:vAlign w:val="center"/>
            <w:hideMark/>
          </w:tcPr>
          <w:p w14:paraId="15A89E42" w14:textId="77777777" w:rsidR="0034698E" w:rsidRPr="0034698E" w:rsidRDefault="0034698E" w:rsidP="0034698E">
            <w:pPr>
              <w:spacing w:before="0" w:after="0"/>
              <w:ind w:firstLine="0"/>
              <w:jc w:val="left"/>
              <w:rPr>
                <w:color w:val="000000"/>
              </w:rPr>
            </w:pPr>
            <w:r w:rsidRPr="0034698E">
              <w:rPr>
                <w:color w:val="000000"/>
              </w:rPr>
              <w:t>2.2</w:t>
            </w:r>
          </w:p>
        </w:tc>
        <w:tc>
          <w:tcPr>
            <w:tcW w:w="5001" w:type="dxa"/>
            <w:tcBorders>
              <w:top w:val="nil"/>
              <w:left w:val="nil"/>
              <w:bottom w:val="nil"/>
              <w:right w:val="single" w:sz="4" w:space="0" w:color="auto"/>
            </w:tcBorders>
            <w:shd w:val="clear" w:color="auto" w:fill="auto"/>
            <w:vAlign w:val="center"/>
            <w:hideMark/>
          </w:tcPr>
          <w:p w14:paraId="00CC0420" w14:textId="77777777" w:rsidR="0034698E" w:rsidRPr="0034698E" w:rsidRDefault="0034698E" w:rsidP="0034698E">
            <w:pPr>
              <w:spacing w:before="0" w:after="0"/>
              <w:ind w:firstLine="0"/>
              <w:jc w:val="left"/>
              <w:rPr>
                <w:color w:val="000000"/>
              </w:rPr>
            </w:pPr>
            <w:r w:rsidRPr="0034698E">
              <w:rPr>
                <w:color w:val="000000"/>
              </w:rPr>
              <w:t>Opatrenie:  Zvýšenie kultúrno-spoločenskej a športovej úrovne života v obci</w:t>
            </w:r>
          </w:p>
        </w:tc>
        <w:tc>
          <w:tcPr>
            <w:tcW w:w="3576" w:type="dxa"/>
            <w:tcBorders>
              <w:top w:val="single" w:sz="4" w:space="0" w:color="auto"/>
              <w:left w:val="nil"/>
              <w:bottom w:val="nil"/>
              <w:right w:val="single" w:sz="8" w:space="0" w:color="000000"/>
            </w:tcBorders>
            <w:shd w:val="clear" w:color="auto" w:fill="auto"/>
            <w:noWrap/>
            <w:vAlign w:val="center"/>
            <w:hideMark/>
          </w:tcPr>
          <w:p w14:paraId="2DC6FCCE" w14:textId="77777777" w:rsidR="0034698E" w:rsidRPr="0034698E" w:rsidRDefault="0034698E" w:rsidP="0034698E">
            <w:pPr>
              <w:spacing w:before="0" w:after="0"/>
              <w:ind w:firstLine="0"/>
              <w:jc w:val="right"/>
              <w:rPr>
                <w:color w:val="000000"/>
              </w:rPr>
            </w:pPr>
            <w:r w:rsidRPr="0034698E">
              <w:rPr>
                <w:color w:val="000000"/>
              </w:rPr>
              <w:t>2 000,00 €</w:t>
            </w:r>
          </w:p>
        </w:tc>
      </w:tr>
      <w:tr w:rsidR="0034698E" w:rsidRPr="0034698E" w14:paraId="08BB0B96" w14:textId="77777777" w:rsidTr="0034698E">
        <w:trPr>
          <w:trHeight w:val="311"/>
        </w:trPr>
        <w:tc>
          <w:tcPr>
            <w:tcW w:w="49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3883AA1" w14:textId="77777777" w:rsidR="0034698E" w:rsidRPr="0034698E" w:rsidRDefault="0034698E" w:rsidP="0034698E">
            <w:pPr>
              <w:spacing w:before="0" w:after="0"/>
              <w:ind w:firstLine="0"/>
              <w:jc w:val="left"/>
              <w:rPr>
                <w:b/>
                <w:bCs/>
                <w:color w:val="000000"/>
              </w:rPr>
            </w:pPr>
            <w:r w:rsidRPr="0034698E">
              <w:rPr>
                <w:b/>
                <w:bCs/>
                <w:color w:val="000000"/>
              </w:rPr>
              <w:t>3</w:t>
            </w:r>
          </w:p>
        </w:tc>
        <w:tc>
          <w:tcPr>
            <w:tcW w:w="5001" w:type="dxa"/>
            <w:tcBorders>
              <w:top w:val="single" w:sz="8" w:space="0" w:color="auto"/>
              <w:left w:val="nil"/>
              <w:bottom w:val="single" w:sz="4" w:space="0" w:color="auto"/>
              <w:right w:val="single" w:sz="4" w:space="0" w:color="auto"/>
            </w:tcBorders>
            <w:shd w:val="clear" w:color="000000" w:fill="D9D9D9"/>
            <w:vAlign w:val="center"/>
            <w:hideMark/>
          </w:tcPr>
          <w:p w14:paraId="2C3E1984" w14:textId="77777777" w:rsidR="0034698E" w:rsidRPr="0034698E" w:rsidRDefault="0034698E" w:rsidP="0034698E">
            <w:pPr>
              <w:spacing w:before="0" w:after="0"/>
              <w:ind w:firstLine="0"/>
              <w:jc w:val="left"/>
              <w:rPr>
                <w:b/>
                <w:bCs/>
                <w:color w:val="000000"/>
              </w:rPr>
            </w:pPr>
            <w:r w:rsidRPr="0034698E">
              <w:rPr>
                <w:b/>
                <w:bCs/>
                <w:color w:val="000000"/>
              </w:rPr>
              <w:t>Priorita: Sociálno-ekonomický rozvoj obce</w:t>
            </w:r>
          </w:p>
        </w:tc>
        <w:tc>
          <w:tcPr>
            <w:tcW w:w="3576" w:type="dxa"/>
            <w:tcBorders>
              <w:top w:val="single" w:sz="8" w:space="0" w:color="auto"/>
              <w:left w:val="nil"/>
              <w:bottom w:val="single" w:sz="4" w:space="0" w:color="auto"/>
              <w:right w:val="single" w:sz="8" w:space="0" w:color="000000"/>
            </w:tcBorders>
            <w:shd w:val="clear" w:color="000000" w:fill="D9D9D9"/>
            <w:noWrap/>
            <w:vAlign w:val="center"/>
            <w:hideMark/>
          </w:tcPr>
          <w:p w14:paraId="6565AD6D" w14:textId="77777777" w:rsidR="0034698E" w:rsidRPr="0034698E" w:rsidRDefault="0034698E" w:rsidP="0034698E">
            <w:pPr>
              <w:spacing w:before="0" w:after="0"/>
              <w:ind w:firstLine="0"/>
              <w:jc w:val="right"/>
              <w:rPr>
                <w:b/>
                <w:bCs/>
                <w:color w:val="000000"/>
              </w:rPr>
            </w:pPr>
            <w:r w:rsidRPr="0034698E">
              <w:rPr>
                <w:b/>
                <w:bCs/>
                <w:color w:val="000000"/>
              </w:rPr>
              <w:t>7 500,00 €</w:t>
            </w:r>
          </w:p>
        </w:tc>
      </w:tr>
      <w:tr w:rsidR="0034698E" w:rsidRPr="0034698E" w14:paraId="5DCE97A2"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0AB83CEE" w14:textId="77777777" w:rsidR="0034698E" w:rsidRPr="0034698E" w:rsidRDefault="0034698E" w:rsidP="0034698E">
            <w:pPr>
              <w:spacing w:before="0" w:after="0"/>
              <w:ind w:firstLine="0"/>
              <w:jc w:val="left"/>
              <w:rPr>
                <w:color w:val="000000"/>
              </w:rPr>
            </w:pPr>
            <w:r w:rsidRPr="0034698E">
              <w:rPr>
                <w:color w:val="000000"/>
              </w:rPr>
              <w:t>3.1</w:t>
            </w:r>
          </w:p>
        </w:tc>
        <w:tc>
          <w:tcPr>
            <w:tcW w:w="5001" w:type="dxa"/>
            <w:tcBorders>
              <w:top w:val="nil"/>
              <w:left w:val="nil"/>
              <w:bottom w:val="single" w:sz="4" w:space="0" w:color="auto"/>
              <w:right w:val="single" w:sz="4" w:space="0" w:color="auto"/>
            </w:tcBorders>
            <w:shd w:val="clear" w:color="auto" w:fill="auto"/>
            <w:vAlign w:val="center"/>
            <w:hideMark/>
          </w:tcPr>
          <w:p w14:paraId="59063C38" w14:textId="77777777" w:rsidR="0034698E" w:rsidRPr="0034698E" w:rsidRDefault="0034698E" w:rsidP="0034698E">
            <w:pPr>
              <w:spacing w:before="0" w:after="0"/>
              <w:ind w:firstLine="0"/>
              <w:jc w:val="left"/>
              <w:rPr>
                <w:color w:val="000000"/>
              </w:rPr>
            </w:pPr>
            <w:r w:rsidRPr="0034698E">
              <w:rPr>
                <w:color w:val="000000"/>
              </w:rPr>
              <w:t>Opatrenie:  Rozvoj sociálnej starostlivosti o starých, nevládnych a sociálne vylúčených občanov</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5F410E4D" w14:textId="77777777" w:rsidR="0034698E" w:rsidRPr="0034698E" w:rsidRDefault="0034698E" w:rsidP="0034698E">
            <w:pPr>
              <w:spacing w:before="0" w:after="0"/>
              <w:ind w:firstLine="0"/>
              <w:jc w:val="right"/>
              <w:rPr>
                <w:color w:val="000000"/>
              </w:rPr>
            </w:pPr>
            <w:r w:rsidRPr="0034698E">
              <w:rPr>
                <w:color w:val="000000"/>
              </w:rPr>
              <w:t>7 500,00 €</w:t>
            </w:r>
          </w:p>
        </w:tc>
      </w:tr>
      <w:tr w:rsidR="0034698E" w:rsidRPr="0034698E" w14:paraId="38F7465F" w14:textId="77777777" w:rsidTr="0034698E">
        <w:trPr>
          <w:trHeight w:val="322"/>
        </w:trPr>
        <w:tc>
          <w:tcPr>
            <w:tcW w:w="490" w:type="dxa"/>
            <w:tcBorders>
              <w:top w:val="nil"/>
              <w:left w:val="single" w:sz="8" w:space="0" w:color="auto"/>
              <w:bottom w:val="nil"/>
              <w:right w:val="single" w:sz="4" w:space="0" w:color="auto"/>
            </w:tcBorders>
            <w:shd w:val="clear" w:color="auto" w:fill="auto"/>
            <w:noWrap/>
            <w:vAlign w:val="center"/>
            <w:hideMark/>
          </w:tcPr>
          <w:p w14:paraId="599BFEC3" w14:textId="77777777" w:rsidR="0034698E" w:rsidRPr="0034698E" w:rsidRDefault="0034698E" w:rsidP="0034698E">
            <w:pPr>
              <w:spacing w:before="0" w:after="0"/>
              <w:ind w:firstLine="0"/>
              <w:jc w:val="left"/>
              <w:rPr>
                <w:color w:val="000000"/>
              </w:rPr>
            </w:pPr>
            <w:r w:rsidRPr="0034698E">
              <w:rPr>
                <w:color w:val="000000"/>
              </w:rPr>
              <w:t>3.2</w:t>
            </w:r>
          </w:p>
        </w:tc>
        <w:tc>
          <w:tcPr>
            <w:tcW w:w="5001" w:type="dxa"/>
            <w:tcBorders>
              <w:top w:val="nil"/>
              <w:left w:val="nil"/>
              <w:bottom w:val="nil"/>
              <w:right w:val="single" w:sz="4" w:space="0" w:color="auto"/>
            </w:tcBorders>
            <w:shd w:val="clear" w:color="auto" w:fill="auto"/>
            <w:vAlign w:val="center"/>
            <w:hideMark/>
          </w:tcPr>
          <w:p w14:paraId="508961AB" w14:textId="77777777" w:rsidR="0034698E" w:rsidRPr="0034698E" w:rsidRDefault="0034698E" w:rsidP="0034698E">
            <w:pPr>
              <w:spacing w:before="0" w:after="0"/>
              <w:ind w:firstLine="0"/>
              <w:jc w:val="left"/>
              <w:rPr>
                <w:color w:val="000000"/>
              </w:rPr>
            </w:pPr>
            <w:r w:rsidRPr="0034698E">
              <w:rPr>
                <w:color w:val="000000"/>
              </w:rPr>
              <w:t>Opatrenie:  Podpora rozvoja podnikania v obci</w:t>
            </w:r>
          </w:p>
        </w:tc>
        <w:tc>
          <w:tcPr>
            <w:tcW w:w="3576" w:type="dxa"/>
            <w:tcBorders>
              <w:top w:val="single" w:sz="4" w:space="0" w:color="auto"/>
              <w:left w:val="nil"/>
              <w:bottom w:val="nil"/>
              <w:right w:val="single" w:sz="8" w:space="0" w:color="000000"/>
            </w:tcBorders>
            <w:shd w:val="clear" w:color="auto" w:fill="auto"/>
            <w:noWrap/>
            <w:vAlign w:val="center"/>
            <w:hideMark/>
          </w:tcPr>
          <w:p w14:paraId="4174CD5D"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0D6A2F51" w14:textId="77777777" w:rsidTr="0034698E">
        <w:trPr>
          <w:trHeight w:val="311"/>
        </w:trPr>
        <w:tc>
          <w:tcPr>
            <w:tcW w:w="49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01537F56" w14:textId="77777777" w:rsidR="0034698E" w:rsidRPr="0034698E" w:rsidRDefault="0034698E" w:rsidP="0034698E">
            <w:pPr>
              <w:spacing w:before="0" w:after="0"/>
              <w:ind w:firstLine="0"/>
              <w:jc w:val="left"/>
              <w:rPr>
                <w:b/>
                <w:bCs/>
                <w:color w:val="000000"/>
              </w:rPr>
            </w:pPr>
            <w:r w:rsidRPr="0034698E">
              <w:rPr>
                <w:b/>
                <w:bCs/>
                <w:color w:val="000000"/>
              </w:rPr>
              <w:t>4</w:t>
            </w:r>
          </w:p>
        </w:tc>
        <w:tc>
          <w:tcPr>
            <w:tcW w:w="5001" w:type="dxa"/>
            <w:tcBorders>
              <w:top w:val="single" w:sz="8" w:space="0" w:color="auto"/>
              <w:left w:val="nil"/>
              <w:bottom w:val="single" w:sz="4" w:space="0" w:color="auto"/>
              <w:right w:val="single" w:sz="4" w:space="0" w:color="auto"/>
            </w:tcBorders>
            <w:shd w:val="clear" w:color="000000" w:fill="D9D9D9"/>
            <w:vAlign w:val="center"/>
            <w:hideMark/>
          </w:tcPr>
          <w:p w14:paraId="7B48AB07" w14:textId="77777777" w:rsidR="0034698E" w:rsidRPr="0034698E" w:rsidRDefault="0034698E" w:rsidP="0034698E">
            <w:pPr>
              <w:spacing w:before="0" w:after="0"/>
              <w:ind w:firstLine="0"/>
              <w:jc w:val="left"/>
              <w:rPr>
                <w:b/>
                <w:bCs/>
                <w:color w:val="000000"/>
              </w:rPr>
            </w:pPr>
            <w:r w:rsidRPr="0034698E">
              <w:rPr>
                <w:b/>
                <w:bCs/>
                <w:color w:val="000000"/>
              </w:rPr>
              <w:t>Priorita:  Ochrana a tvorba životného prostredia</w:t>
            </w:r>
          </w:p>
        </w:tc>
        <w:tc>
          <w:tcPr>
            <w:tcW w:w="3576" w:type="dxa"/>
            <w:tcBorders>
              <w:top w:val="single" w:sz="8" w:space="0" w:color="auto"/>
              <w:left w:val="nil"/>
              <w:bottom w:val="single" w:sz="4" w:space="0" w:color="auto"/>
              <w:right w:val="single" w:sz="8" w:space="0" w:color="000000"/>
            </w:tcBorders>
            <w:shd w:val="clear" w:color="000000" w:fill="D9D9D9"/>
            <w:noWrap/>
            <w:vAlign w:val="center"/>
            <w:hideMark/>
          </w:tcPr>
          <w:p w14:paraId="2DD632DE"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2A491BC5" w14:textId="77777777" w:rsidTr="0034698E">
        <w:trPr>
          <w:trHeight w:val="622"/>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3DA5E089" w14:textId="77777777" w:rsidR="0034698E" w:rsidRPr="0034698E" w:rsidRDefault="0034698E" w:rsidP="0034698E">
            <w:pPr>
              <w:spacing w:before="0" w:after="0"/>
              <w:ind w:firstLine="0"/>
              <w:jc w:val="left"/>
              <w:rPr>
                <w:color w:val="000000"/>
              </w:rPr>
            </w:pPr>
            <w:r w:rsidRPr="0034698E">
              <w:rPr>
                <w:color w:val="000000"/>
              </w:rPr>
              <w:t>4.1</w:t>
            </w:r>
          </w:p>
        </w:tc>
        <w:tc>
          <w:tcPr>
            <w:tcW w:w="5001" w:type="dxa"/>
            <w:tcBorders>
              <w:top w:val="nil"/>
              <w:left w:val="nil"/>
              <w:bottom w:val="single" w:sz="4" w:space="0" w:color="auto"/>
              <w:right w:val="single" w:sz="4" w:space="0" w:color="auto"/>
            </w:tcBorders>
            <w:shd w:val="clear" w:color="auto" w:fill="auto"/>
            <w:vAlign w:val="center"/>
            <w:hideMark/>
          </w:tcPr>
          <w:p w14:paraId="1FA3C4C2" w14:textId="77777777" w:rsidR="0034698E" w:rsidRPr="0034698E" w:rsidRDefault="0034698E" w:rsidP="0034698E">
            <w:pPr>
              <w:spacing w:before="0" w:after="0"/>
              <w:ind w:firstLine="0"/>
              <w:jc w:val="left"/>
              <w:rPr>
                <w:color w:val="000000"/>
              </w:rPr>
            </w:pPr>
            <w:r w:rsidRPr="0034698E">
              <w:rPr>
                <w:color w:val="000000"/>
              </w:rPr>
              <w:t>Opatrenie:  Podpora ochrany životného prostredia v obci</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68C009E9"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679336F7" w14:textId="77777777" w:rsidTr="0034698E">
        <w:trPr>
          <w:trHeight w:val="633"/>
        </w:trPr>
        <w:tc>
          <w:tcPr>
            <w:tcW w:w="490" w:type="dxa"/>
            <w:tcBorders>
              <w:top w:val="nil"/>
              <w:left w:val="single" w:sz="8" w:space="0" w:color="auto"/>
              <w:bottom w:val="single" w:sz="8" w:space="0" w:color="auto"/>
              <w:right w:val="single" w:sz="4" w:space="0" w:color="auto"/>
            </w:tcBorders>
            <w:shd w:val="clear" w:color="auto" w:fill="auto"/>
            <w:noWrap/>
            <w:vAlign w:val="center"/>
            <w:hideMark/>
          </w:tcPr>
          <w:p w14:paraId="51BB0C2A" w14:textId="77777777" w:rsidR="0034698E" w:rsidRPr="0034698E" w:rsidRDefault="0034698E" w:rsidP="0034698E">
            <w:pPr>
              <w:spacing w:before="0" w:after="0"/>
              <w:ind w:firstLine="0"/>
              <w:jc w:val="left"/>
              <w:rPr>
                <w:color w:val="000000"/>
              </w:rPr>
            </w:pPr>
            <w:r w:rsidRPr="0034698E">
              <w:rPr>
                <w:color w:val="000000"/>
              </w:rPr>
              <w:t>4.2</w:t>
            </w:r>
          </w:p>
        </w:tc>
        <w:tc>
          <w:tcPr>
            <w:tcW w:w="5001" w:type="dxa"/>
            <w:tcBorders>
              <w:top w:val="nil"/>
              <w:left w:val="nil"/>
              <w:bottom w:val="single" w:sz="8" w:space="0" w:color="auto"/>
              <w:right w:val="single" w:sz="4" w:space="0" w:color="auto"/>
            </w:tcBorders>
            <w:shd w:val="clear" w:color="auto" w:fill="auto"/>
            <w:vAlign w:val="center"/>
            <w:hideMark/>
          </w:tcPr>
          <w:p w14:paraId="0FCE788F" w14:textId="77777777" w:rsidR="0034698E" w:rsidRPr="0034698E" w:rsidRDefault="0034698E" w:rsidP="0034698E">
            <w:pPr>
              <w:spacing w:before="0" w:after="0"/>
              <w:ind w:firstLine="0"/>
              <w:jc w:val="left"/>
              <w:rPr>
                <w:color w:val="000000"/>
              </w:rPr>
            </w:pPr>
            <w:r w:rsidRPr="0034698E">
              <w:rPr>
                <w:color w:val="000000"/>
              </w:rPr>
              <w:t>Opatrenie:  Rozvoj a budovanie životného prostredia v obci</w:t>
            </w:r>
          </w:p>
        </w:tc>
        <w:tc>
          <w:tcPr>
            <w:tcW w:w="3576" w:type="dxa"/>
            <w:tcBorders>
              <w:top w:val="single" w:sz="4" w:space="0" w:color="auto"/>
              <w:left w:val="nil"/>
              <w:bottom w:val="single" w:sz="8" w:space="0" w:color="auto"/>
              <w:right w:val="single" w:sz="8" w:space="0" w:color="000000"/>
            </w:tcBorders>
            <w:shd w:val="clear" w:color="auto" w:fill="auto"/>
            <w:noWrap/>
            <w:vAlign w:val="center"/>
            <w:hideMark/>
          </w:tcPr>
          <w:p w14:paraId="7EF3BC7E"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31EDB248" w14:textId="77777777" w:rsidTr="0034698E">
        <w:trPr>
          <w:trHeight w:val="311"/>
        </w:trPr>
        <w:tc>
          <w:tcPr>
            <w:tcW w:w="490" w:type="dxa"/>
            <w:tcBorders>
              <w:top w:val="nil"/>
              <w:left w:val="single" w:sz="8" w:space="0" w:color="auto"/>
              <w:bottom w:val="single" w:sz="4" w:space="0" w:color="auto"/>
              <w:right w:val="single" w:sz="4" w:space="0" w:color="auto"/>
            </w:tcBorders>
            <w:shd w:val="clear" w:color="000000" w:fill="D9D9D9"/>
            <w:noWrap/>
            <w:vAlign w:val="center"/>
            <w:hideMark/>
          </w:tcPr>
          <w:p w14:paraId="15B0920D" w14:textId="77777777" w:rsidR="0034698E" w:rsidRPr="0034698E" w:rsidRDefault="0034698E" w:rsidP="0034698E">
            <w:pPr>
              <w:spacing w:before="0" w:after="0"/>
              <w:ind w:firstLine="0"/>
              <w:jc w:val="left"/>
              <w:rPr>
                <w:b/>
                <w:bCs/>
                <w:color w:val="000000"/>
              </w:rPr>
            </w:pPr>
            <w:r w:rsidRPr="0034698E">
              <w:rPr>
                <w:b/>
                <w:bCs/>
                <w:color w:val="000000"/>
              </w:rPr>
              <w:t>5</w:t>
            </w:r>
          </w:p>
        </w:tc>
        <w:tc>
          <w:tcPr>
            <w:tcW w:w="5001" w:type="dxa"/>
            <w:tcBorders>
              <w:top w:val="nil"/>
              <w:left w:val="nil"/>
              <w:bottom w:val="single" w:sz="4" w:space="0" w:color="auto"/>
              <w:right w:val="single" w:sz="4" w:space="0" w:color="auto"/>
            </w:tcBorders>
            <w:shd w:val="clear" w:color="000000" w:fill="D9D9D9"/>
            <w:vAlign w:val="center"/>
            <w:hideMark/>
          </w:tcPr>
          <w:p w14:paraId="31DFBAEA" w14:textId="77777777" w:rsidR="0034698E" w:rsidRPr="0034698E" w:rsidRDefault="0034698E" w:rsidP="0034698E">
            <w:pPr>
              <w:spacing w:before="0" w:after="0"/>
              <w:ind w:firstLine="0"/>
              <w:jc w:val="left"/>
              <w:rPr>
                <w:b/>
                <w:bCs/>
                <w:color w:val="000000"/>
              </w:rPr>
            </w:pPr>
            <w:r w:rsidRPr="0034698E">
              <w:rPr>
                <w:b/>
                <w:bCs/>
                <w:color w:val="000000"/>
              </w:rPr>
              <w:t>Priorita:  Rozvoj turizmu a cestovného ruchu</w:t>
            </w:r>
          </w:p>
        </w:tc>
        <w:tc>
          <w:tcPr>
            <w:tcW w:w="3576" w:type="dxa"/>
            <w:tcBorders>
              <w:top w:val="nil"/>
              <w:left w:val="nil"/>
              <w:bottom w:val="single" w:sz="4" w:space="0" w:color="auto"/>
              <w:right w:val="single" w:sz="8" w:space="0" w:color="000000"/>
            </w:tcBorders>
            <w:shd w:val="clear" w:color="000000" w:fill="D9D9D9"/>
            <w:noWrap/>
            <w:vAlign w:val="center"/>
            <w:hideMark/>
          </w:tcPr>
          <w:p w14:paraId="6F1273B4"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38EB0364" w14:textId="77777777" w:rsidTr="0034698E">
        <w:trPr>
          <w:trHeight w:val="311"/>
        </w:trPr>
        <w:tc>
          <w:tcPr>
            <w:tcW w:w="490" w:type="dxa"/>
            <w:tcBorders>
              <w:top w:val="nil"/>
              <w:left w:val="single" w:sz="8" w:space="0" w:color="auto"/>
              <w:bottom w:val="nil"/>
              <w:right w:val="single" w:sz="4" w:space="0" w:color="auto"/>
            </w:tcBorders>
            <w:shd w:val="clear" w:color="auto" w:fill="auto"/>
            <w:noWrap/>
            <w:vAlign w:val="center"/>
            <w:hideMark/>
          </w:tcPr>
          <w:p w14:paraId="06DD5198" w14:textId="77777777" w:rsidR="0034698E" w:rsidRPr="0034698E" w:rsidRDefault="0034698E" w:rsidP="0034698E">
            <w:pPr>
              <w:spacing w:before="0" w:after="0"/>
              <w:ind w:firstLine="0"/>
              <w:jc w:val="left"/>
              <w:rPr>
                <w:color w:val="000000"/>
              </w:rPr>
            </w:pPr>
            <w:r w:rsidRPr="0034698E">
              <w:rPr>
                <w:color w:val="000000"/>
              </w:rPr>
              <w:t>5.1</w:t>
            </w:r>
          </w:p>
        </w:tc>
        <w:tc>
          <w:tcPr>
            <w:tcW w:w="5001" w:type="dxa"/>
            <w:tcBorders>
              <w:top w:val="nil"/>
              <w:left w:val="nil"/>
              <w:bottom w:val="nil"/>
              <w:right w:val="single" w:sz="4" w:space="0" w:color="auto"/>
            </w:tcBorders>
            <w:shd w:val="clear" w:color="auto" w:fill="auto"/>
            <w:vAlign w:val="center"/>
            <w:hideMark/>
          </w:tcPr>
          <w:p w14:paraId="738FFB19" w14:textId="77777777" w:rsidR="0034698E" w:rsidRPr="0034698E" w:rsidRDefault="0034698E" w:rsidP="0034698E">
            <w:pPr>
              <w:spacing w:before="0" w:after="0"/>
              <w:ind w:firstLine="0"/>
              <w:jc w:val="left"/>
              <w:rPr>
                <w:color w:val="000000"/>
              </w:rPr>
            </w:pPr>
            <w:r w:rsidRPr="0034698E">
              <w:rPr>
                <w:color w:val="000000"/>
              </w:rPr>
              <w:t>Opatrenie:  Budovanie turistickej infraštruktúry</w:t>
            </w:r>
          </w:p>
        </w:tc>
        <w:tc>
          <w:tcPr>
            <w:tcW w:w="3576" w:type="dxa"/>
            <w:tcBorders>
              <w:top w:val="single" w:sz="4" w:space="0" w:color="auto"/>
              <w:left w:val="nil"/>
              <w:bottom w:val="nil"/>
              <w:right w:val="single" w:sz="8" w:space="0" w:color="000000"/>
            </w:tcBorders>
            <w:shd w:val="clear" w:color="auto" w:fill="auto"/>
            <w:noWrap/>
            <w:vAlign w:val="center"/>
            <w:hideMark/>
          </w:tcPr>
          <w:p w14:paraId="75A0E7D6"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2886D835" w14:textId="77777777" w:rsidTr="0034698E">
        <w:trPr>
          <w:trHeight w:val="633"/>
        </w:trPr>
        <w:tc>
          <w:tcPr>
            <w:tcW w:w="490" w:type="dxa"/>
            <w:tcBorders>
              <w:top w:val="single" w:sz="4" w:space="0" w:color="auto"/>
              <w:left w:val="single" w:sz="8" w:space="0" w:color="auto"/>
              <w:bottom w:val="nil"/>
              <w:right w:val="single" w:sz="4" w:space="0" w:color="auto"/>
            </w:tcBorders>
            <w:shd w:val="clear" w:color="auto" w:fill="auto"/>
            <w:noWrap/>
            <w:vAlign w:val="center"/>
            <w:hideMark/>
          </w:tcPr>
          <w:p w14:paraId="2AEDD68A" w14:textId="77777777" w:rsidR="0034698E" w:rsidRPr="0034698E" w:rsidRDefault="0034698E" w:rsidP="0034698E">
            <w:pPr>
              <w:spacing w:before="0" w:after="0"/>
              <w:ind w:firstLine="0"/>
              <w:jc w:val="left"/>
              <w:rPr>
                <w:color w:val="000000"/>
              </w:rPr>
            </w:pPr>
            <w:r w:rsidRPr="0034698E">
              <w:rPr>
                <w:color w:val="000000"/>
              </w:rPr>
              <w:t>5.2</w:t>
            </w:r>
          </w:p>
        </w:tc>
        <w:tc>
          <w:tcPr>
            <w:tcW w:w="5001" w:type="dxa"/>
            <w:tcBorders>
              <w:top w:val="single" w:sz="4" w:space="0" w:color="auto"/>
              <w:left w:val="nil"/>
              <w:bottom w:val="nil"/>
              <w:right w:val="single" w:sz="4" w:space="0" w:color="auto"/>
            </w:tcBorders>
            <w:shd w:val="clear" w:color="auto" w:fill="auto"/>
            <w:vAlign w:val="center"/>
            <w:hideMark/>
          </w:tcPr>
          <w:p w14:paraId="014C435A" w14:textId="77777777" w:rsidR="0034698E" w:rsidRPr="0034698E" w:rsidRDefault="0034698E" w:rsidP="0034698E">
            <w:pPr>
              <w:spacing w:before="0" w:after="0"/>
              <w:ind w:firstLine="0"/>
              <w:jc w:val="left"/>
              <w:rPr>
                <w:color w:val="000000"/>
              </w:rPr>
            </w:pPr>
            <w:r w:rsidRPr="0034698E">
              <w:rPr>
                <w:color w:val="000000"/>
              </w:rPr>
              <w:t>Opatrenie:  Rozvoj služieb v oblasti turizmu a cestovného ruchu</w:t>
            </w:r>
          </w:p>
        </w:tc>
        <w:tc>
          <w:tcPr>
            <w:tcW w:w="3576" w:type="dxa"/>
            <w:tcBorders>
              <w:top w:val="single" w:sz="4" w:space="0" w:color="auto"/>
              <w:left w:val="nil"/>
              <w:bottom w:val="nil"/>
              <w:right w:val="single" w:sz="8" w:space="0" w:color="000000"/>
            </w:tcBorders>
            <w:shd w:val="clear" w:color="auto" w:fill="auto"/>
            <w:noWrap/>
            <w:vAlign w:val="center"/>
            <w:hideMark/>
          </w:tcPr>
          <w:p w14:paraId="65C097A7"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3042D72E" w14:textId="77777777" w:rsidTr="0034698E">
        <w:trPr>
          <w:trHeight w:val="622"/>
        </w:trPr>
        <w:tc>
          <w:tcPr>
            <w:tcW w:w="49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82135D4" w14:textId="77777777" w:rsidR="0034698E" w:rsidRPr="0034698E" w:rsidRDefault="0034698E" w:rsidP="0034698E">
            <w:pPr>
              <w:spacing w:before="0" w:after="0"/>
              <w:ind w:firstLine="0"/>
              <w:jc w:val="left"/>
              <w:rPr>
                <w:b/>
                <w:bCs/>
                <w:color w:val="000000"/>
              </w:rPr>
            </w:pPr>
            <w:r w:rsidRPr="0034698E">
              <w:rPr>
                <w:b/>
                <w:bCs/>
                <w:color w:val="000000"/>
              </w:rPr>
              <w:t>6</w:t>
            </w:r>
          </w:p>
        </w:tc>
        <w:tc>
          <w:tcPr>
            <w:tcW w:w="5001" w:type="dxa"/>
            <w:tcBorders>
              <w:top w:val="single" w:sz="8" w:space="0" w:color="auto"/>
              <w:left w:val="nil"/>
              <w:bottom w:val="single" w:sz="4" w:space="0" w:color="auto"/>
              <w:right w:val="single" w:sz="4" w:space="0" w:color="auto"/>
            </w:tcBorders>
            <w:shd w:val="clear" w:color="000000" w:fill="D9D9D9"/>
            <w:vAlign w:val="center"/>
            <w:hideMark/>
          </w:tcPr>
          <w:p w14:paraId="0D1AF849" w14:textId="77777777" w:rsidR="0034698E" w:rsidRPr="0034698E" w:rsidRDefault="0034698E" w:rsidP="0034698E">
            <w:pPr>
              <w:spacing w:before="0" w:after="0"/>
              <w:ind w:firstLine="0"/>
              <w:jc w:val="left"/>
              <w:rPr>
                <w:b/>
                <w:bCs/>
                <w:color w:val="000000"/>
              </w:rPr>
            </w:pPr>
            <w:r w:rsidRPr="0034698E">
              <w:rPr>
                <w:b/>
                <w:bCs/>
                <w:color w:val="000000"/>
              </w:rPr>
              <w:t>Priorita:  Podpora propagácie a informovanosti obce</w:t>
            </w:r>
          </w:p>
        </w:tc>
        <w:tc>
          <w:tcPr>
            <w:tcW w:w="3576" w:type="dxa"/>
            <w:tcBorders>
              <w:top w:val="single" w:sz="8" w:space="0" w:color="auto"/>
              <w:left w:val="nil"/>
              <w:bottom w:val="single" w:sz="4" w:space="0" w:color="auto"/>
              <w:right w:val="single" w:sz="8" w:space="0" w:color="000000"/>
            </w:tcBorders>
            <w:shd w:val="clear" w:color="000000" w:fill="D9D9D9"/>
            <w:noWrap/>
            <w:vAlign w:val="center"/>
            <w:hideMark/>
          </w:tcPr>
          <w:p w14:paraId="5EB3BC12" w14:textId="77777777" w:rsidR="0034698E" w:rsidRPr="0034698E" w:rsidRDefault="0034698E" w:rsidP="0034698E">
            <w:pPr>
              <w:spacing w:before="0" w:after="0"/>
              <w:ind w:firstLine="0"/>
              <w:jc w:val="right"/>
              <w:rPr>
                <w:b/>
                <w:bCs/>
                <w:color w:val="000000"/>
              </w:rPr>
            </w:pPr>
            <w:r w:rsidRPr="0034698E">
              <w:rPr>
                <w:b/>
                <w:bCs/>
                <w:color w:val="000000"/>
              </w:rPr>
              <w:t>0,00 €</w:t>
            </w:r>
          </w:p>
        </w:tc>
      </w:tr>
      <w:tr w:rsidR="0034698E" w:rsidRPr="0034698E" w14:paraId="568886FC" w14:textId="77777777" w:rsidTr="0034698E">
        <w:trPr>
          <w:trHeight w:val="933"/>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0F45D4FC" w14:textId="77777777" w:rsidR="0034698E" w:rsidRPr="0034698E" w:rsidRDefault="0034698E" w:rsidP="0034698E">
            <w:pPr>
              <w:spacing w:before="0" w:after="0"/>
              <w:ind w:firstLine="0"/>
              <w:jc w:val="left"/>
              <w:rPr>
                <w:color w:val="000000"/>
              </w:rPr>
            </w:pPr>
            <w:r w:rsidRPr="0034698E">
              <w:rPr>
                <w:color w:val="000000"/>
              </w:rPr>
              <w:t>6.1</w:t>
            </w:r>
          </w:p>
        </w:tc>
        <w:tc>
          <w:tcPr>
            <w:tcW w:w="5001" w:type="dxa"/>
            <w:tcBorders>
              <w:top w:val="nil"/>
              <w:left w:val="nil"/>
              <w:bottom w:val="single" w:sz="4" w:space="0" w:color="auto"/>
              <w:right w:val="single" w:sz="4" w:space="0" w:color="auto"/>
            </w:tcBorders>
            <w:shd w:val="clear" w:color="auto" w:fill="auto"/>
            <w:vAlign w:val="center"/>
            <w:hideMark/>
          </w:tcPr>
          <w:p w14:paraId="05086FCA" w14:textId="77777777" w:rsidR="0034698E" w:rsidRPr="0034698E" w:rsidRDefault="0034698E" w:rsidP="0034698E">
            <w:pPr>
              <w:spacing w:before="0" w:after="0"/>
              <w:ind w:firstLine="0"/>
              <w:jc w:val="left"/>
              <w:rPr>
                <w:color w:val="000000"/>
              </w:rPr>
            </w:pPr>
            <w:r w:rsidRPr="0034698E">
              <w:rPr>
                <w:color w:val="000000"/>
              </w:rPr>
              <w:t>Opatrenie:  Tvorba propagácie a podmienok pre efektívnu informovanosť medzi obyvateľmi obce, samosprávou a inými subjektmi</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2FB53A40"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219154AA" w14:textId="77777777" w:rsidTr="0034698E">
        <w:trPr>
          <w:trHeight w:val="944"/>
        </w:trPr>
        <w:tc>
          <w:tcPr>
            <w:tcW w:w="490" w:type="dxa"/>
            <w:tcBorders>
              <w:top w:val="nil"/>
              <w:left w:val="single" w:sz="8" w:space="0" w:color="auto"/>
              <w:bottom w:val="single" w:sz="4" w:space="0" w:color="auto"/>
              <w:right w:val="single" w:sz="4" w:space="0" w:color="auto"/>
            </w:tcBorders>
            <w:shd w:val="clear" w:color="auto" w:fill="auto"/>
            <w:noWrap/>
            <w:vAlign w:val="center"/>
            <w:hideMark/>
          </w:tcPr>
          <w:p w14:paraId="4EAF544D" w14:textId="77777777" w:rsidR="0034698E" w:rsidRPr="0034698E" w:rsidRDefault="0034698E" w:rsidP="0034698E">
            <w:pPr>
              <w:spacing w:before="0" w:after="0"/>
              <w:ind w:firstLine="0"/>
              <w:jc w:val="left"/>
              <w:rPr>
                <w:color w:val="000000"/>
              </w:rPr>
            </w:pPr>
            <w:r w:rsidRPr="0034698E">
              <w:rPr>
                <w:color w:val="000000"/>
              </w:rPr>
              <w:t>6.2</w:t>
            </w:r>
          </w:p>
        </w:tc>
        <w:tc>
          <w:tcPr>
            <w:tcW w:w="5001" w:type="dxa"/>
            <w:tcBorders>
              <w:top w:val="nil"/>
              <w:left w:val="nil"/>
              <w:bottom w:val="single" w:sz="4" w:space="0" w:color="auto"/>
              <w:right w:val="single" w:sz="4" w:space="0" w:color="auto"/>
            </w:tcBorders>
            <w:shd w:val="clear" w:color="auto" w:fill="auto"/>
            <w:vAlign w:val="center"/>
            <w:hideMark/>
          </w:tcPr>
          <w:p w14:paraId="3741F73F" w14:textId="77777777" w:rsidR="0034698E" w:rsidRPr="0034698E" w:rsidRDefault="0034698E" w:rsidP="0034698E">
            <w:pPr>
              <w:spacing w:before="0" w:after="0"/>
              <w:ind w:firstLine="0"/>
              <w:jc w:val="left"/>
              <w:rPr>
                <w:color w:val="000000"/>
              </w:rPr>
            </w:pPr>
            <w:r w:rsidRPr="0034698E">
              <w:rPr>
                <w:color w:val="000000"/>
              </w:rPr>
              <w:t>Opatrenie:  Tvorba propagácie a podmienok efektívnej informovanosti pre turistov a návštevníkov obce</w:t>
            </w:r>
          </w:p>
        </w:tc>
        <w:tc>
          <w:tcPr>
            <w:tcW w:w="3576" w:type="dxa"/>
            <w:tcBorders>
              <w:top w:val="single" w:sz="4" w:space="0" w:color="auto"/>
              <w:left w:val="nil"/>
              <w:bottom w:val="single" w:sz="4" w:space="0" w:color="auto"/>
              <w:right w:val="single" w:sz="8" w:space="0" w:color="000000"/>
            </w:tcBorders>
            <w:shd w:val="clear" w:color="auto" w:fill="auto"/>
            <w:noWrap/>
            <w:vAlign w:val="center"/>
            <w:hideMark/>
          </w:tcPr>
          <w:p w14:paraId="78B70D97" w14:textId="77777777" w:rsidR="0034698E" w:rsidRPr="0034698E" w:rsidRDefault="0034698E" w:rsidP="0034698E">
            <w:pPr>
              <w:spacing w:before="0" w:after="0"/>
              <w:ind w:firstLine="0"/>
              <w:jc w:val="right"/>
              <w:rPr>
                <w:color w:val="000000"/>
              </w:rPr>
            </w:pPr>
            <w:r w:rsidRPr="0034698E">
              <w:rPr>
                <w:color w:val="000000"/>
              </w:rPr>
              <w:t>0,00 €</w:t>
            </w:r>
          </w:p>
        </w:tc>
      </w:tr>
      <w:tr w:rsidR="0034698E" w:rsidRPr="0034698E" w14:paraId="7B8C912E" w14:textId="77777777" w:rsidTr="0034698E">
        <w:trPr>
          <w:trHeight w:val="358"/>
        </w:trPr>
        <w:tc>
          <w:tcPr>
            <w:tcW w:w="5491"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5F69CC81" w14:textId="77777777" w:rsidR="0034698E" w:rsidRPr="0034698E" w:rsidRDefault="0034698E" w:rsidP="0034698E">
            <w:pPr>
              <w:spacing w:before="0" w:after="0"/>
              <w:ind w:firstLine="0"/>
              <w:jc w:val="left"/>
              <w:rPr>
                <w:b/>
                <w:bCs/>
                <w:color w:val="000000"/>
                <w:sz w:val="28"/>
                <w:szCs w:val="28"/>
              </w:rPr>
            </w:pPr>
            <w:r w:rsidRPr="0034698E">
              <w:rPr>
                <w:b/>
                <w:bCs/>
                <w:color w:val="000000"/>
                <w:sz w:val="28"/>
                <w:szCs w:val="28"/>
              </w:rPr>
              <w:lastRenderedPageBreak/>
              <w:t>Spolu za aktivity</w:t>
            </w:r>
          </w:p>
        </w:tc>
        <w:tc>
          <w:tcPr>
            <w:tcW w:w="35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D76D64" w14:textId="77777777" w:rsidR="0034698E" w:rsidRPr="0034698E" w:rsidRDefault="0034698E" w:rsidP="0034698E">
            <w:pPr>
              <w:spacing w:before="0" w:after="0"/>
              <w:ind w:firstLineChars="200" w:firstLine="562"/>
              <w:jc w:val="right"/>
              <w:rPr>
                <w:b/>
                <w:bCs/>
                <w:color w:val="000000"/>
                <w:sz w:val="28"/>
                <w:szCs w:val="28"/>
              </w:rPr>
            </w:pPr>
            <w:r w:rsidRPr="0034698E">
              <w:rPr>
                <w:b/>
                <w:bCs/>
                <w:color w:val="000000"/>
                <w:sz w:val="28"/>
                <w:szCs w:val="28"/>
              </w:rPr>
              <w:t>38 000,00 €</w:t>
            </w:r>
          </w:p>
        </w:tc>
      </w:tr>
      <w:tr w:rsidR="0034698E" w:rsidRPr="0034698E" w14:paraId="62D58541" w14:textId="77777777" w:rsidTr="0034698E">
        <w:trPr>
          <w:trHeight w:val="1181"/>
        </w:trPr>
        <w:tc>
          <w:tcPr>
            <w:tcW w:w="5491"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5AAA9BA7" w14:textId="77777777" w:rsidR="0034698E" w:rsidRPr="0034698E" w:rsidRDefault="0034698E" w:rsidP="0034698E">
            <w:pPr>
              <w:spacing w:before="0" w:after="0"/>
              <w:ind w:firstLine="0"/>
              <w:jc w:val="left"/>
              <w:rPr>
                <w:color w:val="000000"/>
              </w:rPr>
            </w:pPr>
            <w:r w:rsidRPr="0034698E">
              <w:rPr>
                <w:color w:val="000000"/>
              </w:rPr>
              <w:t>Finančné náklady na verejné obstarávania, projektovú dokumentáciu, projektový manažment, DPH, úroky, straty, ap.</w:t>
            </w:r>
          </w:p>
        </w:tc>
        <w:tc>
          <w:tcPr>
            <w:tcW w:w="3576" w:type="dxa"/>
            <w:tcBorders>
              <w:top w:val="single" w:sz="4" w:space="0" w:color="auto"/>
              <w:left w:val="nil"/>
              <w:bottom w:val="single" w:sz="8" w:space="0" w:color="auto"/>
              <w:right w:val="single" w:sz="8" w:space="0" w:color="000000"/>
            </w:tcBorders>
            <w:shd w:val="clear" w:color="auto" w:fill="auto"/>
            <w:noWrap/>
            <w:vAlign w:val="center"/>
            <w:hideMark/>
          </w:tcPr>
          <w:p w14:paraId="5E223EF1" w14:textId="77777777" w:rsidR="0034698E" w:rsidRPr="0034698E" w:rsidRDefault="0034698E" w:rsidP="0034698E">
            <w:pPr>
              <w:spacing w:before="0" w:after="0"/>
              <w:ind w:firstLineChars="200" w:firstLine="482"/>
              <w:jc w:val="right"/>
              <w:rPr>
                <w:b/>
                <w:bCs/>
                <w:color w:val="000000"/>
              </w:rPr>
            </w:pPr>
            <w:r w:rsidRPr="0034698E">
              <w:rPr>
                <w:b/>
                <w:bCs/>
                <w:color w:val="000000"/>
              </w:rPr>
              <w:t>7 600,00 €</w:t>
            </w:r>
          </w:p>
        </w:tc>
      </w:tr>
      <w:tr w:rsidR="0034698E" w:rsidRPr="0034698E" w14:paraId="7207B3D7" w14:textId="77777777" w:rsidTr="0034698E">
        <w:trPr>
          <w:trHeight w:val="523"/>
        </w:trPr>
        <w:tc>
          <w:tcPr>
            <w:tcW w:w="5491" w:type="dxa"/>
            <w:gridSpan w:val="2"/>
            <w:tcBorders>
              <w:top w:val="single" w:sz="8" w:space="0" w:color="auto"/>
              <w:left w:val="single" w:sz="8" w:space="0" w:color="auto"/>
              <w:bottom w:val="single" w:sz="8" w:space="0" w:color="auto"/>
              <w:right w:val="single" w:sz="4" w:space="0" w:color="auto"/>
            </w:tcBorders>
            <w:shd w:val="clear" w:color="000000" w:fill="A6A6A6"/>
            <w:noWrap/>
            <w:vAlign w:val="center"/>
            <w:hideMark/>
          </w:tcPr>
          <w:p w14:paraId="3466096C" w14:textId="77777777" w:rsidR="0034698E" w:rsidRPr="0034698E" w:rsidRDefault="0034698E" w:rsidP="0034698E">
            <w:pPr>
              <w:spacing w:before="0" w:after="0"/>
              <w:ind w:firstLine="0"/>
              <w:jc w:val="center"/>
              <w:rPr>
                <w:b/>
                <w:bCs/>
                <w:color w:val="000000"/>
                <w:sz w:val="28"/>
                <w:szCs w:val="28"/>
              </w:rPr>
            </w:pPr>
            <w:r w:rsidRPr="0034698E">
              <w:rPr>
                <w:b/>
                <w:bCs/>
                <w:color w:val="000000"/>
                <w:sz w:val="28"/>
                <w:szCs w:val="28"/>
              </w:rPr>
              <w:t>SPOLU CELKOM</w:t>
            </w:r>
          </w:p>
        </w:tc>
        <w:tc>
          <w:tcPr>
            <w:tcW w:w="3576" w:type="dxa"/>
            <w:tcBorders>
              <w:top w:val="single" w:sz="8" w:space="0" w:color="auto"/>
              <w:left w:val="nil"/>
              <w:bottom w:val="single" w:sz="8" w:space="0" w:color="auto"/>
              <w:right w:val="single" w:sz="8" w:space="0" w:color="000000"/>
            </w:tcBorders>
            <w:shd w:val="clear" w:color="000000" w:fill="A6A6A6"/>
            <w:noWrap/>
            <w:vAlign w:val="center"/>
            <w:hideMark/>
          </w:tcPr>
          <w:p w14:paraId="498442E9" w14:textId="77777777" w:rsidR="0034698E" w:rsidRPr="0034698E" w:rsidRDefault="0034698E" w:rsidP="0034698E">
            <w:pPr>
              <w:spacing w:before="0" w:after="0"/>
              <w:ind w:firstLineChars="200" w:firstLine="562"/>
              <w:jc w:val="right"/>
              <w:rPr>
                <w:b/>
                <w:bCs/>
                <w:color w:val="000000"/>
                <w:sz w:val="28"/>
                <w:szCs w:val="28"/>
              </w:rPr>
            </w:pPr>
            <w:r w:rsidRPr="0034698E">
              <w:rPr>
                <w:b/>
                <w:bCs/>
                <w:color w:val="000000"/>
                <w:sz w:val="28"/>
                <w:szCs w:val="28"/>
              </w:rPr>
              <w:t>45 600,00 €</w:t>
            </w:r>
          </w:p>
        </w:tc>
      </w:tr>
    </w:tbl>
    <w:p w14:paraId="4AF2F3E7" w14:textId="77777777" w:rsidR="005C40ED" w:rsidRPr="005C40ED" w:rsidRDefault="005C40ED" w:rsidP="000B604F">
      <w:pPr>
        <w:spacing w:before="0" w:after="0"/>
        <w:ind w:firstLine="0"/>
        <w:rPr>
          <w:rFonts w:eastAsia="Calibri"/>
          <w:bCs/>
          <w:szCs w:val="22"/>
          <w:lang w:eastAsia="en-US"/>
        </w:rPr>
      </w:pPr>
    </w:p>
    <w:p w14:paraId="15915660" w14:textId="77777777" w:rsidR="008A36F8" w:rsidRDefault="008A36F8" w:rsidP="000B604F">
      <w:pPr>
        <w:spacing w:before="0" w:after="0"/>
        <w:ind w:firstLine="0"/>
        <w:rPr>
          <w:b/>
          <w:bCs/>
        </w:rPr>
      </w:pPr>
    </w:p>
    <w:p w14:paraId="5FD84678" w14:textId="77777777" w:rsidR="008A36F8" w:rsidRDefault="008A36F8" w:rsidP="000B604F">
      <w:pPr>
        <w:spacing w:before="0" w:after="0"/>
        <w:ind w:firstLine="0"/>
        <w:rPr>
          <w:b/>
          <w:bCs/>
        </w:rPr>
      </w:pPr>
    </w:p>
    <w:p w14:paraId="24BB3A43" w14:textId="03AB5B40" w:rsidR="0097519D" w:rsidRDefault="0097519D" w:rsidP="000B604F">
      <w:pPr>
        <w:spacing w:before="0" w:after="0"/>
        <w:ind w:firstLine="0"/>
        <w:rPr>
          <w:b/>
          <w:bCs/>
        </w:rPr>
      </w:pPr>
      <w:r w:rsidRPr="00256ED7">
        <w:rPr>
          <w:b/>
          <w:bCs/>
        </w:rPr>
        <w:t>Indikatívny finančný plán obce na realizáciu PRO na roky 20</w:t>
      </w:r>
      <w:r>
        <w:rPr>
          <w:b/>
          <w:bCs/>
        </w:rPr>
        <w:t>2</w:t>
      </w:r>
      <w:r w:rsidR="00EF1A7E">
        <w:rPr>
          <w:b/>
          <w:bCs/>
        </w:rPr>
        <w:t>3</w:t>
      </w:r>
      <w:r>
        <w:rPr>
          <w:b/>
          <w:bCs/>
        </w:rPr>
        <w:t xml:space="preserve"> – 202</w:t>
      </w:r>
      <w:r w:rsidR="00EF1A7E">
        <w:rPr>
          <w:b/>
          <w:bCs/>
        </w:rPr>
        <w:t>5</w:t>
      </w:r>
    </w:p>
    <w:p w14:paraId="65391F1C" w14:textId="2882C007" w:rsidR="0097519D" w:rsidRDefault="0097519D" w:rsidP="000B604F">
      <w:pPr>
        <w:spacing w:before="0" w:after="0"/>
        <w:ind w:firstLine="0"/>
        <w:rPr>
          <w:b/>
          <w:bCs/>
        </w:rPr>
      </w:pPr>
    </w:p>
    <w:p w14:paraId="4A692053" w14:textId="5D9D715C" w:rsidR="0097519D" w:rsidRPr="000B604F" w:rsidRDefault="0034698E" w:rsidP="000B604F">
      <w:pPr>
        <w:spacing w:before="0" w:after="0"/>
        <w:ind w:firstLine="0"/>
        <w:rPr>
          <w:rFonts w:eastAsia="Calibri"/>
          <w:b/>
          <w:bCs/>
          <w:szCs w:val="22"/>
          <w:lang w:eastAsia="en-US"/>
        </w:rPr>
        <w:sectPr w:rsidR="0097519D" w:rsidRPr="000B604F" w:rsidSect="004431C6">
          <w:headerReference w:type="default" r:id="rId51"/>
          <w:footerReference w:type="default" r:id="rId52"/>
          <w:type w:val="continuous"/>
          <w:pgSz w:w="11906" w:h="16838" w:code="9"/>
          <w:pgMar w:top="2126" w:right="1416" w:bottom="1077" w:left="1418" w:header="709" w:footer="760" w:gutter="0"/>
          <w:cols w:space="708"/>
          <w:formProt w:val="0"/>
          <w:docGrid w:linePitch="360"/>
        </w:sectPr>
      </w:pPr>
      <w:r w:rsidRPr="0034698E">
        <w:rPr>
          <w:rFonts w:eastAsia="Calibri"/>
          <w:noProof/>
        </w:rPr>
        <w:drawing>
          <wp:inline distT="0" distB="0" distL="0" distR="0" wp14:anchorId="65969778" wp14:editId="1A489DF5">
            <wp:extent cx="5760720" cy="2512060"/>
            <wp:effectExtent l="0" t="0" r="0" b="254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2512060"/>
                    </a:xfrm>
                    <a:prstGeom prst="rect">
                      <a:avLst/>
                    </a:prstGeom>
                    <a:noFill/>
                    <a:ln>
                      <a:noFill/>
                    </a:ln>
                  </pic:spPr>
                </pic:pic>
              </a:graphicData>
            </a:graphic>
          </wp:inline>
        </w:drawing>
      </w:r>
    </w:p>
    <w:p w14:paraId="3E09E4F9" w14:textId="77777777" w:rsidR="00101C34" w:rsidRPr="00E7614A" w:rsidRDefault="00101C34" w:rsidP="00101C34">
      <w:pPr>
        <w:spacing w:before="0" w:after="0"/>
        <w:ind w:firstLine="0"/>
        <w:jc w:val="left"/>
        <w:rPr>
          <w:bCs/>
          <w:sz w:val="32"/>
          <w:szCs w:val="32"/>
        </w:rPr>
        <w:sectPr w:rsidR="00101C34" w:rsidRPr="00E7614A" w:rsidSect="008A1AAB">
          <w:footerReference w:type="default" r:id="rId54"/>
          <w:pgSz w:w="11906" w:h="16838" w:code="9"/>
          <w:pgMar w:top="993" w:right="1416" w:bottom="1077" w:left="1560" w:header="709" w:footer="760" w:gutter="0"/>
          <w:cols w:space="708"/>
          <w:formProt w:val="0"/>
          <w:docGrid w:linePitch="360"/>
        </w:sectPr>
      </w:pPr>
    </w:p>
    <w:p w14:paraId="11839CFC" w14:textId="093B361A" w:rsidR="00B56262" w:rsidRPr="00B56262" w:rsidRDefault="00101C34" w:rsidP="006C2B15">
      <w:pPr>
        <w:pStyle w:val="Odsekzoznamu"/>
        <w:numPr>
          <w:ilvl w:val="0"/>
          <w:numId w:val="36"/>
        </w:numPr>
        <w:spacing w:before="0" w:after="0"/>
        <w:ind w:left="426" w:hanging="426"/>
        <w:outlineLvl w:val="0"/>
        <w:rPr>
          <w:sz w:val="32"/>
          <w:szCs w:val="32"/>
        </w:rPr>
      </w:pPr>
      <w:bookmarkStart w:id="480" w:name="_Toc420472088"/>
      <w:bookmarkStart w:id="481" w:name="_Toc125465837"/>
      <w:r w:rsidRPr="00193026">
        <w:rPr>
          <w:bCs/>
          <w:sz w:val="32"/>
          <w:szCs w:val="32"/>
        </w:rPr>
        <w:t xml:space="preserve">Výpis z Uznesenia </w:t>
      </w:r>
      <w:r w:rsidR="00854163">
        <w:rPr>
          <w:bCs/>
          <w:sz w:val="32"/>
          <w:szCs w:val="32"/>
        </w:rPr>
        <w:t>ObZ</w:t>
      </w:r>
      <w:r w:rsidRPr="00193026">
        <w:rPr>
          <w:bCs/>
          <w:sz w:val="32"/>
          <w:szCs w:val="32"/>
        </w:rPr>
        <w:t xml:space="preserve"> o schválení </w:t>
      </w:r>
      <w:r w:rsidR="00027CD7">
        <w:rPr>
          <w:bCs/>
          <w:sz w:val="32"/>
          <w:szCs w:val="32"/>
        </w:rPr>
        <w:t xml:space="preserve">Programu </w:t>
      </w:r>
      <w:r w:rsidR="00F94DC1">
        <w:rPr>
          <w:bCs/>
          <w:sz w:val="32"/>
          <w:szCs w:val="32"/>
        </w:rPr>
        <w:t xml:space="preserve">hospodárskeho rozvoja a sociálneho </w:t>
      </w:r>
      <w:r w:rsidR="00027CD7">
        <w:rPr>
          <w:bCs/>
          <w:sz w:val="32"/>
          <w:szCs w:val="32"/>
        </w:rPr>
        <w:t>rozvoja obce</w:t>
      </w:r>
      <w:r w:rsidRPr="00193026">
        <w:rPr>
          <w:bCs/>
          <w:sz w:val="32"/>
          <w:szCs w:val="32"/>
        </w:rPr>
        <w:t xml:space="preserve"> </w:t>
      </w:r>
      <w:r w:rsidR="00CC634C">
        <w:rPr>
          <w:bCs/>
          <w:sz w:val="32"/>
          <w:szCs w:val="32"/>
        </w:rPr>
        <w:t>Bielovce</w:t>
      </w:r>
      <w:r w:rsidR="00F94DC1">
        <w:rPr>
          <w:bCs/>
          <w:sz w:val="32"/>
          <w:szCs w:val="32"/>
        </w:rPr>
        <w:t xml:space="preserve"> </w:t>
      </w:r>
      <w:r w:rsidR="008F6E43">
        <w:rPr>
          <w:bCs/>
          <w:sz w:val="32"/>
          <w:szCs w:val="32"/>
        </w:rPr>
        <w:t>20</w:t>
      </w:r>
      <w:r w:rsidR="00854163">
        <w:rPr>
          <w:bCs/>
          <w:sz w:val="32"/>
          <w:szCs w:val="32"/>
        </w:rPr>
        <w:t>21</w:t>
      </w:r>
      <w:r w:rsidR="008F6E43">
        <w:rPr>
          <w:bCs/>
          <w:sz w:val="32"/>
          <w:szCs w:val="32"/>
        </w:rPr>
        <w:t xml:space="preserve"> - 202</w:t>
      </w:r>
      <w:r w:rsidR="00854163">
        <w:rPr>
          <w:bCs/>
          <w:sz w:val="32"/>
          <w:szCs w:val="32"/>
        </w:rPr>
        <w:t>7</w:t>
      </w:r>
      <w:r>
        <w:rPr>
          <w:bCs/>
          <w:sz w:val="32"/>
          <w:szCs w:val="32"/>
        </w:rPr>
        <w:t xml:space="preserve"> s </w:t>
      </w:r>
      <w:r w:rsidR="00E17CE4">
        <w:rPr>
          <w:bCs/>
          <w:sz w:val="32"/>
          <w:szCs w:val="32"/>
        </w:rPr>
        <w:t>platnosťou</w:t>
      </w:r>
      <w:r>
        <w:rPr>
          <w:bCs/>
          <w:sz w:val="32"/>
          <w:szCs w:val="32"/>
        </w:rPr>
        <w:t xml:space="preserve"> do r</w:t>
      </w:r>
      <w:r w:rsidR="00854163">
        <w:rPr>
          <w:bCs/>
          <w:sz w:val="32"/>
          <w:szCs w:val="32"/>
        </w:rPr>
        <w:t>.</w:t>
      </w:r>
      <w:r>
        <w:rPr>
          <w:bCs/>
          <w:sz w:val="32"/>
          <w:szCs w:val="32"/>
        </w:rPr>
        <w:t xml:space="preserve"> </w:t>
      </w:r>
      <w:r w:rsidR="004246F7">
        <w:rPr>
          <w:bCs/>
          <w:sz w:val="32"/>
          <w:szCs w:val="32"/>
        </w:rPr>
        <w:t>203</w:t>
      </w:r>
      <w:bookmarkEnd w:id="480"/>
      <w:r w:rsidR="00B56262">
        <w:rPr>
          <w:bCs/>
          <w:sz w:val="32"/>
          <w:szCs w:val="32"/>
        </w:rPr>
        <w:t>0</w:t>
      </w:r>
      <w:bookmarkEnd w:id="481"/>
    </w:p>
    <w:p w14:paraId="5DFAB393" w14:textId="4643707C" w:rsidR="00B56262" w:rsidRDefault="00B56262" w:rsidP="00B56262">
      <w:pPr>
        <w:pStyle w:val="Odsekzoznamu"/>
        <w:spacing w:before="0" w:after="0"/>
        <w:ind w:left="426" w:firstLine="0"/>
        <w:outlineLvl w:val="0"/>
        <w:rPr>
          <w:bCs/>
          <w:sz w:val="32"/>
          <w:szCs w:val="32"/>
        </w:rPr>
      </w:pPr>
    </w:p>
    <w:p w14:paraId="13C7E1DA" w14:textId="06B077B5" w:rsidR="00F21F6B" w:rsidRPr="00617E8E" w:rsidRDefault="00B56262" w:rsidP="00617E8E">
      <w:pPr>
        <w:pStyle w:val="Odsekzoznamu"/>
        <w:spacing w:before="0" w:after="0"/>
        <w:ind w:left="426" w:firstLine="0"/>
        <w:outlineLvl w:val="0"/>
        <w:rPr>
          <w:sz w:val="32"/>
          <w:szCs w:val="32"/>
        </w:rPr>
      </w:pPr>
      <w:bookmarkStart w:id="482" w:name="_Toc91668190"/>
      <w:bookmarkStart w:id="483" w:name="_Toc119326163"/>
      <w:bookmarkStart w:id="484" w:name="_Toc124772323"/>
      <w:bookmarkStart w:id="485" w:name="_Toc125465838"/>
      <w:r>
        <w:t>(sem priložiť kópiu uznesenia)</w:t>
      </w:r>
      <w:bookmarkEnd w:id="482"/>
      <w:bookmarkEnd w:id="483"/>
      <w:bookmarkEnd w:id="484"/>
      <w:bookmarkEnd w:id="485"/>
    </w:p>
    <w:sectPr w:rsidR="00F21F6B" w:rsidRPr="00617E8E" w:rsidSect="00EE080D">
      <w:headerReference w:type="default" r:id="rId55"/>
      <w:type w:val="continuous"/>
      <w:pgSz w:w="11906" w:h="16838" w:code="9"/>
      <w:pgMar w:top="2126" w:right="1416" w:bottom="1077" w:left="1418" w:header="709" w:footer="76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6F39F" w14:textId="77777777" w:rsidR="00571ABB" w:rsidRDefault="00571ABB">
      <w:r>
        <w:separator/>
      </w:r>
    </w:p>
    <w:p w14:paraId="09ED0E4E" w14:textId="77777777" w:rsidR="00571ABB" w:rsidRDefault="00571ABB"/>
  </w:endnote>
  <w:endnote w:type="continuationSeparator" w:id="0">
    <w:p w14:paraId="52B42C49" w14:textId="77777777" w:rsidR="00571ABB" w:rsidRDefault="00571ABB">
      <w:r>
        <w:continuationSeparator/>
      </w:r>
    </w:p>
    <w:p w14:paraId="6513C828" w14:textId="77777777" w:rsidR="00571ABB" w:rsidRDefault="00571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Spectra BT">
    <w:altName w:val="Georgia"/>
    <w:panose1 w:val="00000000000000000000"/>
    <w:charset w:val="00"/>
    <w:family w:val="roman"/>
    <w:notTrueType/>
    <w:pitch w:val="variable"/>
    <w:sig w:usb0="00000003" w:usb1="00000000" w:usb2="00000000" w:usb3="00000000" w:csb0="00000001" w:csb1="00000000"/>
  </w:font>
  <w:font w:name="FranklinGothicURWBoo">
    <w:altName w:val="Calibri"/>
    <w:panose1 w:val="00000000000000000000"/>
    <w:charset w:val="00"/>
    <w:family w:val="swiss"/>
    <w:notTrueType/>
    <w:pitch w:val="default"/>
    <w:sig w:usb0="00000007" w:usb1="00000000" w:usb2="00000000" w:usb3="00000000" w:csb0="00000003" w:csb1="00000000"/>
  </w:font>
  <w:font w:name="MS PMincho">
    <w:panose1 w:val="02020600040205080304"/>
    <w:charset w:val="80"/>
    <w:family w:val="roman"/>
    <w:pitch w:val="variable"/>
    <w:sig w:usb0="E00002FF" w:usb1="6AC7FDFB" w:usb2="08000012" w:usb3="00000000" w:csb0="0002009F" w:csb1="00000000"/>
  </w:font>
  <w:font w:name="Constantia">
    <w:panose1 w:val="02030602050306030303"/>
    <w:charset w:val="EE"/>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BB477" w14:textId="77777777" w:rsidR="007266A2" w:rsidRDefault="007266A2" w:rsidP="007266A2">
    <w:pPr>
      <w:pStyle w:val="Pta"/>
      <w:ind w:firstLine="0"/>
      <w:jc w:val="center"/>
    </w:pPr>
    <w:r>
      <w:fldChar w:fldCharType="begin"/>
    </w:r>
    <w:r>
      <w:instrText>PAGE   \* MERGEFORMAT</w:instrText>
    </w:r>
    <w:r>
      <w:fldChar w:fldCharType="separate"/>
    </w:r>
    <w:r w:rsidR="002F2CA7">
      <w:rPr>
        <w:noProof/>
      </w:rPr>
      <w:t>8</w:t>
    </w:r>
    <w:r>
      <w:fldChar w:fldCharType="end"/>
    </w:r>
  </w:p>
  <w:p w14:paraId="068706B6" w14:textId="77777777" w:rsidR="007266A2" w:rsidRPr="00370C4A" w:rsidRDefault="007266A2" w:rsidP="003E35E2">
    <w:pPr>
      <w:pStyle w:val="Pt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53895" w14:textId="77777777" w:rsidR="007266A2" w:rsidRDefault="007266A2" w:rsidP="007675DC">
    <w:pPr>
      <w:pStyle w:val="Pta"/>
      <w:tabs>
        <w:tab w:val="clear" w:pos="4536"/>
        <w:tab w:val="center" w:pos="4395"/>
      </w:tabs>
      <w:ind w:firstLine="0"/>
      <w:jc w:val="center"/>
    </w:pPr>
    <w:r>
      <w:fldChar w:fldCharType="begin"/>
    </w:r>
    <w:r>
      <w:instrText>PAGE   \* MERGEFORMAT</w:instrText>
    </w:r>
    <w:r>
      <w:fldChar w:fldCharType="separate"/>
    </w:r>
    <w:r w:rsidR="00FF362A">
      <w:rPr>
        <w:noProof/>
      </w:rPr>
      <w:t>100</w:t>
    </w:r>
    <w:r>
      <w:rPr>
        <w:noProof/>
      </w:rPr>
      <w:fldChar w:fldCharType="end"/>
    </w:r>
  </w:p>
  <w:p w14:paraId="27086D18" w14:textId="77777777" w:rsidR="007266A2" w:rsidRPr="00370C4A" w:rsidRDefault="007266A2" w:rsidP="003E35E2">
    <w:pPr>
      <w:pStyle w:val="Pt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356A8" w14:textId="77777777" w:rsidR="007266A2" w:rsidRDefault="007266A2" w:rsidP="007675DC">
    <w:pPr>
      <w:pStyle w:val="Pta"/>
      <w:tabs>
        <w:tab w:val="clear" w:pos="4536"/>
        <w:tab w:val="center" w:pos="4395"/>
      </w:tabs>
      <w:ind w:firstLine="0"/>
      <w:jc w:val="center"/>
    </w:pPr>
    <w:r>
      <w:fldChar w:fldCharType="begin"/>
    </w:r>
    <w:r>
      <w:instrText>PAGE   \* MERGEFORMAT</w:instrText>
    </w:r>
    <w:r>
      <w:fldChar w:fldCharType="separate"/>
    </w:r>
    <w:r w:rsidR="00FF362A">
      <w:rPr>
        <w:noProof/>
      </w:rPr>
      <w:t>101</w:t>
    </w:r>
    <w:r>
      <w:rPr>
        <w:noProof/>
      </w:rPr>
      <w:fldChar w:fldCharType="end"/>
    </w:r>
  </w:p>
  <w:p w14:paraId="03706A30" w14:textId="77777777" w:rsidR="007266A2" w:rsidRPr="00370C4A" w:rsidRDefault="007266A2" w:rsidP="003E35E2">
    <w:pPr>
      <w:pStyle w:val="Pt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FA2DD" w14:textId="77777777" w:rsidR="007266A2" w:rsidRDefault="007266A2" w:rsidP="007675DC">
    <w:pPr>
      <w:pStyle w:val="Pta"/>
      <w:tabs>
        <w:tab w:val="clear" w:pos="4536"/>
        <w:tab w:val="center" w:pos="4395"/>
      </w:tabs>
      <w:ind w:firstLine="0"/>
      <w:jc w:val="center"/>
    </w:pPr>
    <w:r>
      <w:fldChar w:fldCharType="begin"/>
    </w:r>
    <w:r>
      <w:instrText>PAGE   \* MERGEFORMAT</w:instrText>
    </w:r>
    <w:r>
      <w:fldChar w:fldCharType="separate"/>
    </w:r>
    <w:r w:rsidR="00FF362A">
      <w:rPr>
        <w:noProof/>
      </w:rPr>
      <w:t>121</w:t>
    </w:r>
    <w:r>
      <w:rPr>
        <w:noProof/>
      </w:rPr>
      <w:fldChar w:fldCharType="end"/>
    </w:r>
  </w:p>
  <w:p w14:paraId="23F7BEF2" w14:textId="77777777" w:rsidR="007266A2" w:rsidRPr="00370C4A" w:rsidRDefault="007266A2" w:rsidP="003E35E2">
    <w:pPr>
      <w:pStyle w:val="Pta"/>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043FE" w14:textId="77777777" w:rsidR="007266A2" w:rsidRDefault="007266A2" w:rsidP="007675DC">
    <w:pPr>
      <w:pStyle w:val="Pta"/>
      <w:tabs>
        <w:tab w:val="clear" w:pos="4536"/>
        <w:tab w:val="center" w:pos="4395"/>
      </w:tabs>
      <w:ind w:firstLine="0"/>
      <w:jc w:val="center"/>
    </w:pPr>
    <w:r>
      <w:fldChar w:fldCharType="begin"/>
    </w:r>
    <w:r>
      <w:instrText>PAGE   \* MERGEFORMAT</w:instrText>
    </w:r>
    <w:r>
      <w:fldChar w:fldCharType="separate"/>
    </w:r>
    <w:r w:rsidR="00FF362A">
      <w:rPr>
        <w:noProof/>
      </w:rPr>
      <w:t>122</w:t>
    </w:r>
    <w:r>
      <w:rPr>
        <w:noProof/>
      </w:rPr>
      <w:fldChar w:fldCharType="end"/>
    </w:r>
  </w:p>
  <w:p w14:paraId="0A3D2265" w14:textId="77777777" w:rsidR="007266A2" w:rsidRPr="00370C4A" w:rsidRDefault="007266A2" w:rsidP="003E35E2">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72AB5" w14:textId="77777777" w:rsidR="00571ABB" w:rsidRDefault="00571ABB">
      <w:r>
        <w:separator/>
      </w:r>
    </w:p>
    <w:p w14:paraId="367E16F4" w14:textId="77777777" w:rsidR="00571ABB" w:rsidRDefault="00571ABB"/>
  </w:footnote>
  <w:footnote w:type="continuationSeparator" w:id="0">
    <w:p w14:paraId="1AD84AB0" w14:textId="77777777" w:rsidR="00571ABB" w:rsidRDefault="00571ABB">
      <w:r>
        <w:continuationSeparator/>
      </w:r>
    </w:p>
    <w:p w14:paraId="76B5F26A" w14:textId="77777777" w:rsidR="00571ABB" w:rsidRDefault="00571A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1F150" w14:textId="64CFEE62" w:rsidR="007266A2" w:rsidRPr="00CC634C" w:rsidRDefault="007266A2" w:rsidP="00A9316D">
    <w:pPr>
      <w:pStyle w:val="Hlavika"/>
      <w:ind w:firstLine="0"/>
      <w:jc w:val="center"/>
      <w:rPr>
        <w:b/>
        <w:color w:val="76923C" w:themeColor="accent3" w:themeShade="BF"/>
        <w:lang w:val="sk-SK"/>
      </w:rPr>
    </w:pPr>
    <w:r w:rsidRPr="00801F3E">
      <w:rPr>
        <w:noProof/>
        <w:color w:val="4F6228" w:themeColor="accent3" w:themeShade="80"/>
        <w:lang w:val="sk-SK" w:eastAsia="sk-SK"/>
      </w:rPr>
      <w:drawing>
        <wp:anchor distT="0" distB="0" distL="114300" distR="114300" simplePos="0" relativeHeight="251880960" behindDoc="0" locked="0" layoutInCell="1" allowOverlap="1" wp14:anchorId="5EB70429" wp14:editId="3B491187">
          <wp:simplePos x="0" y="0"/>
          <wp:positionH relativeFrom="margin">
            <wp:align>right</wp:align>
          </wp:positionH>
          <wp:positionV relativeFrom="paragraph">
            <wp:posOffset>-136525</wp:posOffset>
          </wp:positionV>
          <wp:extent cx="532130" cy="616585"/>
          <wp:effectExtent l="0" t="0" r="1270" b="0"/>
          <wp:wrapSquare wrapText="bothSides"/>
          <wp:docPr id="49"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
                  <a:srcRect/>
                  <a:stretch>
                    <a:fillRect/>
                  </a:stretch>
                </pic:blipFill>
                <pic:spPr bwMode="auto">
                  <a:xfrm>
                    <a:off x="0" y="0"/>
                    <a:ext cx="532130" cy="616585"/>
                  </a:xfrm>
                  <a:prstGeom prst="rect">
                    <a:avLst/>
                  </a:prstGeom>
                  <a:noFill/>
                  <a:ln w="9525">
                    <a:noFill/>
                    <a:miter lim="800000"/>
                    <a:headEnd/>
                    <a:tailEnd/>
                  </a:ln>
                </pic:spPr>
              </pic:pic>
            </a:graphicData>
          </a:graphic>
        </wp:anchor>
      </w:drawing>
    </w:r>
    <w:r w:rsidRPr="00801F3E">
      <w:rPr>
        <w:noProof/>
        <w:color w:val="4F6228" w:themeColor="accent3" w:themeShade="80"/>
        <w:lang w:val="sk-SK" w:eastAsia="sk-SK"/>
      </w:rPr>
      <w:drawing>
        <wp:anchor distT="0" distB="0" distL="114300" distR="114300" simplePos="0" relativeHeight="251878912" behindDoc="0" locked="0" layoutInCell="1" allowOverlap="1" wp14:anchorId="200F6F44" wp14:editId="1AE1F24C">
          <wp:simplePos x="0" y="0"/>
          <wp:positionH relativeFrom="column">
            <wp:posOffset>-38100</wp:posOffset>
          </wp:positionH>
          <wp:positionV relativeFrom="paragraph">
            <wp:posOffset>-59690</wp:posOffset>
          </wp:positionV>
          <wp:extent cx="606425" cy="539750"/>
          <wp:effectExtent l="0" t="0" r="3175" b="0"/>
          <wp:wrapSquare wrapText="bothSides"/>
          <wp:docPr id="50" name="Obrázok 50"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loha"/>
                  <pic:cNvPicPr>
                    <a:picLocks noChangeAspect="1" noChangeArrowheads="1"/>
                  </pic:cNvPicPr>
                </pic:nvPicPr>
                <pic:blipFill>
                  <a:blip r:embed="rId2"/>
                  <a:srcRect/>
                  <a:stretch>
                    <a:fillRect/>
                  </a:stretch>
                </pic:blipFill>
                <pic:spPr bwMode="auto">
                  <a:xfrm>
                    <a:off x="0" y="0"/>
                    <a:ext cx="60642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634C">
      <w:rPr>
        <w:b/>
        <w:color w:val="76923C" w:themeColor="accent3" w:themeShade="BF"/>
        <w:lang w:val="sk-SK"/>
      </w:rPr>
      <w:t xml:space="preserve">Program hospodárskeho a sociálneho rozvoja </w:t>
    </w:r>
  </w:p>
  <w:p w14:paraId="7AB363C0" w14:textId="443F3991" w:rsidR="007266A2" w:rsidRPr="00CC634C" w:rsidRDefault="007266A2" w:rsidP="00A9316D">
    <w:pPr>
      <w:pStyle w:val="Hlavika"/>
      <w:ind w:firstLine="0"/>
      <w:jc w:val="center"/>
      <w:rPr>
        <w:b/>
        <w:color w:val="76923C" w:themeColor="accent3" w:themeShade="BF"/>
        <w:lang w:val="sk-SK"/>
      </w:rPr>
    </w:pPr>
    <w:r w:rsidRPr="00CC634C">
      <w:rPr>
        <w:noProof/>
        <w:color w:val="76923C" w:themeColor="accent3" w:themeShade="BF"/>
        <w:spacing w:val="28"/>
        <w:position w:val="3"/>
        <w:lang w:val="sk-SK" w:eastAsia="sk-SK"/>
      </w:rPr>
      <mc:AlternateContent>
        <mc:Choice Requires="wps">
          <w:drawing>
            <wp:anchor distT="0" distB="0" distL="114300" distR="114300" simplePos="0" relativeHeight="251796992" behindDoc="0" locked="0" layoutInCell="1" allowOverlap="1" wp14:anchorId="7A826B42" wp14:editId="7859AB80">
              <wp:simplePos x="0" y="0"/>
              <wp:positionH relativeFrom="column">
                <wp:posOffset>-50800</wp:posOffset>
              </wp:positionH>
              <wp:positionV relativeFrom="paragraph">
                <wp:posOffset>193675</wp:posOffset>
              </wp:positionV>
              <wp:extent cx="5643880" cy="635"/>
              <wp:effectExtent l="15875" t="12700" r="17145" b="15240"/>
              <wp:wrapNone/>
              <wp:docPr id="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3880" cy="635"/>
                      </a:xfrm>
                      <a:prstGeom prst="straightConnector1">
                        <a:avLst/>
                      </a:prstGeom>
                      <a:noFill/>
                      <a:ln w="19050">
                        <a:solidFill>
                          <a:srgbClr val="E7E2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537B681" id="_x0000_t32" coordsize="21600,21600" o:spt="32" o:oned="t" path="m,l21600,21600e" filled="f">
              <v:path arrowok="t" fillok="f" o:connecttype="none"/>
              <o:lock v:ext="edit" shapetype="t"/>
            </v:shapetype>
            <v:shape id="AutoShape 1" o:spid="_x0000_s1026" type="#_x0000_t32" style="position:absolute;margin-left:-4pt;margin-top:15.25pt;width:444.4pt;height:.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" strokecolor="#e7e200" strokeweight="1.5pt">
              <v:shadow color="#868686"/>
            </v:shape>
          </w:pict>
        </mc:Fallback>
      </mc:AlternateContent>
    </w:r>
    <w:r w:rsidRPr="00CC634C">
      <w:rPr>
        <w:b/>
        <w:color w:val="76923C" w:themeColor="accent3" w:themeShade="BF"/>
        <w:lang w:val="sk-SK"/>
      </w:rPr>
      <w:t>Bielovce 2021 – 2027 s platnosťou do roku 2030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41A6" w14:textId="06169A8F" w:rsidR="007266A2" w:rsidRPr="00CC634C" w:rsidRDefault="007266A2" w:rsidP="009E19DF">
    <w:pPr>
      <w:pStyle w:val="Hlavika"/>
      <w:tabs>
        <w:tab w:val="left" w:pos="210"/>
        <w:tab w:val="center" w:pos="3825"/>
      </w:tabs>
      <w:ind w:firstLine="0"/>
      <w:jc w:val="center"/>
      <w:rPr>
        <w:rFonts w:ascii="Constantia" w:hAnsi="Constantia"/>
        <w:b/>
        <w:color w:val="76923C" w:themeColor="accent3" w:themeShade="BF"/>
        <w:lang w:val="sk-SK"/>
      </w:rPr>
    </w:pPr>
    <w:r>
      <w:rPr>
        <w:noProof/>
        <w:lang w:val="sk-SK" w:eastAsia="sk-SK"/>
      </w:rPr>
      <mc:AlternateContent>
        <mc:Choice Requires="wps">
          <w:drawing>
            <wp:anchor distT="0" distB="0" distL="114300" distR="114300" simplePos="0" relativeHeight="251895296" behindDoc="0" locked="0" layoutInCell="1" allowOverlap="1" wp14:anchorId="1F6DD88C" wp14:editId="4F005282">
              <wp:simplePos x="0" y="0"/>
              <wp:positionH relativeFrom="column">
                <wp:posOffset>1595770</wp:posOffset>
              </wp:positionH>
              <wp:positionV relativeFrom="paragraph">
                <wp:posOffset>-17913</wp:posOffset>
              </wp:positionV>
              <wp:extent cx="1986607" cy="420217"/>
              <wp:effectExtent l="38100" t="133350" r="33020" b="132715"/>
              <wp:wrapNone/>
              <wp:docPr id="21" name="Textové pole 21"/>
              <wp:cNvGraphicFramePr/>
              <a:graphic xmlns:a="http://schemas.openxmlformats.org/drawingml/2006/main">
                <a:graphicData uri="http://schemas.microsoft.com/office/word/2010/wordprocessingShape">
                  <wps:wsp>
                    <wps:cNvSpPr txBox="1"/>
                    <wps:spPr>
                      <a:xfrm rot="428848">
                        <a:off x="0" y="0"/>
                        <a:ext cx="1986607" cy="420217"/>
                      </a:xfrm>
                      <a:prstGeom prst="rect">
                        <a:avLst/>
                      </a:prstGeom>
                      <a:noFill/>
                      <a:ln w="6350">
                        <a:solidFill>
                          <a:prstClr val="black"/>
                        </a:solidFill>
                      </a:ln>
                    </wps:spPr>
                    <wps:txbx>
                      <w:txbxContent>
                        <w:p w14:paraId="6E05ED2D" w14:textId="77777777" w:rsidR="007266A2" w:rsidRPr="006064D8" w:rsidRDefault="007266A2" w:rsidP="006064D8">
                          <w:pPr>
                            <w:rPr>
                              <w:color w:val="FF0000"/>
                              <w:sz w:val="32"/>
                              <w:szCs w:val="32"/>
                            </w:rPr>
                          </w:pPr>
                          <w:r w:rsidRPr="006064D8">
                            <w:rPr>
                              <w:color w:val="FF0000"/>
                              <w:sz w:val="32"/>
                              <w:szCs w:val="32"/>
                            </w:rPr>
                            <w:t>Pracovná verzia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DD88C" id="_x0000_t202" coordsize="21600,21600" o:spt="202" path="m,l,21600r21600,l21600,xe">
              <v:stroke joinstyle="miter"/>
              <v:path gradientshapeok="t" o:connecttype="rect"/>
            </v:shapetype>
            <v:shape id="Textové pole 21" o:spid="_x0000_s1034" type="#_x0000_t202" style="position:absolute;left:0;text-align:left;margin-left:125.65pt;margin-top:-1.4pt;width:156.45pt;height:33.1pt;rotation:468416fd;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" filled="f" strokeweight=".5pt">
              <v:textbox>
                <w:txbxContent>
                  <w:p w14:paraId="6E05ED2D" w14:textId="77777777" w:rsidR="007266A2" w:rsidRPr="006064D8" w:rsidRDefault="007266A2" w:rsidP="006064D8">
                    <w:pPr>
                      <w:rPr>
                        <w:color w:val="FF0000"/>
                        <w:sz w:val="32"/>
                        <w:szCs w:val="32"/>
                      </w:rPr>
                    </w:pPr>
                    <w:r w:rsidRPr="006064D8">
                      <w:rPr>
                        <w:color w:val="FF0000"/>
                        <w:sz w:val="32"/>
                        <w:szCs w:val="32"/>
                      </w:rPr>
                      <w:t>Pracovná verzia</w:t>
                    </w:r>
                  </w:p>
                </w:txbxContent>
              </v:textbox>
            </v:shape>
          </w:pict>
        </mc:Fallback>
      </mc:AlternateContent>
    </w:r>
    <w:r w:rsidRPr="00CC634C">
      <w:rPr>
        <w:noProof/>
        <w:color w:val="76923C" w:themeColor="accent3" w:themeShade="BF"/>
        <w:lang w:val="sk-SK" w:eastAsia="sk-SK"/>
      </w:rPr>
      <w:drawing>
        <wp:anchor distT="0" distB="0" distL="114300" distR="114300" simplePos="0" relativeHeight="251885056" behindDoc="0" locked="0" layoutInCell="1" allowOverlap="1" wp14:anchorId="5F8AB0AB" wp14:editId="71C291BA">
          <wp:simplePos x="0" y="0"/>
          <wp:positionH relativeFrom="margin">
            <wp:align>right</wp:align>
          </wp:positionH>
          <wp:positionV relativeFrom="paragraph">
            <wp:posOffset>-20320</wp:posOffset>
          </wp:positionV>
          <wp:extent cx="532130" cy="616585"/>
          <wp:effectExtent l="0" t="0" r="1270" b="0"/>
          <wp:wrapSquare wrapText="bothSides"/>
          <wp:docPr id="54"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
                  <a:srcRect/>
                  <a:stretch>
                    <a:fillRect/>
                  </a:stretch>
                </pic:blipFill>
                <pic:spPr bwMode="auto">
                  <a:xfrm>
                    <a:off x="0" y="0"/>
                    <a:ext cx="532130" cy="616585"/>
                  </a:xfrm>
                  <a:prstGeom prst="rect">
                    <a:avLst/>
                  </a:prstGeom>
                  <a:noFill/>
                  <a:ln w="9525">
                    <a:noFill/>
                    <a:miter lim="800000"/>
                    <a:headEnd/>
                    <a:tailEnd/>
                  </a:ln>
                </pic:spPr>
              </pic:pic>
            </a:graphicData>
          </a:graphic>
        </wp:anchor>
      </w:drawing>
    </w:r>
    <w:r w:rsidRPr="00CC634C">
      <w:rPr>
        <w:noProof/>
        <w:color w:val="76923C" w:themeColor="accent3" w:themeShade="BF"/>
        <w:lang w:val="sk-SK" w:eastAsia="sk-SK"/>
      </w:rPr>
      <w:drawing>
        <wp:anchor distT="0" distB="0" distL="114300" distR="114300" simplePos="0" relativeHeight="251883008" behindDoc="0" locked="0" layoutInCell="1" allowOverlap="1" wp14:anchorId="12AA5D90" wp14:editId="68F65452">
          <wp:simplePos x="0" y="0"/>
          <wp:positionH relativeFrom="margin">
            <wp:align>left</wp:align>
          </wp:positionH>
          <wp:positionV relativeFrom="paragraph">
            <wp:posOffset>54610</wp:posOffset>
          </wp:positionV>
          <wp:extent cx="606425" cy="539750"/>
          <wp:effectExtent l="0" t="0" r="3175" b="0"/>
          <wp:wrapSquare wrapText="bothSides"/>
          <wp:docPr id="53" name="Obrázok 53"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loha"/>
                  <pic:cNvPicPr>
                    <a:picLocks noChangeAspect="1" noChangeArrowheads="1"/>
                  </pic:cNvPicPr>
                </pic:nvPicPr>
                <pic:blipFill>
                  <a:blip r:embed="rId2"/>
                  <a:srcRect/>
                  <a:stretch>
                    <a:fillRect/>
                  </a:stretch>
                </pic:blipFill>
                <pic:spPr bwMode="auto">
                  <a:xfrm>
                    <a:off x="0" y="0"/>
                    <a:ext cx="60642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634C">
      <w:rPr>
        <w:rFonts w:ascii="Constantia" w:hAnsi="Constantia"/>
        <w:b/>
        <w:color w:val="76923C" w:themeColor="accent3" w:themeShade="BF"/>
        <w:lang w:val="sk-SK"/>
      </w:rPr>
      <w:t>Program rozvoja obce Bielovce</w:t>
    </w:r>
  </w:p>
  <w:p w14:paraId="09C935CE" w14:textId="0BEFB59A" w:rsidR="007266A2" w:rsidRPr="00CC634C" w:rsidRDefault="007266A2" w:rsidP="009E19DF">
    <w:pPr>
      <w:pStyle w:val="Hlavika"/>
      <w:ind w:firstLine="0"/>
      <w:jc w:val="center"/>
      <w:rPr>
        <w:rFonts w:ascii="Constantia" w:hAnsi="Constantia"/>
        <w:b/>
        <w:color w:val="76923C" w:themeColor="accent3" w:themeShade="BF"/>
        <w:lang w:val="sk-SK"/>
      </w:rPr>
    </w:pPr>
    <w:r w:rsidRPr="00CC634C">
      <w:rPr>
        <w:rFonts w:ascii="Constantia" w:hAnsi="Constantia"/>
        <w:noProof/>
        <w:color w:val="76923C" w:themeColor="accent3" w:themeShade="BF"/>
        <w:spacing w:val="28"/>
        <w:position w:val="3"/>
        <w:lang w:val="sk-SK" w:eastAsia="sk-SK"/>
      </w:rPr>
      <mc:AlternateContent>
        <mc:Choice Requires="wps">
          <w:drawing>
            <wp:anchor distT="0" distB="0" distL="114300" distR="114300" simplePos="0" relativeHeight="251656704" behindDoc="0" locked="0" layoutInCell="1" allowOverlap="1" wp14:anchorId="53D94A6A" wp14:editId="0EFB958B">
              <wp:simplePos x="0" y="0"/>
              <wp:positionH relativeFrom="column">
                <wp:posOffset>-7620</wp:posOffset>
              </wp:positionH>
              <wp:positionV relativeFrom="paragraph">
                <wp:posOffset>298450</wp:posOffset>
              </wp:positionV>
              <wp:extent cx="5553075" cy="635"/>
              <wp:effectExtent l="11430" t="12700" r="17145" b="1524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635"/>
                      </a:xfrm>
                      <a:prstGeom prst="straightConnector1">
                        <a:avLst/>
                      </a:prstGeom>
                      <a:noFill/>
                      <a:ln w="19050">
                        <a:solidFill>
                          <a:srgbClr val="FFFF4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DC8BC26" id="_x0000_t32" coordsize="21600,21600" o:spt="32" o:oned="t" path="m,l21600,21600e" filled="f">
              <v:path arrowok="t" fillok="f" o:connecttype="none"/>
              <o:lock v:ext="edit" shapetype="t"/>
            </v:shapetype>
            <v:shape id="AutoShape 1" o:spid="_x0000_s1026" type="#_x0000_t32" style="position:absolute;margin-left:-.6pt;margin-top:23.5pt;width:437.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" strokecolor="#ffff47" strokeweight="1.5pt">
              <v:shadow color="#868686"/>
            </v:shape>
          </w:pict>
        </mc:Fallback>
      </mc:AlternateContent>
    </w:r>
    <w:r w:rsidRPr="00CC634C">
      <w:rPr>
        <w:rFonts w:ascii="Constantia" w:hAnsi="Constantia"/>
        <w:b/>
        <w:color w:val="76923C" w:themeColor="accent3" w:themeShade="BF"/>
        <w:lang w:val="sk-SK"/>
      </w:rPr>
      <w:t>2021 – 2027 s platnosťou do 2030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FA9EF" w14:textId="71C89FCA" w:rsidR="007266A2" w:rsidRPr="00FC285B" w:rsidRDefault="007266A2" w:rsidP="004431C6">
    <w:pPr>
      <w:pStyle w:val="Hlavika"/>
      <w:tabs>
        <w:tab w:val="center" w:pos="6314"/>
        <w:tab w:val="center" w:pos="7072"/>
        <w:tab w:val="left" w:pos="11205"/>
      </w:tabs>
      <w:ind w:firstLine="0"/>
      <w:jc w:val="center"/>
      <w:rPr>
        <w:rFonts w:ascii="Constantia" w:hAnsi="Constantia"/>
        <w:b/>
        <w:color w:val="76923C" w:themeColor="accent3" w:themeShade="BF"/>
        <w:lang w:val="sk-SK"/>
      </w:rPr>
    </w:pPr>
    <w:r w:rsidRPr="00FC285B">
      <w:rPr>
        <w:noProof/>
        <w:color w:val="76923C" w:themeColor="accent3" w:themeShade="BF"/>
        <w:lang w:val="sk-SK" w:eastAsia="sk-SK"/>
      </w:rPr>
      <w:drawing>
        <wp:anchor distT="0" distB="0" distL="114300" distR="114300" simplePos="0" relativeHeight="251889152" behindDoc="0" locked="0" layoutInCell="1" allowOverlap="1" wp14:anchorId="3243E6D1" wp14:editId="1DCB409B">
          <wp:simplePos x="0" y="0"/>
          <wp:positionH relativeFrom="margin">
            <wp:posOffset>8822690</wp:posOffset>
          </wp:positionH>
          <wp:positionV relativeFrom="paragraph">
            <wp:posOffset>-95885</wp:posOffset>
          </wp:positionV>
          <wp:extent cx="532130" cy="616585"/>
          <wp:effectExtent l="0" t="0" r="1270" b="0"/>
          <wp:wrapSquare wrapText="bothSides"/>
          <wp:docPr id="71"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
                  <a:srcRect/>
                  <a:stretch>
                    <a:fillRect/>
                  </a:stretch>
                </pic:blipFill>
                <pic:spPr bwMode="auto">
                  <a:xfrm>
                    <a:off x="0" y="0"/>
                    <a:ext cx="532130" cy="616585"/>
                  </a:xfrm>
                  <a:prstGeom prst="rect">
                    <a:avLst/>
                  </a:prstGeom>
                  <a:noFill/>
                  <a:ln w="9525">
                    <a:noFill/>
                    <a:miter lim="800000"/>
                    <a:headEnd/>
                    <a:tailEnd/>
                  </a:ln>
                </pic:spPr>
              </pic:pic>
            </a:graphicData>
          </a:graphic>
        </wp:anchor>
      </w:drawing>
    </w:r>
    <w:r w:rsidRPr="00FC285B">
      <w:rPr>
        <w:noProof/>
        <w:color w:val="76923C" w:themeColor="accent3" w:themeShade="BF"/>
        <w:lang w:val="sk-SK" w:eastAsia="sk-SK"/>
      </w:rPr>
      <w:drawing>
        <wp:anchor distT="0" distB="0" distL="114300" distR="114300" simplePos="0" relativeHeight="251887104" behindDoc="0" locked="0" layoutInCell="1" allowOverlap="1" wp14:anchorId="75098140" wp14:editId="576D33CB">
          <wp:simplePos x="0" y="0"/>
          <wp:positionH relativeFrom="margin">
            <wp:posOffset>59690</wp:posOffset>
          </wp:positionH>
          <wp:positionV relativeFrom="paragraph">
            <wp:posOffset>29210</wp:posOffset>
          </wp:positionV>
          <wp:extent cx="606425" cy="539750"/>
          <wp:effectExtent l="0" t="0" r="3175" b="0"/>
          <wp:wrapSquare wrapText="bothSides"/>
          <wp:docPr id="70" name="Obrázok 70"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loha"/>
                  <pic:cNvPicPr>
                    <a:picLocks noChangeAspect="1" noChangeArrowheads="1"/>
                  </pic:cNvPicPr>
                </pic:nvPicPr>
                <pic:blipFill>
                  <a:blip r:embed="rId2"/>
                  <a:srcRect/>
                  <a:stretch>
                    <a:fillRect/>
                  </a:stretch>
                </pic:blipFill>
                <pic:spPr bwMode="auto">
                  <a:xfrm>
                    <a:off x="0" y="0"/>
                    <a:ext cx="60642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285B">
      <w:rPr>
        <w:rFonts w:ascii="Constantia" w:hAnsi="Constantia"/>
        <w:b/>
        <w:color w:val="76923C" w:themeColor="accent3" w:themeShade="BF"/>
        <w:lang w:val="sk-SK"/>
      </w:rPr>
      <w:t>Program rozvoja obce Bielovce</w:t>
    </w:r>
  </w:p>
  <w:p w14:paraId="06719621" w14:textId="3707433A" w:rsidR="007266A2" w:rsidRPr="00FC285B" w:rsidRDefault="007266A2" w:rsidP="007E7DD0">
    <w:pPr>
      <w:pStyle w:val="Hlavika"/>
      <w:tabs>
        <w:tab w:val="center" w:pos="7072"/>
        <w:tab w:val="left" w:pos="9840"/>
      </w:tabs>
      <w:ind w:firstLine="0"/>
      <w:jc w:val="center"/>
      <w:rPr>
        <w:rFonts w:ascii="Constantia" w:hAnsi="Constantia"/>
        <w:b/>
        <w:color w:val="76923C" w:themeColor="accent3" w:themeShade="BF"/>
        <w:lang w:val="sk-SK"/>
      </w:rPr>
    </w:pPr>
    <w:r w:rsidRPr="00FC285B">
      <w:rPr>
        <w:rFonts w:ascii="Constantia" w:hAnsi="Constantia"/>
        <w:noProof/>
        <w:color w:val="76923C" w:themeColor="accent3" w:themeShade="BF"/>
        <w:spacing w:val="28"/>
        <w:position w:val="3"/>
        <w:lang w:val="sk-SK" w:eastAsia="sk-SK"/>
      </w:rPr>
      <mc:AlternateContent>
        <mc:Choice Requires="wps">
          <w:drawing>
            <wp:anchor distT="0" distB="0" distL="114300" distR="114300" simplePos="0" relativeHeight="251739648" behindDoc="0" locked="0" layoutInCell="1" allowOverlap="1" wp14:anchorId="41E09DF0" wp14:editId="4CB1B570">
              <wp:simplePos x="0" y="0"/>
              <wp:positionH relativeFrom="margin">
                <wp:align>left</wp:align>
              </wp:positionH>
              <wp:positionV relativeFrom="paragraph">
                <wp:posOffset>231421</wp:posOffset>
              </wp:positionV>
              <wp:extent cx="9314121" cy="45719"/>
              <wp:effectExtent l="0" t="0" r="20955" b="31115"/>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14121" cy="45719"/>
                      </a:xfrm>
                      <a:prstGeom prst="straightConnector1">
                        <a:avLst/>
                      </a:prstGeom>
                      <a:noFill/>
                      <a:ln w="19050">
                        <a:solidFill>
                          <a:srgbClr val="FFFF4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6C4406E" id="_x0000_t32" coordsize="21600,21600" o:spt="32" o:oned="t" path="m,l21600,21600e" filled="f">
              <v:path arrowok="t" fillok="f" o:connecttype="none"/>
              <o:lock v:ext="edit" shapetype="t"/>
            </v:shapetype>
            <v:shape id="AutoShape 1" o:spid="_x0000_s1026" type="#_x0000_t32" style="position:absolute;margin-left:0;margin-top:18.2pt;width:733.4pt;height:3.6pt;flip:y;z-index:251739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" strokecolor="#ffff47" strokeweight="1.5pt">
              <v:shadow color="#868686"/>
              <w10:wrap anchorx="margin"/>
            </v:shape>
          </w:pict>
        </mc:Fallback>
      </mc:AlternateContent>
    </w:r>
    <w:r w:rsidRPr="00FC285B">
      <w:rPr>
        <w:rFonts w:ascii="Constantia" w:hAnsi="Constantia"/>
        <w:b/>
        <w:color w:val="76923C" w:themeColor="accent3" w:themeShade="BF"/>
        <w:lang w:val="sk-SK"/>
      </w:rPr>
      <w:t>2021 – 2027 s platnosťou do 2030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E4084" w14:textId="608A7C58" w:rsidR="007266A2" w:rsidRPr="00FC285B" w:rsidRDefault="007266A2" w:rsidP="00A9316D">
    <w:pPr>
      <w:pStyle w:val="Hlavika"/>
      <w:ind w:firstLine="0"/>
      <w:jc w:val="center"/>
      <w:rPr>
        <w:rFonts w:ascii="Constantia" w:hAnsi="Constantia"/>
        <w:b/>
        <w:color w:val="76923C" w:themeColor="accent3" w:themeShade="BF"/>
        <w:lang w:val="sk-SK"/>
      </w:rPr>
    </w:pPr>
    <w:r w:rsidRPr="00FC285B">
      <w:rPr>
        <w:noProof/>
        <w:color w:val="76923C" w:themeColor="accent3" w:themeShade="BF"/>
        <w:lang w:val="sk-SK" w:eastAsia="sk-SK"/>
      </w:rPr>
      <w:drawing>
        <wp:anchor distT="0" distB="0" distL="114300" distR="114300" simplePos="0" relativeHeight="251893248" behindDoc="0" locked="0" layoutInCell="1" allowOverlap="1" wp14:anchorId="67C7D902" wp14:editId="7909A3D8">
          <wp:simplePos x="0" y="0"/>
          <wp:positionH relativeFrom="margin">
            <wp:align>right</wp:align>
          </wp:positionH>
          <wp:positionV relativeFrom="paragraph">
            <wp:posOffset>6350</wp:posOffset>
          </wp:positionV>
          <wp:extent cx="532130" cy="616585"/>
          <wp:effectExtent l="0" t="0" r="1270" b="0"/>
          <wp:wrapSquare wrapText="bothSides"/>
          <wp:docPr id="73"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
                  <a:srcRect/>
                  <a:stretch>
                    <a:fillRect/>
                  </a:stretch>
                </pic:blipFill>
                <pic:spPr bwMode="auto">
                  <a:xfrm>
                    <a:off x="0" y="0"/>
                    <a:ext cx="532130" cy="616585"/>
                  </a:xfrm>
                  <a:prstGeom prst="rect">
                    <a:avLst/>
                  </a:prstGeom>
                  <a:noFill/>
                  <a:ln w="9525">
                    <a:noFill/>
                    <a:miter lim="800000"/>
                    <a:headEnd/>
                    <a:tailEnd/>
                  </a:ln>
                </pic:spPr>
              </pic:pic>
            </a:graphicData>
          </a:graphic>
        </wp:anchor>
      </w:drawing>
    </w:r>
    <w:r w:rsidRPr="00FC285B">
      <w:rPr>
        <w:noProof/>
        <w:color w:val="76923C" w:themeColor="accent3" w:themeShade="BF"/>
        <w:lang w:val="sk-SK" w:eastAsia="sk-SK"/>
      </w:rPr>
      <w:drawing>
        <wp:anchor distT="0" distB="0" distL="114300" distR="114300" simplePos="0" relativeHeight="251891200" behindDoc="0" locked="0" layoutInCell="1" allowOverlap="1" wp14:anchorId="4FD9D601" wp14:editId="6AE9E768">
          <wp:simplePos x="0" y="0"/>
          <wp:positionH relativeFrom="margin">
            <wp:align>left</wp:align>
          </wp:positionH>
          <wp:positionV relativeFrom="paragraph">
            <wp:posOffset>83185</wp:posOffset>
          </wp:positionV>
          <wp:extent cx="606425" cy="539750"/>
          <wp:effectExtent l="0" t="0" r="3175" b="0"/>
          <wp:wrapSquare wrapText="bothSides"/>
          <wp:docPr id="72" name="Obrázok 72"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loha"/>
                  <pic:cNvPicPr>
                    <a:picLocks noChangeAspect="1" noChangeArrowheads="1"/>
                  </pic:cNvPicPr>
                </pic:nvPicPr>
                <pic:blipFill>
                  <a:blip r:embed="rId2"/>
                  <a:srcRect/>
                  <a:stretch>
                    <a:fillRect/>
                  </a:stretch>
                </pic:blipFill>
                <pic:spPr bwMode="auto">
                  <a:xfrm>
                    <a:off x="0" y="0"/>
                    <a:ext cx="60642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285B">
      <w:rPr>
        <w:rFonts w:ascii="Constantia" w:hAnsi="Constantia"/>
        <w:b/>
        <w:color w:val="76923C" w:themeColor="accent3" w:themeShade="BF"/>
        <w:lang w:val="sk-SK"/>
      </w:rPr>
      <w:t>Program rozvoja obce Bielovce</w:t>
    </w:r>
    <w:r w:rsidRPr="00FC285B">
      <w:rPr>
        <w:noProof/>
        <w:color w:val="76923C" w:themeColor="accent3" w:themeShade="BF"/>
      </w:rPr>
      <w:t xml:space="preserve"> </w:t>
    </w:r>
  </w:p>
  <w:p w14:paraId="3F6DD0EF" w14:textId="73CCBC12" w:rsidR="007266A2" w:rsidRPr="00FC285B" w:rsidRDefault="007266A2" w:rsidP="00A9316D">
    <w:pPr>
      <w:pStyle w:val="Hlavika"/>
      <w:ind w:firstLine="0"/>
      <w:jc w:val="center"/>
      <w:rPr>
        <w:rFonts w:ascii="Constantia" w:hAnsi="Constantia"/>
        <w:b/>
        <w:color w:val="76923C" w:themeColor="accent3" w:themeShade="BF"/>
        <w:lang w:val="sk-SK"/>
      </w:rPr>
    </w:pPr>
    <w:r w:rsidRPr="00FC285B">
      <w:rPr>
        <w:rFonts w:ascii="Constantia" w:hAnsi="Constantia"/>
        <w:noProof/>
        <w:color w:val="76923C" w:themeColor="accent3" w:themeShade="BF"/>
        <w:spacing w:val="28"/>
        <w:position w:val="3"/>
        <w:lang w:val="sk-SK" w:eastAsia="sk-SK"/>
      </w:rPr>
      <mc:AlternateContent>
        <mc:Choice Requires="wps">
          <w:drawing>
            <wp:anchor distT="0" distB="0" distL="114300" distR="114300" simplePos="0" relativeHeight="251660800" behindDoc="0" locked="0" layoutInCell="1" allowOverlap="1" wp14:anchorId="0CCF36BA" wp14:editId="54D83245">
              <wp:simplePos x="0" y="0"/>
              <wp:positionH relativeFrom="margin">
                <wp:align>left</wp:align>
              </wp:positionH>
              <wp:positionV relativeFrom="paragraph">
                <wp:posOffset>302880</wp:posOffset>
              </wp:positionV>
              <wp:extent cx="5547360" cy="635"/>
              <wp:effectExtent l="0" t="0" r="34290" b="374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635"/>
                      </a:xfrm>
                      <a:prstGeom prst="straightConnector1">
                        <a:avLst/>
                      </a:prstGeom>
                      <a:noFill/>
                      <a:ln w="19050">
                        <a:solidFill>
                          <a:srgbClr val="E7E2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9F7466B" id="_x0000_t32" coordsize="21600,21600" o:spt="32" o:oned="t" path="m,l21600,21600e" filled="f">
              <v:path arrowok="t" fillok="f" o:connecttype="none"/>
              <o:lock v:ext="edit" shapetype="t"/>
            </v:shapetype>
            <v:shape id="AutoShape 10" o:spid="_x0000_s1026" type="#_x0000_t32" style="position:absolute;margin-left:0;margin-top:23.85pt;width:436.8pt;height:.0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" strokecolor="#e7e200" strokeweight="1.5pt">
              <v:shadow color="#868686"/>
              <w10:wrap anchorx="margin"/>
            </v:shape>
          </w:pict>
        </mc:Fallback>
      </mc:AlternateContent>
    </w:r>
    <w:r w:rsidRPr="00FC285B">
      <w:rPr>
        <w:rFonts w:ascii="Constantia" w:hAnsi="Constantia"/>
        <w:b/>
        <w:color w:val="76923C" w:themeColor="accent3" w:themeShade="BF"/>
        <w:lang w:val="sk-SK"/>
      </w:rPr>
      <w:t>2021 – 2027 s platnosťou do 2030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AEE53" w14:textId="7E8A683A" w:rsidR="007266A2" w:rsidRPr="00ED2D56" w:rsidRDefault="007266A2" w:rsidP="004F3220">
    <w:pPr>
      <w:pStyle w:val="Hlavika"/>
      <w:ind w:firstLine="0"/>
      <w:jc w:val="center"/>
      <w:rPr>
        <w:rFonts w:ascii="Constantia" w:hAnsi="Constantia"/>
        <w:b/>
        <w:color w:val="FF0000"/>
        <w:lang w:val="sk-SK"/>
      </w:rPr>
    </w:pPr>
    <w:r w:rsidRPr="00ED2D56">
      <w:rPr>
        <w:noProof/>
        <w:color w:val="FF0000"/>
        <w:lang w:val="sk-SK" w:eastAsia="sk-SK"/>
      </w:rPr>
      <w:drawing>
        <wp:anchor distT="0" distB="0" distL="114300" distR="114300" simplePos="0" relativeHeight="251870720" behindDoc="0" locked="0" layoutInCell="1" allowOverlap="1" wp14:anchorId="6C0561F8" wp14:editId="258C54CA">
          <wp:simplePos x="0" y="0"/>
          <wp:positionH relativeFrom="rightMargin">
            <wp:posOffset>-536575</wp:posOffset>
          </wp:positionH>
          <wp:positionV relativeFrom="paragraph">
            <wp:posOffset>83185</wp:posOffset>
          </wp:positionV>
          <wp:extent cx="460375" cy="539750"/>
          <wp:effectExtent l="0" t="0" r="0" b="0"/>
          <wp:wrapSquare wrapText="bothSides"/>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0375" cy="539750"/>
                  </a:xfrm>
                  <a:prstGeom prst="rect">
                    <a:avLst/>
                  </a:prstGeom>
                </pic:spPr>
              </pic:pic>
            </a:graphicData>
          </a:graphic>
        </wp:anchor>
      </w:drawing>
    </w:r>
    <w:r w:rsidRPr="00ED2D56">
      <w:rPr>
        <w:noProof/>
        <w:color w:val="FF0000"/>
        <w:lang w:val="sk-SK" w:eastAsia="sk-SK"/>
      </w:rPr>
      <w:drawing>
        <wp:anchor distT="0" distB="0" distL="114300" distR="114300" simplePos="0" relativeHeight="251869696" behindDoc="0" locked="0" layoutInCell="1" allowOverlap="1" wp14:anchorId="139DA03A" wp14:editId="2118988E">
          <wp:simplePos x="0" y="0"/>
          <wp:positionH relativeFrom="margin">
            <wp:posOffset>23495</wp:posOffset>
          </wp:positionH>
          <wp:positionV relativeFrom="paragraph">
            <wp:posOffset>73660</wp:posOffset>
          </wp:positionV>
          <wp:extent cx="618490" cy="539750"/>
          <wp:effectExtent l="0" t="0" r="0" b="0"/>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18490" cy="539750"/>
                  </a:xfrm>
                  <a:prstGeom prst="rect">
                    <a:avLst/>
                  </a:prstGeom>
                </pic:spPr>
              </pic:pic>
            </a:graphicData>
          </a:graphic>
        </wp:anchor>
      </w:drawing>
    </w:r>
    <w:r w:rsidRPr="00ED2D56">
      <w:rPr>
        <w:rFonts w:ascii="Constantia" w:hAnsi="Constantia"/>
        <w:b/>
        <w:color w:val="FF0000"/>
        <w:lang w:val="sk-SK"/>
      </w:rPr>
      <w:t xml:space="preserve">Program rozvoja obce </w:t>
    </w:r>
    <w:r>
      <w:rPr>
        <w:rFonts w:ascii="Constantia" w:hAnsi="Constantia"/>
        <w:b/>
        <w:color w:val="FF0000"/>
        <w:lang w:val="sk-SK"/>
      </w:rPr>
      <w:t>Bielovce</w:t>
    </w:r>
    <w:r w:rsidRPr="00ED2D56">
      <w:rPr>
        <w:noProof/>
        <w:color w:val="FF0000"/>
      </w:rPr>
      <w:t xml:space="preserve"> </w:t>
    </w:r>
  </w:p>
  <w:p w14:paraId="42A5C1B7" w14:textId="77777777" w:rsidR="007266A2" w:rsidRPr="00ED2D56" w:rsidRDefault="007266A2" w:rsidP="004F3220">
    <w:pPr>
      <w:pStyle w:val="Hlavika"/>
      <w:ind w:firstLine="0"/>
      <w:jc w:val="center"/>
      <w:rPr>
        <w:rFonts w:ascii="Constantia" w:hAnsi="Constantia"/>
        <w:b/>
        <w:color w:val="FF0000"/>
        <w:lang w:val="sk-SK"/>
      </w:rPr>
    </w:pPr>
    <w:r w:rsidRPr="00ED2D56">
      <w:rPr>
        <w:rFonts w:ascii="Constantia" w:hAnsi="Constantia"/>
        <w:noProof/>
        <w:color w:val="FF0000"/>
        <w:spacing w:val="28"/>
        <w:position w:val="3"/>
        <w:lang w:val="sk-SK" w:eastAsia="sk-SK"/>
      </w:rPr>
      <mc:AlternateContent>
        <mc:Choice Requires="wps">
          <w:drawing>
            <wp:anchor distT="0" distB="0" distL="114300" distR="114300" simplePos="0" relativeHeight="251868672" behindDoc="0" locked="0" layoutInCell="1" allowOverlap="1" wp14:anchorId="47A13E00" wp14:editId="0FD46B9B">
              <wp:simplePos x="0" y="0"/>
              <wp:positionH relativeFrom="margin">
                <wp:align>left</wp:align>
              </wp:positionH>
              <wp:positionV relativeFrom="paragraph">
                <wp:posOffset>302880</wp:posOffset>
              </wp:positionV>
              <wp:extent cx="5547360" cy="635"/>
              <wp:effectExtent l="0" t="0" r="34290" b="3746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635"/>
                      </a:xfrm>
                      <a:prstGeom prst="straightConnector1">
                        <a:avLst/>
                      </a:prstGeom>
                      <a:noFill/>
                      <a:ln w="19050">
                        <a:solidFill>
                          <a:srgbClr val="E7E2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6B94FB7" id="_x0000_t32" coordsize="21600,21600" o:spt="32" o:oned="t" path="m,l21600,21600e" filled="f">
              <v:path arrowok="t" fillok="f" o:connecttype="none"/>
              <o:lock v:ext="edit" shapetype="t"/>
            </v:shapetype>
            <v:shape id="AutoShape 10" o:spid="_x0000_s1026" type="#_x0000_t32" style="position:absolute;margin-left:0;margin-top:23.85pt;width:436.8pt;height:.05pt;z-index:251868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" strokecolor="#e7e200" strokeweight="1.5pt">
              <v:shadow color="#868686"/>
              <w10:wrap anchorx="margin"/>
            </v:shape>
          </w:pict>
        </mc:Fallback>
      </mc:AlternateContent>
    </w:r>
    <w:r w:rsidRPr="00ED2D56">
      <w:rPr>
        <w:rFonts w:ascii="Constantia" w:hAnsi="Constantia"/>
        <w:b/>
        <w:color w:val="FF0000"/>
        <w:lang w:val="sk-SK"/>
      </w:rPr>
      <w:t>2021 – 2027 s platnosťou do 2030</w:t>
    </w:r>
  </w:p>
  <w:p w14:paraId="22ECB609" w14:textId="57B4E1E5" w:rsidR="007266A2" w:rsidRPr="004F3220" w:rsidRDefault="007266A2" w:rsidP="004F322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25EE3DE"/>
    <w:styleLink w:val="tl25"/>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198C6296"/>
    <w:styleLink w:val="tl26"/>
    <w:lvl w:ilvl="0">
      <w:start w:val="1"/>
      <w:numFmt w:val="decimal"/>
      <w:pStyle w:val="slovanzoznam"/>
      <w:lvlText w:val="%1."/>
      <w:lvlJc w:val="left"/>
      <w:pPr>
        <w:tabs>
          <w:tab w:val="num" w:pos="360"/>
        </w:tabs>
        <w:ind w:left="360" w:hanging="360"/>
      </w:pPr>
    </w:lvl>
  </w:abstractNum>
  <w:abstractNum w:abstractNumId="2" w15:restartNumberingAfterBreak="0">
    <w:nsid w:val="0359166A"/>
    <w:multiLevelType w:val="hybridMultilevel"/>
    <w:tmpl w:val="C83AD632"/>
    <w:lvl w:ilvl="0" w:tplc="8AB6DD76">
      <w:numFmt w:val="bullet"/>
      <w:lvlText w:val="-"/>
      <w:lvlJc w:val="left"/>
      <w:pPr>
        <w:ind w:left="720" w:hanging="360"/>
      </w:pPr>
      <w:rPr>
        <w:rFonts w:ascii="Times New Roman" w:eastAsia="Times New Roman" w:hAnsi="Times New Roman" w:hint="default"/>
      </w:rPr>
    </w:lvl>
    <w:lvl w:ilvl="1" w:tplc="C49AF02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F37B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FB3F5D"/>
    <w:multiLevelType w:val="hybridMultilevel"/>
    <w:tmpl w:val="B1A0C40C"/>
    <w:lvl w:ilvl="0" w:tplc="8F005C4E">
      <w:start w:val="8"/>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06477070"/>
    <w:multiLevelType w:val="hybridMultilevel"/>
    <w:tmpl w:val="14E25F36"/>
    <w:lvl w:ilvl="0" w:tplc="81506EA2">
      <w:start w:val="1"/>
      <w:numFmt w:val="lowerLetter"/>
      <w:pStyle w:val="Pismena"/>
      <w:lvlText w:val="%1)"/>
      <w:lvlJc w:val="left"/>
      <w:pPr>
        <w:tabs>
          <w:tab w:val="num" w:pos="851"/>
        </w:tabs>
        <w:ind w:left="0" w:firstLine="567"/>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8747DF1"/>
    <w:multiLevelType w:val="multilevel"/>
    <w:tmpl w:val="F4529332"/>
    <w:styleLink w:val="tl2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BE32C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863432"/>
    <w:multiLevelType w:val="hybridMultilevel"/>
    <w:tmpl w:val="D48E0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9D7F4C"/>
    <w:multiLevelType w:val="hybridMultilevel"/>
    <w:tmpl w:val="93E660DA"/>
    <w:lvl w:ilvl="0" w:tplc="CB6EE8F4">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835FBD"/>
    <w:multiLevelType w:val="multilevel"/>
    <w:tmpl w:val="B178E7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9"/>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990D81"/>
    <w:multiLevelType w:val="multilevel"/>
    <w:tmpl w:val="C80270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DC0AC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CE61D6"/>
    <w:multiLevelType w:val="multilevel"/>
    <w:tmpl w:val="B3509BC0"/>
    <w:styleLink w:val="tl4"/>
    <w:lvl w:ilvl="0">
      <w:start w:val="1"/>
      <w:numFmt w:val="decimal"/>
      <w:lvlText w:val="%1"/>
      <w:lvlJc w:val="left"/>
      <w:pPr>
        <w:ind w:left="432" w:hanging="432"/>
      </w:pPr>
      <w:rPr>
        <w:rFonts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2"/>
      <w:lvlJc w:val="left"/>
      <w:pPr>
        <w:ind w:left="576" w:hanging="576"/>
      </w:pPr>
      <w:rPr>
        <w:rFonts w:ascii="Times New Roman" w:hAnsi="Times New Roman" w:cs="Times New Roman" w:hint="default"/>
        <w:b/>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2156317"/>
    <w:multiLevelType w:val="multilevel"/>
    <w:tmpl w:val="105E3BD2"/>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Restart w:val="0"/>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1257AB"/>
    <w:multiLevelType w:val="hybridMultilevel"/>
    <w:tmpl w:val="E872EDE8"/>
    <w:lvl w:ilvl="0" w:tplc="457C3908">
      <w:start w:val="3"/>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804F9F"/>
    <w:multiLevelType w:val="multilevel"/>
    <w:tmpl w:val="D61A4396"/>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0"/>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D50C10"/>
    <w:multiLevelType w:val="hybridMultilevel"/>
    <w:tmpl w:val="E3A605A4"/>
    <w:lvl w:ilvl="0" w:tplc="06BA84FE">
      <w:start w:val="5"/>
      <w:numFmt w:val="bullet"/>
      <w:pStyle w:val="odrpro1"/>
      <w:lvlText w:val=""/>
      <w:lvlJc w:val="left"/>
      <w:pPr>
        <w:tabs>
          <w:tab w:val="num" w:pos="-3"/>
        </w:tabs>
        <w:ind w:left="717" w:hanging="360"/>
      </w:pPr>
      <w:rPr>
        <w:rFonts w:ascii="Wingdings" w:hAnsi="Wingdings" w:hint="default"/>
      </w:rPr>
    </w:lvl>
    <w:lvl w:ilvl="1" w:tplc="92007752">
      <w:start w:val="1"/>
      <w:numFmt w:val="bullet"/>
      <w:lvlText w:val="o"/>
      <w:lvlJc w:val="left"/>
      <w:pPr>
        <w:tabs>
          <w:tab w:val="num" w:pos="1440"/>
        </w:tabs>
        <w:ind w:left="1440" w:hanging="360"/>
      </w:pPr>
      <w:rPr>
        <w:rFonts w:ascii="Courier New" w:hAnsi="Courier New" w:hint="default"/>
      </w:rPr>
    </w:lvl>
    <w:lvl w:ilvl="2" w:tplc="FCA4D614">
      <w:start w:val="1"/>
      <w:numFmt w:val="bullet"/>
      <w:lvlText w:val=""/>
      <w:lvlJc w:val="left"/>
      <w:pPr>
        <w:tabs>
          <w:tab w:val="num" w:pos="2160"/>
        </w:tabs>
        <w:ind w:left="2160" w:hanging="360"/>
      </w:pPr>
      <w:rPr>
        <w:rFonts w:ascii="Wingdings" w:hAnsi="Wingdings" w:hint="default"/>
      </w:rPr>
    </w:lvl>
    <w:lvl w:ilvl="3" w:tplc="7974B2C2">
      <w:start w:val="1"/>
      <w:numFmt w:val="bullet"/>
      <w:lvlText w:val=""/>
      <w:lvlJc w:val="left"/>
      <w:pPr>
        <w:tabs>
          <w:tab w:val="num" w:pos="2880"/>
        </w:tabs>
        <w:ind w:left="2880" w:hanging="360"/>
      </w:pPr>
      <w:rPr>
        <w:rFonts w:ascii="Symbol" w:hAnsi="Symbol" w:hint="default"/>
      </w:rPr>
    </w:lvl>
    <w:lvl w:ilvl="4" w:tplc="402E8BBA">
      <w:start w:val="1"/>
      <w:numFmt w:val="bullet"/>
      <w:lvlText w:val="o"/>
      <w:lvlJc w:val="left"/>
      <w:pPr>
        <w:tabs>
          <w:tab w:val="num" w:pos="3600"/>
        </w:tabs>
        <w:ind w:left="3600" w:hanging="360"/>
      </w:pPr>
      <w:rPr>
        <w:rFonts w:ascii="Courier New" w:hAnsi="Courier New" w:hint="default"/>
      </w:rPr>
    </w:lvl>
    <w:lvl w:ilvl="5" w:tplc="D408DE9A">
      <w:start w:val="1"/>
      <w:numFmt w:val="bullet"/>
      <w:lvlText w:val=""/>
      <w:lvlJc w:val="left"/>
      <w:pPr>
        <w:tabs>
          <w:tab w:val="num" w:pos="4320"/>
        </w:tabs>
        <w:ind w:left="4320" w:hanging="360"/>
      </w:pPr>
      <w:rPr>
        <w:rFonts w:ascii="Wingdings" w:hAnsi="Wingdings" w:hint="default"/>
      </w:rPr>
    </w:lvl>
    <w:lvl w:ilvl="6" w:tplc="6B96F810">
      <w:start w:val="1"/>
      <w:numFmt w:val="bullet"/>
      <w:lvlText w:val=""/>
      <w:lvlJc w:val="left"/>
      <w:pPr>
        <w:tabs>
          <w:tab w:val="num" w:pos="5040"/>
        </w:tabs>
        <w:ind w:left="5040" w:hanging="360"/>
      </w:pPr>
      <w:rPr>
        <w:rFonts w:ascii="Symbol" w:hAnsi="Symbol" w:hint="default"/>
      </w:rPr>
    </w:lvl>
    <w:lvl w:ilvl="7" w:tplc="11D8E730">
      <w:start w:val="1"/>
      <w:numFmt w:val="bullet"/>
      <w:lvlText w:val="o"/>
      <w:lvlJc w:val="left"/>
      <w:pPr>
        <w:tabs>
          <w:tab w:val="num" w:pos="5760"/>
        </w:tabs>
        <w:ind w:left="5760" w:hanging="360"/>
      </w:pPr>
      <w:rPr>
        <w:rFonts w:ascii="Courier New" w:hAnsi="Courier New" w:hint="default"/>
      </w:rPr>
    </w:lvl>
    <w:lvl w:ilvl="8" w:tplc="D8D293AE">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DF4A76"/>
    <w:multiLevelType w:val="multilevel"/>
    <w:tmpl w:val="89E0F208"/>
    <w:styleLink w:val="tl5"/>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AE418C"/>
    <w:multiLevelType w:val="singleLevel"/>
    <w:tmpl w:val="D4A2F022"/>
    <w:lvl w:ilvl="0">
      <w:start w:val="1"/>
      <w:numFmt w:val="bullet"/>
      <w:lvlText w:val="-"/>
      <w:lvlJc w:val="left"/>
      <w:pPr>
        <w:tabs>
          <w:tab w:val="num" w:pos="360"/>
        </w:tabs>
        <w:ind w:left="360" w:hanging="360"/>
      </w:pPr>
      <w:rPr>
        <w:rFonts w:hint="default"/>
      </w:rPr>
    </w:lvl>
  </w:abstractNum>
  <w:abstractNum w:abstractNumId="20" w15:restartNumberingAfterBreak="0">
    <w:nsid w:val="1E6A7D49"/>
    <w:multiLevelType w:val="hybridMultilevel"/>
    <w:tmpl w:val="341A11D4"/>
    <w:lvl w:ilvl="0" w:tplc="79D6A1D8">
      <w:start w:val="1"/>
      <w:numFmt w:val="decimal"/>
      <w:lvlText w:val="%1)"/>
      <w:lvlJc w:val="left"/>
      <w:pPr>
        <w:ind w:left="3586" w:hanging="360"/>
      </w:pPr>
    </w:lvl>
    <w:lvl w:ilvl="1" w:tplc="820A1930" w:tentative="1">
      <w:start w:val="1"/>
      <w:numFmt w:val="lowerLetter"/>
      <w:lvlText w:val="%2."/>
      <w:lvlJc w:val="left"/>
      <w:pPr>
        <w:ind w:left="4306" w:hanging="360"/>
      </w:pPr>
    </w:lvl>
    <w:lvl w:ilvl="2" w:tplc="A306C5A8" w:tentative="1">
      <w:start w:val="1"/>
      <w:numFmt w:val="lowerRoman"/>
      <w:lvlText w:val="%3."/>
      <w:lvlJc w:val="right"/>
      <w:pPr>
        <w:ind w:left="5026" w:hanging="180"/>
      </w:pPr>
    </w:lvl>
    <w:lvl w:ilvl="3" w:tplc="308238FA" w:tentative="1">
      <w:start w:val="1"/>
      <w:numFmt w:val="decimal"/>
      <w:lvlText w:val="%4."/>
      <w:lvlJc w:val="left"/>
      <w:pPr>
        <w:ind w:left="5746" w:hanging="360"/>
      </w:pPr>
    </w:lvl>
    <w:lvl w:ilvl="4" w:tplc="1EEE0514" w:tentative="1">
      <w:start w:val="1"/>
      <w:numFmt w:val="lowerLetter"/>
      <w:lvlText w:val="%5."/>
      <w:lvlJc w:val="left"/>
      <w:pPr>
        <w:ind w:left="6466" w:hanging="360"/>
      </w:pPr>
    </w:lvl>
    <w:lvl w:ilvl="5" w:tplc="48F67AC6" w:tentative="1">
      <w:start w:val="1"/>
      <w:numFmt w:val="lowerRoman"/>
      <w:lvlText w:val="%6."/>
      <w:lvlJc w:val="right"/>
      <w:pPr>
        <w:ind w:left="7186" w:hanging="180"/>
      </w:pPr>
    </w:lvl>
    <w:lvl w:ilvl="6" w:tplc="84F06F5A" w:tentative="1">
      <w:start w:val="1"/>
      <w:numFmt w:val="decimal"/>
      <w:lvlText w:val="%7."/>
      <w:lvlJc w:val="left"/>
      <w:pPr>
        <w:ind w:left="7906" w:hanging="360"/>
      </w:pPr>
    </w:lvl>
    <w:lvl w:ilvl="7" w:tplc="5836619E" w:tentative="1">
      <w:start w:val="1"/>
      <w:numFmt w:val="lowerLetter"/>
      <w:lvlText w:val="%8."/>
      <w:lvlJc w:val="left"/>
      <w:pPr>
        <w:ind w:left="8626" w:hanging="360"/>
      </w:pPr>
    </w:lvl>
    <w:lvl w:ilvl="8" w:tplc="609A819E" w:tentative="1">
      <w:start w:val="1"/>
      <w:numFmt w:val="lowerRoman"/>
      <w:lvlText w:val="%9."/>
      <w:lvlJc w:val="right"/>
      <w:pPr>
        <w:ind w:left="9346" w:hanging="180"/>
      </w:pPr>
    </w:lvl>
  </w:abstractNum>
  <w:abstractNum w:abstractNumId="21" w15:restartNumberingAfterBreak="0">
    <w:nsid w:val="1EEB50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CB4DE1"/>
    <w:multiLevelType w:val="multilevel"/>
    <w:tmpl w:val="C706CDE0"/>
    <w:lvl w:ilvl="0">
      <w:start w:val="1"/>
      <w:numFmt w:val="decimal"/>
      <w:lvlText w:val="%1)"/>
      <w:lvlJc w:val="left"/>
      <w:pPr>
        <w:tabs>
          <w:tab w:val="num" w:pos="3970"/>
        </w:tabs>
        <w:ind w:left="4282" w:hanging="312"/>
      </w:pPr>
      <w:rPr>
        <w:rFonts w:hint="default"/>
        <w:color w:val="auto"/>
        <w:sz w:val="24"/>
        <w:szCs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23007A1A"/>
    <w:multiLevelType w:val="multilevel"/>
    <w:tmpl w:val="FF94963C"/>
    <w:lvl w:ilvl="0">
      <w:start w:val="1"/>
      <w:numFmt w:val="bullet"/>
      <w:pStyle w:val="Nadpis9"/>
      <w:lvlText w:val=""/>
      <w:lvlJc w:val="left"/>
      <w:pPr>
        <w:tabs>
          <w:tab w:val="num" w:pos="3970"/>
        </w:tabs>
        <w:ind w:left="4282" w:hanging="312"/>
      </w:pPr>
      <w:rPr>
        <w:rFonts w:ascii="Symbol" w:hAnsi="Symbol" w:hint="default"/>
        <w:color w:val="auto"/>
        <w:sz w:val="24"/>
        <w:szCs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230B139D"/>
    <w:multiLevelType w:val="multilevel"/>
    <w:tmpl w:val="5A783DA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A943E1"/>
    <w:multiLevelType w:val="multilevel"/>
    <w:tmpl w:val="3E4E8254"/>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1F7617"/>
    <w:multiLevelType w:val="hybridMultilevel"/>
    <w:tmpl w:val="557E24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8F4428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94F08AD"/>
    <w:multiLevelType w:val="hybridMultilevel"/>
    <w:tmpl w:val="ED02E81E"/>
    <w:lvl w:ilvl="0" w:tplc="FDE617BE">
      <w:start w:val="1"/>
      <w:numFmt w:val="decimal"/>
      <w:lvlText w:val="%1)"/>
      <w:lvlJc w:val="left"/>
      <w:pPr>
        <w:ind w:left="928" w:hanging="360"/>
      </w:pPr>
    </w:lvl>
    <w:lvl w:ilvl="1" w:tplc="59823C8C" w:tentative="1">
      <w:start w:val="1"/>
      <w:numFmt w:val="lowerLetter"/>
      <w:lvlText w:val="%2."/>
      <w:lvlJc w:val="left"/>
      <w:pPr>
        <w:ind w:left="1648" w:hanging="360"/>
      </w:pPr>
    </w:lvl>
    <w:lvl w:ilvl="2" w:tplc="27846C06" w:tentative="1">
      <w:start w:val="1"/>
      <w:numFmt w:val="lowerRoman"/>
      <w:lvlText w:val="%3."/>
      <w:lvlJc w:val="right"/>
      <w:pPr>
        <w:ind w:left="2368" w:hanging="180"/>
      </w:pPr>
    </w:lvl>
    <w:lvl w:ilvl="3" w:tplc="C0982972" w:tentative="1">
      <w:start w:val="1"/>
      <w:numFmt w:val="decimal"/>
      <w:lvlText w:val="%4."/>
      <w:lvlJc w:val="left"/>
      <w:pPr>
        <w:ind w:left="3088" w:hanging="360"/>
      </w:pPr>
    </w:lvl>
    <w:lvl w:ilvl="4" w:tplc="3F2CE1A2" w:tentative="1">
      <w:start w:val="1"/>
      <w:numFmt w:val="lowerLetter"/>
      <w:lvlText w:val="%5."/>
      <w:lvlJc w:val="left"/>
      <w:pPr>
        <w:ind w:left="3808" w:hanging="360"/>
      </w:pPr>
    </w:lvl>
    <w:lvl w:ilvl="5" w:tplc="C44E6A44" w:tentative="1">
      <w:start w:val="1"/>
      <w:numFmt w:val="lowerRoman"/>
      <w:lvlText w:val="%6."/>
      <w:lvlJc w:val="right"/>
      <w:pPr>
        <w:ind w:left="4528" w:hanging="180"/>
      </w:pPr>
    </w:lvl>
    <w:lvl w:ilvl="6" w:tplc="4246F10A" w:tentative="1">
      <w:start w:val="1"/>
      <w:numFmt w:val="decimal"/>
      <w:lvlText w:val="%7."/>
      <w:lvlJc w:val="left"/>
      <w:pPr>
        <w:ind w:left="5248" w:hanging="360"/>
      </w:pPr>
    </w:lvl>
    <w:lvl w:ilvl="7" w:tplc="98B82F34" w:tentative="1">
      <w:start w:val="1"/>
      <w:numFmt w:val="lowerLetter"/>
      <w:lvlText w:val="%8."/>
      <w:lvlJc w:val="left"/>
      <w:pPr>
        <w:ind w:left="5968" w:hanging="360"/>
      </w:pPr>
    </w:lvl>
    <w:lvl w:ilvl="8" w:tplc="6BA89092" w:tentative="1">
      <w:start w:val="1"/>
      <w:numFmt w:val="lowerRoman"/>
      <w:lvlText w:val="%9."/>
      <w:lvlJc w:val="right"/>
      <w:pPr>
        <w:ind w:left="6688" w:hanging="180"/>
      </w:pPr>
    </w:lvl>
  </w:abstractNum>
  <w:abstractNum w:abstractNumId="29" w15:restartNumberingAfterBreak="0">
    <w:nsid w:val="2A5C433C"/>
    <w:multiLevelType w:val="multilevel"/>
    <w:tmpl w:val="1A266F36"/>
    <w:lvl w:ilvl="0">
      <w:start w:val="1"/>
      <w:numFmt w:val="bullet"/>
      <w:lvlText w:val=""/>
      <w:lvlJc w:val="left"/>
      <w:pPr>
        <w:tabs>
          <w:tab w:val="num" w:pos="3970"/>
        </w:tabs>
        <w:ind w:left="4282" w:hanging="312"/>
      </w:pPr>
      <w:rPr>
        <w:rFonts w:ascii="Symbol" w:hAnsi="Symbol" w:hint="default"/>
        <w:color w:val="auto"/>
        <w:sz w:val="24"/>
        <w:szCs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2B966318"/>
    <w:multiLevelType w:val="hybridMultilevel"/>
    <w:tmpl w:val="AC7EDE54"/>
    <w:lvl w:ilvl="0" w:tplc="EE8056AA">
      <w:start w:val="1"/>
      <w:numFmt w:val="decimal"/>
      <w:lvlText w:val="%1)"/>
      <w:lvlJc w:val="left"/>
      <w:pPr>
        <w:ind w:left="3586" w:hanging="360"/>
      </w:pPr>
      <w:rPr>
        <w:rFonts w:hint="default"/>
      </w:rPr>
    </w:lvl>
    <w:lvl w:ilvl="1" w:tplc="087E2C9C" w:tentative="1">
      <w:start w:val="1"/>
      <w:numFmt w:val="lowerLetter"/>
      <w:lvlText w:val="%2."/>
      <w:lvlJc w:val="left"/>
      <w:pPr>
        <w:ind w:left="1440" w:hanging="360"/>
      </w:pPr>
    </w:lvl>
    <w:lvl w:ilvl="2" w:tplc="A13ACCC4" w:tentative="1">
      <w:start w:val="1"/>
      <w:numFmt w:val="lowerRoman"/>
      <w:lvlText w:val="%3."/>
      <w:lvlJc w:val="right"/>
      <w:pPr>
        <w:ind w:left="2160" w:hanging="180"/>
      </w:pPr>
    </w:lvl>
    <w:lvl w:ilvl="3" w:tplc="1E22543E" w:tentative="1">
      <w:start w:val="1"/>
      <w:numFmt w:val="decimal"/>
      <w:lvlText w:val="%4."/>
      <w:lvlJc w:val="left"/>
      <w:pPr>
        <w:ind w:left="2880" w:hanging="360"/>
      </w:pPr>
    </w:lvl>
    <w:lvl w:ilvl="4" w:tplc="40B01450" w:tentative="1">
      <w:start w:val="1"/>
      <w:numFmt w:val="lowerLetter"/>
      <w:lvlText w:val="%5."/>
      <w:lvlJc w:val="left"/>
      <w:pPr>
        <w:ind w:left="3600" w:hanging="360"/>
      </w:pPr>
    </w:lvl>
    <w:lvl w:ilvl="5" w:tplc="9E48C240" w:tentative="1">
      <w:start w:val="1"/>
      <w:numFmt w:val="lowerRoman"/>
      <w:lvlText w:val="%6."/>
      <w:lvlJc w:val="right"/>
      <w:pPr>
        <w:ind w:left="4320" w:hanging="180"/>
      </w:pPr>
    </w:lvl>
    <w:lvl w:ilvl="6" w:tplc="92E62664" w:tentative="1">
      <w:start w:val="1"/>
      <w:numFmt w:val="decimal"/>
      <w:lvlText w:val="%7."/>
      <w:lvlJc w:val="left"/>
      <w:pPr>
        <w:ind w:left="5040" w:hanging="360"/>
      </w:pPr>
    </w:lvl>
    <w:lvl w:ilvl="7" w:tplc="4CEC56EC" w:tentative="1">
      <w:start w:val="1"/>
      <w:numFmt w:val="lowerLetter"/>
      <w:lvlText w:val="%8."/>
      <w:lvlJc w:val="left"/>
      <w:pPr>
        <w:ind w:left="5760" w:hanging="360"/>
      </w:pPr>
    </w:lvl>
    <w:lvl w:ilvl="8" w:tplc="F9386B4C" w:tentative="1">
      <w:start w:val="1"/>
      <w:numFmt w:val="lowerRoman"/>
      <w:lvlText w:val="%9."/>
      <w:lvlJc w:val="right"/>
      <w:pPr>
        <w:ind w:left="6480" w:hanging="180"/>
      </w:pPr>
    </w:lvl>
  </w:abstractNum>
  <w:abstractNum w:abstractNumId="31" w15:restartNumberingAfterBreak="0">
    <w:nsid w:val="2BE411F6"/>
    <w:multiLevelType w:val="hybridMultilevel"/>
    <w:tmpl w:val="E340A3D8"/>
    <w:lvl w:ilvl="0" w:tplc="9FEA5BAA">
      <w:start w:val="1"/>
      <w:numFmt w:val="lowerLetter"/>
      <w:pStyle w:val="tlKurzvaPodaokrajaPrvriadok1cmRiadkovanie15"/>
      <w:lvlText w:val="%1)"/>
      <w:lvlJc w:val="left"/>
      <w:pPr>
        <w:tabs>
          <w:tab w:val="num" w:pos="567"/>
        </w:tabs>
        <w:ind w:left="0" w:firstLine="567"/>
      </w:pPr>
      <w:rPr>
        <w:rFonts w:hint="default"/>
      </w:rPr>
    </w:lvl>
    <w:lvl w:ilvl="1" w:tplc="1B08717C" w:tentative="1">
      <w:start w:val="1"/>
      <w:numFmt w:val="lowerLetter"/>
      <w:lvlText w:val="%2."/>
      <w:lvlJc w:val="left"/>
      <w:pPr>
        <w:tabs>
          <w:tab w:val="num" w:pos="1440"/>
        </w:tabs>
        <w:ind w:left="1440" w:hanging="360"/>
      </w:pPr>
    </w:lvl>
    <w:lvl w:ilvl="2" w:tplc="26F26064" w:tentative="1">
      <w:start w:val="1"/>
      <w:numFmt w:val="lowerRoman"/>
      <w:lvlText w:val="%3."/>
      <w:lvlJc w:val="right"/>
      <w:pPr>
        <w:tabs>
          <w:tab w:val="num" w:pos="2160"/>
        </w:tabs>
        <w:ind w:left="2160" w:hanging="180"/>
      </w:pPr>
    </w:lvl>
    <w:lvl w:ilvl="3" w:tplc="33166126" w:tentative="1">
      <w:start w:val="1"/>
      <w:numFmt w:val="decimal"/>
      <w:lvlText w:val="%4."/>
      <w:lvlJc w:val="left"/>
      <w:pPr>
        <w:tabs>
          <w:tab w:val="num" w:pos="2880"/>
        </w:tabs>
        <w:ind w:left="2880" w:hanging="360"/>
      </w:pPr>
    </w:lvl>
    <w:lvl w:ilvl="4" w:tplc="491418CC" w:tentative="1">
      <w:start w:val="1"/>
      <w:numFmt w:val="lowerLetter"/>
      <w:lvlText w:val="%5."/>
      <w:lvlJc w:val="left"/>
      <w:pPr>
        <w:tabs>
          <w:tab w:val="num" w:pos="3600"/>
        </w:tabs>
        <w:ind w:left="3600" w:hanging="360"/>
      </w:pPr>
    </w:lvl>
    <w:lvl w:ilvl="5" w:tplc="9D62266A" w:tentative="1">
      <w:start w:val="1"/>
      <w:numFmt w:val="lowerRoman"/>
      <w:lvlText w:val="%6."/>
      <w:lvlJc w:val="right"/>
      <w:pPr>
        <w:tabs>
          <w:tab w:val="num" w:pos="4320"/>
        </w:tabs>
        <w:ind w:left="4320" w:hanging="180"/>
      </w:pPr>
    </w:lvl>
    <w:lvl w:ilvl="6" w:tplc="0C7072E6" w:tentative="1">
      <w:start w:val="1"/>
      <w:numFmt w:val="decimal"/>
      <w:lvlText w:val="%7."/>
      <w:lvlJc w:val="left"/>
      <w:pPr>
        <w:tabs>
          <w:tab w:val="num" w:pos="5040"/>
        </w:tabs>
        <w:ind w:left="5040" w:hanging="360"/>
      </w:pPr>
    </w:lvl>
    <w:lvl w:ilvl="7" w:tplc="41F0F978" w:tentative="1">
      <w:start w:val="1"/>
      <w:numFmt w:val="lowerLetter"/>
      <w:lvlText w:val="%8."/>
      <w:lvlJc w:val="left"/>
      <w:pPr>
        <w:tabs>
          <w:tab w:val="num" w:pos="5760"/>
        </w:tabs>
        <w:ind w:left="5760" w:hanging="360"/>
      </w:pPr>
    </w:lvl>
    <w:lvl w:ilvl="8" w:tplc="3D6CDFC2" w:tentative="1">
      <w:start w:val="1"/>
      <w:numFmt w:val="lowerRoman"/>
      <w:lvlText w:val="%9."/>
      <w:lvlJc w:val="right"/>
      <w:pPr>
        <w:tabs>
          <w:tab w:val="num" w:pos="6480"/>
        </w:tabs>
        <w:ind w:left="6480" w:hanging="180"/>
      </w:pPr>
    </w:lvl>
  </w:abstractNum>
  <w:abstractNum w:abstractNumId="32" w15:restartNumberingAfterBreak="0">
    <w:nsid w:val="2C2E2BD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FB14800"/>
    <w:multiLevelType w:val="multilevel"/>
    <w:tmpl w:val="C5AE20A8"/>
    <w:styleLink w:val="tl11"/>
    <w:lvl w:ilvl="0">
      <w:start w:val="2"/>
      <w:numFmt w:val="decimal"/>
      <w:lvlText w:val="%1.1.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3.1.%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3064247F"/>
    <w:multiLevelType w:val="multilevel"/>
    <w:tmpl w:val="3FF2A45C"/>
    <w:styleLink w:val="tl2"/>
    <w:lvl w:ilvl="0">
      <w:start w:val="1"/>
      <w:numFmt w:val="bullet"/>
      <w:lvlText w:val=""/>
      <w:lvlJc w:val="left"/>
      <w:pPr>
        <w:ind w:left="737" w:hanging="17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15:restartNumberingAfterBreak="0">
    <w:nsid w:val="31584815"/>
    <w:multiLevelType w:val="multilevel"/>
    <w:tmpl w:val="68E21F7A"/>
    <w:lvl w:ilvl="0">
      <w:start w:val="1"/>
      <w:numFmt w:val="decimal"/>
      <w:pStyle w:val="Nadpis1"/>
      <w:lvlText w:val="%1"/>
      <w:lvlJc w:val="left"/>
      <w:pPr>
        <w:tabs>
          <w:tab w:val="num" w:pos="709"/>
        </w:tabs>
        <w:ind w:left="709" w:hanging="709"/>
      </w:pPr>
      <w:rPr>
        <w:rFonts w:hint="default"/>
        <w:i w:val="0"/>
        <w:caps w:val="0"/>
        <w:smallCaps w:val="0"/>
        <w:strike w:val="0"/>
        <w:dstrike w:val="0"/>
        <w:vanish w:val="0"/>
        <w:color w:val="000000"/>
        <w:spacing w:val="0"/>
        <w:position w:val="0"/>
        <w:sz w:val="32"/>
        <w:szCs w:val="32"/>
        <w:u w:val="none"/>
        <w:vertAlign w:val="baseline"/>
        <w:em w:val="none"/>
      </w:rPr>
    </w:lvl>
    <w:lvl w:ilvl="1">
      <w:start w:val="1"/>
      <w:numFmt w:val="decimal"/>
      <w:pStyle w:val="Nadpis11"/>
      <w:lvlText w:val="%1.%2"/>
      <w:lvlJc w:val="left"/>
      <w:pPr>
        <w:tabs>
          <w:tab w:val="num" w:pos="709"/>
        </w:tabs>
        <w:ind w:left="709" w:hanging="709"/>
      </w:pPr>
      <w:rPr>
        <w:rFonts w:hint="default"/>
        <w:i w:val="0"/>
        <w:color w:val="auto"/>
      </w:rPr>
    </w:lvl>
    <w:lvl w:ilvl="2">
      <w:start w:val="1"/>
      <w:numFmt w:val="decimal"/>
      <w:pStyle w:val="Nadpis12"/>
      <w:lvlText w:val="%1.%2.%3"/>
      <w:lvlJc w:val="left"/>
      <w:pPr>
        <w:ind w:left="0" w:firstLine="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2"/>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36" w15:restartNumberingAfterBreak="0">
    <w:nsid w:val="342F3D4B"/>
    <w:multiLevelType w:val="multilevel"/>
    <w:tmpl w:val="2EC46B80"/>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83D3DE0"/>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B183C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CDB5F02"/>
    <w:multiLevelType w:val="hybridMultilevel"/>
    <w:tmpl w:val="39E45E8E"/>
    <w:lvl w:ilvl="0" w:tplc="F4004474">
      <w:numFmt w:val="bullet"/>
      <w:lvlText w:val="-"/>
      <w:lvlJc w:val="left"/>
      <w:pPr>
        <w:tabs>
          <w:tab w:val="num" w:pos="720"/>
        </w:tabs>
        <w:ind w:left="720" w:hanging="360"/>
      </w:pPr>
      <w:rPr>
        <w:rFonts w:ascii="Times New Roman" w:eastAsia="Times New Roman" w:hAnsi="Times New Roman" w:hint="default"/>
      </w:rPr>
    </w:lvl>
    <w:lvl w:ilvl="1" w:tplc="86C83890">
      <w:start w:val="1"/>
      <w:numFmt w:val="bullet"/>
      <w:lvlText w:val="o"/>
      <w:lvlJc w:val="left"/>
      <w:pPr>
        <w:tabs>
          <w:tab w:val="num" w:pos="1440"/>
        </w:tabs>
        <w:ind w:left="1440" w:hanging="360"/>
      </w:pPr>
      <w:rPr>
        <w:rFonts w:ascii="Courier New" w:hAnsi="Courier New" w:hint="default"/>
      </w:rPr>
    </w:lvl>
    <w:lvl w:ilvl="2" w:tplc="5568F370">
      <w:start w:val="1"/>
      <w:numFmt w:val="bullet"/>
      <w:lvlText w:val=""/>
      <w:lvlJc w:val="left"/>
      <w:pPr>
        <w:tabs>
          <w:tab w:val="num" w:pos="2160"/>
        </w:tabs>
        <w:ind w:left="2160" w:hanging="360"/>
      </w:pPr>
      <w:rPr>
        <w:rFonts w:ascii="Wingdings" w:hAnsi="Wingdings" w:hint="default"/>
      </w:rPr>
    </w:lvl>
    <w:lvl w:ilvl="3" w:tplc="A22ACA4A">
      <w:start w:val="1"/>
      <w:numFmt w:val="bullet"/>
      <w:lvlText w:val=""/>
      <w:lvlJc w:val="left"/>
      <w:pPr>
        <w:tabs>
          <w:tab w:val="num" w:pos="2880"/>
        </w:tabs>
        <w:ind w:left="2880" w:hanging="360"/>
      </w:pPr>
      <w:rPr>
        <w:rFonts w:ascii="Symbol" w:hAnsi="Symbol" w:hint="default"/>
      </w:rPr>
    </w:lvl>
    <w:lvl w:ilvl="4" w:tplc="1E2603F6">
      <w:start w:val="1"/>
      <w:numFmt w:val="bullet"/>
      <w:lvlText w:val="o"/>
      <w:lvlJc w:val="left"/>
      <w:pPr>
        <w:tabs>
          <w:tab w:val="num" w:pos="3600"/>
        </w:tabs>
        <w:ind w:left="3600" w:hanging="360"/>
      </w:pPr>
      <w:rPr>
        <w:rFonts w:ascii="Courier New" w:hAnsi="Courier New" w:hint="default"/>
      </w:rPr>
    </w:lvl>
    <w:lvl w:ilvl="5" w:tplc="6A7C878A">
      <w:start w:val="1"/>
      <w:numFmt w:val="bullet"/>
      <w:lvlText w:val=""/>
      <w:lvlJc w:val="left"/>
      <w:pPr>
        <w:tabs>
          <w:tab w:val="num" w:pos="4320"/>
        </w:tabs>
        <w:ind w:left="4320" w:hanging="360"/>
      </w:pPr>
      <w:rPr>
        <w:rFonts w:ascii="Wingdings" w:hAnsi="Wingdings" w:hint="default"/>
      </w:rPr>
    </w:lvl>
    <w:lvl w:ilvl="6" w:tplc="31E0C39E">
      <w:start w:val="1"/>
      <w:numFmt w:val="bullet"/>
      <w:lvlText w:val=""/>
      <w:lvlJc w:val="left"/>
      <w:pPr>
        <w:tabs>
          <w:tab w:val="num" w:pos="5040"/>
        </w:tabs>
        <w:ind w:left="5040" w:hanging="360"/>
      </w:pPr>
      <w:rPr>
        <w:rFonts w:ascii="Symbol" w:hAnsi="Symbol" w:hint="default"/>
      </w:rPr>
    </w:lvl>
    <w:lvl w:ilvl="7" w:tplc="325A0D96">
      <w:start w:val="1"/>
      <w:numFmt w:val="bullet"/>
      <w:lvlText w:val="o"/>
      <w:lvlJc w:val="left"/>
      <w:pPr>
        <w:tabs>
          <w:tab w:val="num" w:pos="5760"/>
        </w:tabs>
        <w:ind w:left="5760" w:hanging="360"/>
      </w:pPr>
      <w:rPr>
        <w:rFonts w:ascii="Courier New" w:hAnsi="Courier New" w:hint="default"/>
      </w:rPr>
    </w:lvl>
    <w:lvl w:ilvl="8" w:tplc="919210B0">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09F4450"/>
    <w:multiLevelType w:val="hybridMultilevel"/>
    <w:tmpl w:val="C734B986"/>
    <w:lvl w:ilvl="0" w:tplc="90D84430">
      <w:start w:val="1"/>
      <w:numFmt w:val="decimal"/>
      <w:pStyle w:val="tl1"/>
      <w:lvlText w:val="(%1)."/>
      <w:lvlJc w:val="left"/>
      <w:pPr>
        <w:tabs>
          <w:tab w:val="num" w:pos="851"/>
        </w:tabs>
        <w:ind w:left="0" w:firstLine="567"/>
      </w:pPr>
      <w:rPr>
        <w:rFonts w:hint="default"/>
        <w:b w:val="0"/>
        <w:i w:val="0"/>
        <w:sz w:val="24"/>
        <w:szCs w:val="24"/>
      </w:rPr>
    </w:lvl>
    <w:lvl w:ilvl="1" w:tplc="3F6C6CB2" w:tentative="1">
      <w:start w:val="1"/>
      <w:numFmt w:val="lowerLetter"/>
      <w:lvlText w:val="%2."/>
      <w:lvlJc w:val="left"/>
      <w:pPr>
        <w:tabs>
          <w:tab w:val="num" w:pos="1440"/>
        </w:tabs>
        <w:ind w:left="1440" w:hanging="360"/>
      </w:pPr>
    </w:lvl>
    <w:lvl w:ilvl="2" w:tplc="48D6AA16" w:tentative="1">
      <w:start w:val="1"/>
      <w:numFmt w:val="lowerRoman"/>
      <w:lvlText w:val="%3."/>
      <w:lvlJc w:val="right"/>
      <w:pPr>
        <w:tabs>
          <w:tab w:val="num" w:pos="2160"/>
        </w:tabs>
        <w:ind w:left="2160" w:hanging="180"/>
      </w:pPr>
    </w:lvl>
    <w:lvl w:ilvl="3" w:tplc="82D6AA9A" w:tentative="1">
      <w:start w:val="1"/>
      <w:numFmt w:val="decimal"/>
      <w:lvlText w:val="%4."/>
      <w:lvlJc w:val="left"/>
      <w:pPr>
        <w:tabs>
          <w:tab w:val="num" w:pos="2880"/>
        </w:tabs>
        <w:ind w:left="2880" w:hanging="360"/>
      </w:pPr>
    </w:lvl>
    <w:lvl w:ilvl="4" w:tplc="570A8CD2" w:tentative="1">
      <w:start w:val="1"/>
      <w:numFmt w:val="lowerLetter"/>
      <w:lvlText w:val="%5."/>
      <w:lvlJc w:val="left"/>
      <w:pPr>
        <w:tabs>
          <w:tab w:val="num" w:pos="3600"/>
        </w:tabs>
        <w:ind w:left="3600" w:hanging="360"/>
      </w:pPr>
    </w:lvl>
    <w:lvl w:ilvl="5" w:tplc="D1E4C0F4" w:tentative="1">
      <w:start w:val="1"/>
      <w:numFmt w:val="lowerRoman"/>
      <w:lvlText w:val="%6."/>
      <w:lvlJc w:val="right"/>
      <w:pPr>
        <w:tabs>
          <w:tab w:val="num" w:pos="4320"/>
        </w:tabs>
        <w:ind w:left="4320" w:hanging="180"/>
      </w:pPr>
    </w:lvl>
    <w:lvl w:ilvl="6" w:tplc="D0DC0A16" w:tentative="1">
      <w:start w:val="1"/>
      <w:numFmt w:val="decimal"/>
      <w:lvlText w:val="%7."/>
      <w:lvlJc w:val="left"/>
      <w:pPr>
        <w:tabs>
          <w:tab w:val="num" w:pos="5040"/>
        </w:tabs>
        <w:ind w:left="5040" w:hanging="360"/>
      </w:pPr>
    </w:lvl>
    <w:lvl w:ilvl="7" w:tplc="4192C9F2" w:tentative="1">
      <w:start w:val="1"/>
      <w:numFmt w:val="lowerLetter"/>
      <w:lvlText w:val="%8."/>
      <w:lvlJc w:val="left"/>
      <w:pPr>
        <w:tabs>
          <w:tab w:val="num" w:pos="5760"/>
        </w:tabs>
        <w:ind w:left="5760" w:hanging="360"/>
      </w:pPr>
    </w:lvl>
    <w:lvl w:ilvl="8" w:tplc="00D0A030" w:tentative="1">
      <w:start w:val="1"/>
      <w:numFmt w:val="lowerRoman"/>
      <w:lvlText w:val="%9."/>
      <w:lvlJc w:val="right"/>
      <w:pPr>
        <w:tabs>
          <w:tab w:val="num" w:pos="6480"/>
        </w:tabs>
        <w:ind w:left="6480" w:hanging="180"/>
      </w:pPr>
    </w:lvl>
  </w:abstractNum>
  <w:abstractNum w:abstractNumId="41" w15:restartNumberingAfterBreak="0">
    <w:nsid w:val="40D5787E"/>
    <w:multiLevelType w:val="multilevel"/>
    <w:tmpl w:val="B9FA5B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1C1554F"/>
    <w:multiLevelType w:val="hybridMultilevel"/>
    <w:tmpl w:val="0B88D5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44FE0233"/>
    <w:multiLevelType w:val="hybridMultilevel"/>
    <w:tmpl w:val="19368E7C"/>
    <w:lvl w:ilvl="0" w:tplc="DF1610A8">
      <w:start w:val="2"/>
      <w:numFmt w:val="decimal"/>
      <w:lvlText w:val="%1)"/>
      <w:lvlJc w:val="left"/>
      <w:pPr>
        <w:ind w:left="3586" w:hanging="360"/>
      </w:pPr>
      <w:rPr>
        <w:rFonts w:hint="default"/>
      </w:rPr>
    </w:lvl>
    <w:lvl w:ilvl="1" w:tplc="67242D86" w:tentative="1">
      <w:start w:val="1"/>
      <w:numFmt w:val="lowerLetter"/>
      <w:lvlText w:val="%2."/>
      <w:lvlJc w:val="left"/>
      <w:pPr>
        <w:ind w:left="1440" w:hanging="360"/>
      </w:pPr>
    </w:lvl>
    <w:lvl w:ilvl="2" w:tplc="CC34671A" w:tentative="1">
      <w:start w:val="1"/>
      <w:numFmt w:val="lowerRoman"/>
      <w:lvlText w:val="%3."/>
      <w:lvlJc w:val="right"/>
      <w:pPr>
        <w:ind w:left="2160" w:hanging="180"/>
      </w:pPr>
    </w:lvl>
    <w:lvl w:ilvl="3" w:tplc="DE74888E" w:tentative="1">
      <w:start w:val="1"/>
      <w:numFmt w:val="decimal"/>
      <w:lvlText w:val="%4."/>
      <w:lvlJc w:val="left"/>
      <w:pPr>
        <w:ind w:left="2880" w:hanging="360"/>
      </w:pPr>
    </w:lvl>
    <w:lvl w:ilvl="4" w:tplc="48CAD0D2" w:tentative="1">
      <w:start w:val="1"/>
      <w:numFmt w:val="lowerLetter"/>
      <w:lvlText w:val="%5."/>
      <w:lvlJc w:val="left"/>
      <w:pPr>
        <w:ind w:left="3600" w:hanging="360"/>
      </w:pPr>
    </w:lvl>
    <w:lvl w:ilvl="5" w:tplc="A55E87B2" w:tentative="1">
      <w:start w:val="1"/>
      <w:numFmt w:val="lowerRoman"/>
      <w:lvlText w:val="%6."/>
      <w:lvlJc w:val="right"/>
      <w:pPr>
        <w:ind w:left="4320" w:hanging="180"/>
      </w:pPr>
    </w:lvl>
    <w:lvl w:ilvl="6" w:tplc="54DCE498" w:tentative="1">
      <w:start w:val="1"/>
      <w:numFmt w:val="decimal"/>
      <w:lvlText w:val="%7."/>
      <w:lvlJc w:val="left"/>
      <w:pPr>
        <w:ind w:left="5040" w:hanging="360"/>
      </w:pPr>
    </w:lvl>
    <w:lvl w:ilvl="7" w:tplc="56E26E40" w:tentative="1">
      <w:start w:val="1"/>
      <w:numFmt w:val="lowerLetter"/>
      <w:lvlText w:val="%8."/>
      <w:lvlJc w:val="left"/>
      <w:pPr>
        <w:ind w:left="5760" w:hanging="360"/>
      </w:pPr>
    </w:lvl>
    <w:lvl w:ilvl="8" w:tplc="F2A0651C" w:tentative="1">
      <w:start w:val="1"/>
      <w:numFmt w:val="lowerRoman"/>
      <w:lvlText w:val="%9."/>
      <w:lvlJc w:val="right"/>
      <w:pPr>
        <w:ind w:left="6480" w:hanging="180"/>
      </w:pPr>
    </w:lvl>
  </w:abstractNum>
  <w:abstractNum w:abstractNumId="44" w15:restartNumberingAfterBreak="0">
    <w:nsid w:val="4585433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664382D"/>
    <w:multiLevelType w:val="hybridMultilevel"/>
    <w:tmpl w:val="C2109C4A"/>
    <w:lvl w:ilvl="0" w:tplc="A22ACA4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6" w15:restartNumberingAfterBreak="0">
    <w:nsid w:val="47FC620A"/>
    <w:multiLevelType w:val="multilevel"/>
    <w:tmpl w:val="CFA221C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811652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B6B0233"/>
    <w:multiLevelType w:val="multilevel"/>
    <w:tmpl w:val="9F085F38"/>
    <w:styleLink w:val="tl9"/>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4D86654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DD93A69"/>
    <w:multiLevelType w:val="multilevel"/>
    <w:tmpl w:val="CFA69DC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E932786"/>
    <w:multiLevelType w:val="multilevel"/>
    <w:tmpl w:val="5810B34E"/>
    <w:lvl w:ilvl="0">
      <w:start w:val="1"/>
      <w:numFmt w:val="decimal"/>
      <w:pStyle w:val="druhy"/>
      <w:lvlText w:val="%1"/>
      <w:lvlJc w:val="left"/>
      <w:pPr>
        <w:tabs>
          <w:tab w:val="num" w:pos="0"/>
        </w:tabs>
        <w:ind w:left="567" w:firstLine="0"/>
      </w:pPr>
      <w:rPr>
        <w:rFonts w:ascii="Times New Roman" w:hAnsi="Times New Roman" w:hint="default"/>
        <w:b/>
        <w:i w:val="0"/>
        <w:caps/>
        <w:sz w:val="28"/>
        <w:szCs w:val="28"/>
      </w:rPr>
    </w:lvl>
    <w:lvl w:ilvl="1">
      <w:start w:val="1"/>
      <w:numFmt w:val="decimal"/>
      <w:pStyle w:val="treti"/>
      <w:lvlText w:val="%1.%2"/>
      <w:lvlJc w:val="left"/>
      <w:pPr>
        <w:tabs>
          <w:tab w:val="num" w:pos="-141"/>
        </w:tabs>
        <w:ind w:left="426" w:firstLine="0"/>
      </w:pPr>
      <w:rPr>
        <w:rFonts w:ascii="Times New Roman" w:hAnsi="Times New Roman" w:hint="default"/>
        <w:b/>
        <w:i w:val="0"/>
        <w:sz w:val="24"/>
        <w:szCs w:val="24"/>
      </w:rPr>
    </w:lvl>
    <w:lvl w:ilvl="2">
      <w:start w:val="1"/>
      <w:numFmt w:val="decimal"/>
      <w:lvlRestart w:val="0"/>
      <w:pStyle w:val="tvorka"/>
      <w:lvlText w:val="%1.%2.%3"/>
      <w:lvlJc w:val="left"/>
      <w:pPr>
        <w:tabs>
          <w:tab w:val="num" w:pos="0"/>
        </w:tabs>
        <w:ind w:left="567" w:firstLine="0"/>
      </w:pPr>
      <w:rPr>
        <w:rFonts w:ascii="Times New Roman" w:hAnsi="Times New Roman" w:hint="default"/>
        <w:b/>
        <w:i w:val="0"/>
        <w:spacing w:val="28"/>
        <w:sz w:val="24"/>
        <w:szCs w:val="24"/>
      </w:rPr>
    </w:lvl>
    <w:lvl w:ilvl="3">
      <w:start w:val="1"/>
      <w:numFmt w:val="decimal"/>
      <w:lvlRestart w:val="0"/>
      <w:pStyle w:val="piaty"/>
      <w:lvlText w:val="%1.%2.%3.%4."/>
      <w:lvlJc w:val="left"/>
      <w:pPr>
        <w:tabs>
          <w:tab w:val="num" w:pos="0"/>
        </w:tabs>
        <w:ind w:left="567" w:firstLine="0"/>
      </w:pPr>
      <w:rPr>
        <w:rFonts w:ascii="Times New Roman" w:hAnsi="Times New Roman" w:hint="default"/>
        <w:b/>
        <w:i w:val="0"/>
        <w:caps w:val="0"/>
        <w:strike w:val="0"/>
        <w:dstrike w:val="0"/>
        <w:vanish w:val="0"/>
        <w:color w:val="000000"/>
        <w:sz w:val="24"/>
        <w:szCs w:val="24"/>
        <w:vertAlign w:val="baseline"/>
      </w:rPr>
    </w:lvl>
    <w:lvl w:ilvl="4">
      <w:start w:val="1"/>
      <w:numFmt w:val="decimal"/>
      <w:lvlText w:val="%1.%2.%3.%4.%5."/>
      <w:lvlJc w:val="left"/>
      <w:pPr>
        <w:tabs>
          <w:tab w:val="num" w:pos="5148"/>
        </w:tabs>
        <w:ind w:left="4500" w:hanging="792"/>
      </w:pPr>
      <w:rPr>
        <w:rFonts w:hint="default"/>
      </w:rPr>
    </w:lvl>
    <w:lvl w:ilvl="5">
      <w:start w:val="1"/>
      <w:numFmt w:val="decimal"/>
      <w:lvlText w:val="%1.%2.%3.%4.%5.%6."/>
      <w:lvlJc w:val="left"/>
      <w:pPr>
        <w:tabs>
          <w:tab w:val="num" w:pos="5508"/>
        </w:tabs>
        <w:ind w:left="5004" w:hanging="936"/>
      </w:pPr>
      <w:rPr>
        <w:rFonts w:hint="default"/>
      </w:rPr>
    </w:lvl>
    <w:lvl w:ilvl="6">
      <w:start w:val="1"/>
      <w:numFmt w:val="decimal"/>
      <w:lvlText w:val="%1.%2.%3.%4.%5.%6.%7."/>
      <w:lvlJc w:val="left"/>
      <w:pPr>
        <w:tabs>
          <w:tab w:val="num" w:pos="6228"/>
        </w:tabs>
        <w:ind w:left="5508" w:hanging="1080"/>
      </w:pPr>
      <w:rPr>
        <w:rFonts w:hint="default"/>
      </w:rPr>
    </w:lvl>
    <w:lvl w:ilvl="7">
      <w:start w:val="1"/>
      <w:numFmt w:val="decimal"/>
      <w:lvlText w:val="%1.%2.%3.%4.%5.%6.%7.%8."/>
      <w:lvlJc w:val="left"/>
      <w:pPr>
        <w:tabs>
          <w:tab w:val="num" w:pos="6948"/>
        </w:tabs>
        <w:ind w:left="6012" w:hanging="1224"/>
      </w:pPr>
      <w:rPr>
        <w:rFonts w:hint="default"/>
      </w:rPr>
    </w:lvl>
    <w:lvl w:ilvl="8">
      <w:start w:val="1"/>
      <w:numFmt w:val="decimal"/>
      <w:lvlText w:val="%1.%2.%3.%4.%5.%6.%7.%8.%9."/>
      <w:lvlJc w:val="left"/>
      <w:pPr>
        <w:tabs>
          <w:tab w:val="num" w:pos="7308"/>
        </w:tabs>
        <w:ind w:left="6588" w:hanging="1440"/>
      </w:pPr>
      <w:rPr>
        <w:rFonts w:hint="default"/>
      </w:rPr>
    </w:lvl>
  </w:abstractNum>
  <w:abstractNum w:abstractNumId="52" w15:restartNumberingAfterBreak="0">
    <w:nsid w:val="543709C2"/>
    <w:multiLevelType w:val="multilevel"/>
    <w:tmpl w:val="F5D46458"/>
    <w:styleLink w:val="tl61"/>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44401C7"/>
    <w:multiLevelType w:val="multilevel"/>
    <w:tmpl w:val="CF4AF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544C2007"/>
    <w:multiLevelType w:val="multilevel"/>
    <w:tmpl w:val="589A6E4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86029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EC878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01A13C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1AC447C"/>
    <w:multiLevelType w:val="hybridMultilevel"/>
    <w:tmpl w:val="B7EC7D2C"/>
    <w:lvl w:ilvl="0" w:tplc="16785B44">
      <w:start w:val="1"/>
      <w:numFmt w:val="decimal"/>
      <w:lvlText w:val="%1)"/>
      <w:lvlJc w:val="left"/>
      <w:pPr>
        <w:ind w:left="1429" w:hanging="360"/>
      </w:pPr>
      <w:rPr>
        <w:b w:val="0"/>
      </w:rPr>
    </w:lvl>
    <w:lvl w:ilvl="1" w:tplc="C338B438" w:tentative="1">
      <w:start w:val="1"/>
      <w:numFmt w:val="lowerLetter"/>
      <w:lvlText w:val="%2."/>
      <w:lvlJc w:val="left"/>
      <w:pPr>
        <w:ind w:left="2149" w:hanging="360"/>
      </w:pPr>
    </w:lvl>
    <w:lvl w:ilvl="2" w:tplc="5C466FB4" w:tentative="1">
      <w:start w:val="1"/>
      <w:numFmt w:val="lowerRoman"/>
      <w:lvlText w:val="%3."/>
      <w:lvlJc w:val="right"/>
      <w:pPr>
        <w:ind w:left="2869" w:hanging="180"/>
      </w:pPr>
    </w:lvl>
    <w:lvl w:ilvl="3" w:tplc="EA7AF250" w:tentative="1">
      <w:start w:val="1"/>
      <w:numFmt w:val="decimal"/>
      <w:lvlText w:val="%4."/>
      <w:lvlJc w:val="left"/>
      <w:pPr>
        <w:ind w:left="3589" w:hanging="360"/>
      </w:pPr>
    </w:lvl>
    <w:lvl w:ilvl="4" w:tplc="944E1D66" w:tentative="1">
      <w:start w:val="1"/>
      <w:numFmt w:val="lowerLetter"/>
      <w:lvlText w:val="%5."/>
      <w:lvlJc w:val="left"/>
      <w:pPr>
        <w:ind w:left="4309" w:hanging="360"/>
      </w:pPr>
    </w:lvl>
    <w:lvl w:ilvl="5" w:tplc="36108B28" w:tentative="1">
      <w:start w:val="1"/>
      <w:numFmt w:val="lowerRoman"/>
      <w:lvlText w:val="%6."/>
      <w:lvlJc w:val="right"/>
      <w:pPr>
        <w:ind w:left="5029" w:hanging="180"/>
      </w:pPr>
    </w:lvl>
    <w:lvl w:ilvl="6" w:tplc="FD682DF0" w:tentative="1">
      <w:start w:val="1"/>
      <w:numFmt w:val="decimal"/>
      <w:lvlText w:val="%7."/>
      <w:lvlJc w:val="left"/>
      <w:pPr>
        <w:ind w:left="5749" w:hanging="360"/>
      </w:pPr>
    </w:lvl>
    <w:lvl w:ilvl="7" w:tplc="94EEF038" w:tentative="1">
      <w:start w:val="1"/>
      <w:numFmt w:val="lowerLetter"/>
      <w:lvlText w:val="%8."/>
      <w:lvlJc w:val="left"/>
      <w:pPr>
        <w:ind w:left="6469" w:hanging="360"/>
      </w:pPr>
    </w:lvl>
    <w:lvl w:ilvl="8" w:tplc="5BDED0EC" w:tentative="1">
      <w:start w:val="1"/>
      <w:numFmt w:val="lowerRoman"/>
      <w:lvlText w:val="%9."/>
      <w:lvlJc w:val="right"/>
      <w:pPr>
        <w:ind w:left="7189" w:hanging="180"/>
      </w:pPr>
    </w:lvl>
  </w:abstractNum>
  <w:abstractNum w:abstractNumId="59" w15:restartNumberingAfterBreak="0">
    <w:nsid w:val="631564A3"/>
    <w:multiLevelType w:val="hybridMultilevel"/>
    <w:tmpl w:val="2842BE6A"/>
    <w:lvl w:ilvl="0" w:tplc="A22ACA4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65262AB1"/>
    <w:multiLevelType w:val="multilevel"/>
    <w:tmpl w:val="6C3CCDEE"/>
    <w:styleLink w:val="tl8"/>
    <w:lvl w:ilvl="0">
      <w:start w:val="1"/>
      <w:numFmt w:val="decimal"/>
      <w:lvlText w:val="%1"/>
      <w:lvlJc w:val="left"/>
      <w:pPr>
        <w:ind w:left="432" w:hanging="432"/>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699B2E1F"/>
    <w:multiLevelType w:val="hybridMultilevel"/>
    <w:tmpl w:val="29C83FBA"/>
    <w:lvl w:ilvl="0" w:tplc="ADCCDCB2">
      <w:start w:val="1"/>
      <w:numFmt w:val="bullet"/>
      <w:lvlText w:val=""/>
      <w:lvlJc w:val="left"/>
      <w:pPr>
        <w:ind w:left="720" w:hanging="360"/>
      </w:pPr>
      <w:rPr>
        <w:rFonts w:ascii="Symbol" w:hAnsi="Symbol" w:hint="default"/>
      </w:rPr>
    </w:lvl>
    <w:lvl w:ilvl="1" w:tplc="4028C7C4" w:tentative="1">
      <w:start w:val="1"/>
      <w:numFmt w:val="bullet"/>
      <w:lvlText w:val="o"/>
      <w:lvlJc w:val="left"/>
      <w:pPr>
        <w:ind w:left="1440" w:hanging="360"/>
      </w:pPr>
      <w:rPr>
        <w:rFonts w:ascii="Courier New" w:hAnsi="Courier New" w:cs="Courier New" w:hint="default"/>
      </w:rPr>
    </w:lvl>
    <w:lvl w:ilvl="2" w:tplc="2EAE4E9A" w:tentative="1">
      <w:start w:val="1"/>
      <w:numFmt w:val="bullet"/>
      <w:lvlText w:val=""/>
      <w:lvlJc w:val="left"/>
      <w:pPr>
        <w:ind w:left="2160" w:hanging="360"/>
      </w:pPr>
      <w:rPr>
        <w:rFonts w:ascii="Wingdings" w:hAnsi="Wingdings" w:hint="default"/>
      </w:rPr>
    </w:lvl>
    <w:lvl w:ilvl="3" w:tplc="DB0CFD8E" w:tentative="1">
      <w:start w:val="1"/>
      <w:numFmt w:val="bullet"/>
      <w:lvlText w:val=""/>
      <w:lvlJc w:val="left"/>
      <w:pPr>
        <w:ind w:left="2880" w:hanging="360"/>
      </w:pPr>
      <w:rPr>
        <w:rFonts w:ascii="Symbol" w:hAnsi="Symbol" w:hint="default"/>
      </w:rPr>
    </w:lvl>
    <w:lvl w:ilvl="4" w:tplc="CD72323E" w:tentative="1">
      <w:start w:val="1"/>
      <w:numFmt w:val="bullet"/>
      <w:lvlText w:val="o"/>
      <w:lvlJc w:val="left"/>
      <w:pPr>
        <w:ind w:left="3600" w:hanging="360"/>
      </w:pPr>
      <w:rPr>
        <w:rFonts w:ascii="Courier New" w:hAnsi="Courier New" w:cs="Courier New" w:hint="default"/>
      </w:rPr>
    </w:lvl>
    <w:lvl w:ilvl="5" w:tplc="DAD47404" w:tentative="1">
      <w:start w:val="1"/>
      <w:numFmt w:val="bullet"/>
      <w:lvlText w:val=""/>
      <w:lvlJc w:val="left"/>
      <w:pPr>
        <w:ind w:left="4320" w:hanging="360"/>
      </w:pPr>
      <w:rPr>
        <w:rFonts w:ascii="Wingdings" w:hAnsi="Wingdings" w:hint="default"/>
      </w:rPr>
    </w:lvl>
    <w:lvl w:ilvl="6" w:tplc="5396149C" w:tentative="1">
      <w:start w:val="1"/>
      <w:numFmt w:val="bullet"/>
      <w:lvlText w:val=""/>
      <w:lvlJc w:val="left"/>
      <w:pPr>
        <w:ind w:left="5040" w:hanging="360"/>
      </w:pPr>
      <w:rPr>
        <w:rFonts w:ascii="Symbol" w:hAnsi="Symbol" w:hint="default"/>
      </w:rPr>
    </w:lvl>
    <w:lvl w:ilvl="7" w:tplc="056A105E" w:tentative="1">
      <w:start w:val="1"/>
      <w:numFmt w:val="bullet"/>
      <w:lvlText w:val="o"/>
      <w:lvlJc w:val="left"/>
      <w:pPr>
        <w:ind w:left="5760" w:hanging="360"/>
      </w:pPr>
      <w:rPr>
        <w:rFonts w:ascii="Courier New" w:hAnsi="Courier New" w:cs="Courier New" w:hint="default"/>
      </w:rPr>
    </w:lvl>
    <w:lvl w:ilvl="8" w:tplc="3014FBF8" w:tentative="1">
      <w:start w:val="1"/>
      <w:numFmt w:val="bullet"/>
      <w:lvlText w:val=""/>
      <w:lvlJc w:val="left"/>
      <w:pPr>
        <w:ind w:left="6480" w:hanging="360"/>
      </w:pPr>
      <w:rPr>
        <w:rFonts w:ascii="Wingdings" w:hAnsi="Wingdings" w:hint="default"/>
      </w:rPr>
    </w:lvl>
  </w:abstractNum>
  <w:abstractNum w:abstractNumId="62" w15:restartNumberingAfterBreak="0">
    <w:nsid w:val="70A7095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1CC6260"/>
    <w:multiLevelType w:val="multilevel"/>
    <w:tmpl w:val="19760E3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EC1798"/>
    <w:multiLevelType w:val="multilevel"/>
    <w:tmpl w:val="CB8C37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39D2FCA"/>
    <w:multiLevelType w:val="hybridMultilevel"/>
    <w:tmpl w:val="44E0B3B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6" w15:restartNumberingAfterBreak="0">
    <w:nsid w:val="76416991"/>
    <w:multiLevelType w:val="multilevel"/>
    <w:tmpl w:val="3FCA97CA"/>
    <w:lvl w:ilvl="0">
      <w:start w:val="1"/>
      <w:numFmt w:val="decimal"/>
      <w:pStyle w:val="Ztvorky"/>
      <w:lvlText w:val="%1"/>
      <w:lvlJc w:val="left"/>
      <w:pPr>
        <w:tabs>
          <w:tab w:val="num" w:pos="851"/>
        </w:tabs>
        <w:ind w:left="0" w:firstLine="567"/>
      </w:pPr>
      <w:rPr>
        <w:rFonts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769571CA"/>
    <w:multiLevelType w:val="hybridMultilevel"/>
    <w:tmpl w:val="44D8619A"/>
    <w:lvl w:ilvl="0" w:tplc="4FCA734A">
      <w:start w:val="1"/>
      <w:numFmt w:val="decimal"/>
      <w:lvlText w:val="%1."/>
      <w:lvlJc w:val="left"/>
      <w:pPr>
        <w:ind w:left="720" w:hanging="360"/>
      </w:pPr>
    </w:lvl>
    <w:lvl w:ilvl="1" w:tplc="41F0E628" w:tentative="1">
      <w:start w:val="1"/>
      <w:numFmt w:val="lowerLetter"/>
      <w:lvlText w:val="%2."/>
      <w:lvlJc w:val="left"/>
      <w:pPr>
        <w:ind w:left="1440" w:hanging="360"/>
      </w:pPr>
    </w:lvl>
    <w:lvl w:ilvl="2" w:tplc="3072FFF4" w:tentative="1">
      <w:start w:val="1"/>
      <w:numFmt w:val="lowerRoman"/>
      <w:lvlText w:val="%3."/>
      <w:lvlJc w:val="right"/>
      <w:pPr>
        <w:ind w:left="2160" w:hanging="180"/>
      </w:pPr>
    </w:lvl>
    <w:lvl w:ilvl="3" w:tplc="01E62ECA" w:tentative="1">
      <w:start w:val="1"/>
      <w:numFmt w:val="decimal"/>
      <w:lvlText w:val="%4."/>
      <w:lvlJc w:val="left"/>
      <w:pPr>
        <w:ind w:left="2880" w:hanging="360"/>
      </w:pPr>
    </w:lvl>
    <w:lvl w:ilvl="4" w:tplc="79A89282" w:tentative="1">
      <w:start w:val="1"/>
      <w:numFmt w:val="lowerLetter"/>
      <w:lvlText w:val="%5."/>
      <w:lvlJc w:val="left"/>
      <w:pPr>
        <w:ind w:left="3600" w:hanging="360"/>
      </w:pPr>
    </w:lvl>
    <w:lvl w:ilvl="5" w:tplc="F2EE2D58" w:tentative="1">
      <w:start w:val="1"/>
      <w:numFmt w:val="lowerRoman"/>
      <w:lvlText w:val="%6."/>
      <w:lvlJc w:val="right"/>
      <w:pPr>
        <w:ind w:left="4320" w:hanging="180"/>
      </w:pPr>
    </w:lvl>
    <w:lvl w:ilvl="6" w:tplc="00D2B9D6" w:tentative="1">
      <w:start w:val="1"/>
      <w:numFmt w:val="decimal"/>
      <w:lvlText w:val="%7."/>
      <w:lvlJc w:val="left"/>
      <w:pPr>
        <w:ind w:left="5040" w:hanging="360"/>
      </w:pPr>
    </w:lvl>
    <w:lvl w:ilvl="7" w:tplc="E69C869E" w:tentative="1">
      <w:start w:val="1"/>
      <w:numFmt w:val="lowerLetter"/>
      <w:lvlText w:val="%8."/>
      <w:lvlJc w:val="left"/>
      <w:pPr>
        <w:ind w:left="5760" w:hanging="360"/>
      </w:pPr>
    </w:lvl>
    <w:lvl w:ilvl="8" w:tplc="C6B0F16E" w:tentative="1">
      <w:start w:val="1"/>
      <w:numFmt w:val="lowerRoman"/>
      <w:lvlText w:val="%9."/>
      <w:lvlJc w:val="right"/>
      <w:pPr>
        <w:ind w:left="6480" w:hanging="180"/>
      </w:pPr>
    </w:lvl>
  </w:abstractNum>
  <w:abstractNum w:abstractNumId="68" w15:restartNumberingAfterBreak="0">
    <w:nsid w:val="78A92D3B"/>
    <w:multiLevelType w:val="hybridMultilevel"/>
    <w:tmpl w:val="9738D55C"/>
    <w:lvl w:ilvl="0" w:tplc="109A39C4">
      <w:start w:val="1"/>
      <w:numFmt w:val="decimal"/>
      <w:lvlText w:val="%1."/>
      <w:lvlJc w:val="left"/>
      <w:pPr>
        <w:tabs>
          <w:tab w:val="num" w:pos="720"/>
        </w:tabs>
        <w:ind w:left="720" w:hanging="360"/>
      </w:pPr>
    </w:lvl>
    <w:lvl w:ilvl="1" w:tplc="82A68E1C">
      <w:numFmt w:val="bullet"/>
      <w:pStyle w:val="tlArial11ptPodaokraja"/>
      <w:lvlText w:val=""/>
      <w:lvlJc w:val="left"/>
      <w:pPr>
        <w:tabs>
          <w:tab w:val="num" w:pos="1364"/>
        </w:tabs>
        <w:ind w:left="1364" w:hanging="284"/>
      </w:pPr>
      <w:rPr>
        <w:rFonts w:ascii="Symbol" w:eastAsia="Times New Roman" w:hAnsi="Symbol" w:cs="Times New Roman" w:hint="default"/>
      </w:rPr>
    </w:lvl>
    <w:lvl w:ilvl="2" w:tplc="48CE7868" w:tentative="1">
      <w:start w:val="1"/>
      <w:numFmt w:val="lowerRoman"/>
      <w:lvlText w:val="%3."/>
      <w:lvlJc w:val="right"/>
      <w:pPr>
        <w:tabs>
          <w:tab w:val="num" w:pos="2160"/>
        </w:tabs>
        <w:ind w:left="2160" w:hanging="180"/>
      </w:pPr>
    </w:lvl>
    <w:lvl w:ilvl="3" w:tplc="961C1C7A" w:tentative="1">
      <w:start w:val="1"/>
      <w:numFmt w:val="decimal"/>
      <w:lvlText w:val="%4."/>
      <w:lvlJc w:val="left"/>
      <w:pPr>
        <w:tabs>
          <w:tab w:val="num" w:pos="2880"/>
        </w:tabs>
        <w:ind w:left="2880" w:hanging="360"/>
      </w:pPr>
    </w:lvl>
    <w:lvl w:ilvl="4" w:tplc="FE64C68C" w:tentative="1">
      <w:start w:val="1"/>
      <w:numFmt w:val="lowerLetter"/>
      <w:lvlText w:val="%5."/>
      <w:lvlJc w:val="left"/>
      <w:pPr>
        <w:tabs>
          <w:tab w:val="num" w:pos="3600"/>
        </w:tabs>
        <w:ind w:left="3600" w:hanging="360"/>
      </w:pPr>
    </w:lvl>
    <w:lvl w:ilvl="5" w:tplc="A3E402FE" w:tentative="1">
      <w:start w:val="1"/>
      <w:numFmt w:val="lowerRoman"/>
      <w:lvlText w:val="%6."/>
      <w:lvlJc w:val="right"/>
      <w:pPr>
        <w:tabs>
          <w:tab w:val="num" w:pos="4320"/>
        </w:tabs>
        <w:ind w:left="4320" w:hanging="180"/>
      </w:pPr>
    </w:lvl>
    <w:lvl w:ilvl="6" w:tplc="44F62016" w:tentative="1">
      <w:start w:val="1"/>
      <w:numFmt w:val="decimal"/>
      <w:lvlText w:val="%7."/>
      <w:lvlJc w:val="left"/>
      <w:pPr>
        <w:tabs>
          <w:tab w:val="num" w:pos="5040"/>
        </w:tabs>
        <w:ind w:left="5040" w:hanging="360"/>
      </w:pPr>
    </w:lvl>
    <w:lvl w:ilvl="7" w:tplc="3D7070E0" w:tentative="1">
      <w:start w:val="1"/>
      <w:numFmt w:val="lowerLetter"/>
      <w:lvlText w:val="%8."/>
      <w:lvlJc w:val="left"/>
      <w:pPr>
        <w:tabs>
          <w:tab w:val="num" w:pos="5760"/>
        </w:tabs>
        <w:ind w:left="5760" w:hanging="360"/>
      </w:pPr>
    </w:lvl>
    <w:lvl w:ilvl="8" w:tplc="DB04C808" w:tentative="1">
      <w:start w:val="1"/>
      <w:numFmt w:val="lowerRoman"/>
      <w:lvlText w:val="%9."/>
      <w:lvlJc w:val="right"/>
      <w:pPr>
        <w:tabs>
          <w:tab w:val="num" w:pos="6480"/>
        </w:tabs>
        <w:ind w:left="6480" w:hanging="180"/>
      </w:pPr>
    </w:lvl>
  </w:abstractNum>
  <w:abstractNum w:abstractNumId="69" w15:restartNumberingAfterBreak="0">
    <w:nsid w:val="793710CE"/>
    <w:multiLevelType w:val="hybridMultilevel"/>
    <w:tmpl w:val="7FA445E4"/>
    <w:styleLink w:val="tl63"/>
    <w:lvl w:ilvl="0" w:tplc="1D0E0212">
      <w:numFmt w:val="bullet"/>
      <w:pStyle w:val="tlPodaokrajaRiadkovanie15riadka"/>
      <w:lvlText w:val=""/>
      <w:lvlJc w:val="left"/>
      <w:pPr>
        <w:tabs>
          <w:tab w:val="num" w:pos="851"/>
        </w:tabs>
        <w:ind w:left="0" w:firstLine="567"/>
      </w:pPr>
      <w:rPr>
        <w:rFonts w:ascii="Symbol" w:eastAsia="Times New Roman" w:hAnsi="Symbol" w:cs="Times New Roman" w:hint="default"/>
      </w:rPr>
    </w:lvl>
    <w:lvl w:ilvl="1" w:tplc="C8248CB2" w:tentative="1">
      <w:start w:val="1"/>
      <w:numFmt w:val="bullet"/>
      <w:lvlText w:val="o"/>
      <w:lvlJc w:val="left"/>
      <w:pPr>
        <w:tabs>
          <w:tab w:val="num" w:pos="1440"/>
        </w:tabs>
        <w:ind w:left="1440" w:hanging="360"/>
      </w:pPr>
      <w:rPr>
        <w:rFonts w:ascii="Courier New" w:hAnsi="Courier New" w:cs="Courier New" w:hint="default"/>
      </w:rPr>
    </w:lvl>
    <w:lvl w:ilvl="2" w:tplc="0FD23224">
      <w:start w:val="1"/>
      <w:numFmt w:val="bullet"/>
      <w:lvlText w:val=""/>
      <w:lvlJc w:val="left"/>
      <w:pPr>
        <w:tabs>
          <w:tab w:val="num" w:pos="2160"/>
        </w:tabs>
        <w:ind w:left="2160" w:hanging="360"/>
      </w:pPr>
      <w:rPr>
        <w:rFonts w:ascii="Wingdings" w:hAnsi="Wingdings" w:hint="default"/>
      </w:rPr>
    </w:lvl>
    <w:lvl w:ilvl="3" w:tplc="EE303FD6" w:tentative="1">
      <w:start w:val="1"/>
      <w:numFmt w:val="bullet"/>
      <w:lvlText w:val=""/>
      <w:lvlJc w:val="left"/>
      <w:pPr>
        <w:tabs>
          <w:tab w:val="num" w:pos="2880"/>
        </w:tabs>
        <w:ind w:left="2880" w:hanging="360"/>
      </w:pPr>
      <w:rPr>
        <w:rFonts w:ascii="Symbol" w:hAnsi="Symbol" w:hint="default"/>
      </w:rPr>
    </w:lvl>
    <w:lvl w:ilvl="4" w:tplc="700E2250" w:tentative="1">
      <w:start w:val="1"/>
      <w:numFmt w:val="bullet"/>
      <w:lvlText w:val="o"/>
      <w:lvlJc w:val="left"/>
      <w:pPr>
        <w:tabs>
          <w:tab w:val="num" w:pos="3600"/>
        </w:tabs>
        <w:ind w:left="3600" w:hanging="360"/>
      </w:pPr>
      <w:rPr>
        <w:rFonts w:ascii="Courier New" w:hAnsi="Courier New" w:cs="Courier New" w:hint="default"/>
      </w:rPr>
    </w:lvl>
    <w:lvl w:ilvl="5" w:tplc="9ED24F20" w:tentative="1">
      <w:start w:val="1"/>
      <w:numFmt w:val="bullet"/>
      <w:lvlText w:val=""/>
      <w:lvlJc w:val="left"/>
      <w:pPr>
        <w:tabs>
          <w:tab w:val="num" w:pos="4320"/>
        </w:tabs>
        <w:ind w:left="4320" w:hanging="360"/>
      </w:pPr>
      <w:rPr>
        <w:rFonts w:ascii="Wingdings" w:hAnsi="Wingdings" w:hint="default"/>
      </w:rPr>
    </w:lvl>
    <w:lvl w:ilvl="6" w:tplc="17DA73EC" w:tentative="1">
      <w:start w:val="1"/>
      <w:numFmt w:val="bullet"/>
      <w:lvlText w:val=""/>
      <w:lvlJc w:val="left"/>
      <w:pPr>
        <w:tabs>
          <w:tab w:val="num" w:pos="5040"/>
        </w:tabs>
        <w:ind w:left="5040" w:hanging="360"/>
      </w:pPr>
      <w:rPr>
        <w:rFonts w:ascii="Symbol" w:hAnsi="Symbol" w:hint="default"/>
      </w:rPr>
    </w:lvl>
    <w:lvl w:ilvl="7" w:tplc="C8C24AFA" w:tentative="1">
      <w:start w:val="1"/>
      <w:numFmt w:val="bullet"/>
      <w:lvlText w:val="o"/>
      <w:lvlJc w:val="left"/>
      <w:pPr>
        <w:tabs>
          <w:tab w:val="num" w:pos="5760"/>
        </w:tabs>
        <w:ind w:left="5760" w:hanging="360"/>
      </w:pPr>
      <w:rPr>
        <w:rFonts w:ascii="Courier New" w:hAnsi="Courier New" w:cs="Courier New" w:hint="default"/>
      </w:rPr>
    </w:lvl>
    <w:lvl w:ilvl="8" w:tplc="E16693A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1111A2"/>
    <w:multiLevelType w:val="multilevel"/>
    <w:tmpl w:val="041B0025"/>
    <w:styleLink w:val="t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7B984E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DB1358B"/>
    <w:multiLevelType w:val="multilevel"/>
    <w:tmpl w:val="963E41BE"/>
    <w:styleLink w:val="tl3"/>
    <w:lvl w:ilvl="0">
      <w:start w:val="1"/>
      <w:numFmt w:val="bullet"/>
      <w:lvlText w:val=""/>
      <w:lvlJc w:val="left"/>
      <w:pPr>
        <w:ind w:left="567" w:hanging="283"/>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7DFE5ECA"/>
    <w:multiLevelType w:val="multilevel"/>
    <w:tmpl w:val="3B3A6A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0"/>
  </w:num>
  <w:num w:numId="3">
    <w:abstractNumId w:val="68"/>
  </w:num>
  <w:num w:numId="4">
    <w:abstractNumId w:val="69"/>
  </w:num>
  <w:num w:numId="5">
    <w:abstractNumId w:val="34"/>
  </w:num>
  <w:num w:numId="6">
    <w:abstractNumId w:val="72"/>
  </w:num>
  <w:num w:numId="7">
    <w:abstractNumId w:val="5"/>
  </w:num>
  <w:num w:numId="8">
    <w:abstractNumId w:val="66"/>
  </w:num>
  <w:num w:numId="9">
    <w:abstractNumId w:val="51"/>
  </w:num>
  <w:num w:numId="10">
    <w:abstractNumId w:val="1"/>
  </w:num>
  <w:num w:numId="11">
    <w:abstractNumId w:val="0"/>
  </w:num>
  <w:num w:numId="12">
    <w:abstractNumId w:val="13"/>
  </w:num>
  <w:num w:numId="13">
    <w:abstractNumId w:val="18"/>
  </w:num>
  <w:num w:numId="14">
    <w:abstractNumId w:val="70"/>
  </w:num>
  <w:num w:numId="15">
    <w:abstractNumId w:val="52"/>
  </w:num>
  <w:num w:numId="16">
    <w:abstractNumId w:val="60"/>
  </w:num>
  <w:num w:numId="17">
    <w:abstractNumId w:val="48"/>
  </w:num>
  <w:num w:numId="18">
    <w:abstractNumId w:val="23"/>
  </w:num>
  <w:num w:numId="19">
    <w:abstractNumId w:val="37"/>
  </w:num>
  <w:num w:numId="20">
    <w:abstractNumId w:val="35"/>
  </w:num>
  <w:num w:numId="21">
    <w:abstractNumId w:val="19"/>
  </w:num>
  <w:num w:numId="22">
    <w:abstractNumId w:val="39"/>
  </w:num>
  <w:num w:numId="23">
    <w:abstractNumId w:val="9"/>
  </w:num>
  <w:num w:numId="24">
    <w:abstractNumId w:val="17"/>
  </w:num>
  <w:num w:numId="25">
    <w:abstractNumId w:val="33"/>
  </w:num>
  <w:num w:numId="26">
    <w:abstractNumId w:val="2"/>
  </w:num>
  <w:num w:numId="27">
    <w:abstractNumId w:val="4"/>
  </w:num>
  <w:num w:numId="28">
    <w:abstractNumId w:val="67"/>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8"/>
  </w:num>
  <w:num w:numId="32">
    <w:abstractNumId w:val="58"/>
  </w:num>
  <w:num w:numId="33">
    <w:abstractNumId w:val="20"/>
  </w:num>
  <w:num w:numId="34">
    <w:abstractNumId w:val="30"/>
  </w:num>
  <w:num w:numId="35">
    <w:abstractNumId w:val="43"/>
  </w:num>
  <w:num w:numId="36">
    <w:abstractNumId w:val="15"/>
  </w:num>
  <w:num w:numId="37">
    <w:abstractNumId w:val="73"/>
  </w:num>
  <w:num w:numId="38">
    <w:abstractNumId w:val="8"/>
  </w:num>
  <w:num w:numId="39">
    <w:abstractNumId w:val="61"/>
  </w:num>
  <w:num w:numId="40">
    <w:abstractNumId w:val="29"/>
  </w:num>
  <w:num w:numId="41">
    <w:abstractNumId w:val="49"/>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42"/>
  </w:num>
  <w:num w:numId="45">
    <w:abstractNumId w:val="11"/>
  </w:num>
  <w:num w:numId="46">
    <w:abstractNumId w:val="14"/>
  </w:num>
  <w:num w:numId="47">
    <w:abstractNumId w:val="54"/>
  </w:num>
  <w:num w:numId="48">
    <w:abstractNumId w:val="25"/>
  </w:num>
  <w:num w:numId="49">
    <w:abstractNumId w:val="63"/>
  </w:num>
  <w:num w:numId="50">
    <w:abstractNumId w:val="36"/>
  </w:num>
  <w:num w:numId="51">
    <w:abstractNumId w:val="50"/>
  </w:num>
  <w:num w:numId="52">
    <w:abstractNumId w:val="7"/>
  </w:num>
  <w:num w:numId="53">
    <w:abstractNumId w:val="71"/>
  </w:num>
  <w:num w:numId="54">
    <w:abstractNumId w:val="32"/>
  </w:num>
  <w:num w:numId="55">
    <w:abstractNumId w:val="64"/>
  </w:num>
  <w:num w:numId="56">
    <w:abstractNumId w:val="12"/>
  </w:num>
  <w:num w:numId="57">
    <w:abstractNumId w:val="57"/>
  </w:num>
  <w:num w:numId="58">
    <w:abstractNumId w:val="21"/>
  </w:num>
  <w:num w:numId="59">
    <w:abstractNumId w:val="47"/>
  </w:num>
  <w:num w:numId="60">
    <w:abstractNumId w:val="62"/>
  </w:num>
  <w:num w:numId="61">
    <w:abstractNumId w:val="3"/>
  </w:num>
  <w:num w:numId="62">
    <w:abstractNumId w:val="44"/>
  </w:num>
  <w:num w:numId="63">
    <w:abstractNumId w:val="38"/>
  </w:num>
  <w:num w:numId="64">
    <w:abstractNumId w:val="26"/>
  </w:num>
  <w:num w:numId="6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27"/>
  </w:num>
  <w:num w:numId="68">
    <w:abstractNumId w:val="41"/>
  </w:num>
  <w:num w:numId="69">
    <w:abstractNumId w:val="55"/>
  </w:num>
  <w:num w:numId="70">
    <w:abstractNumId w:val="56"/>
  </w:num>
  <w:num w:numId="71">
    <w:abstractNumId w:val="10"/>
  </w:num>
  <w:num w:numId="72">
    <w:abstractNumId w:val="24"/>
  </w:num>
  <w:num w:numId="73">
    <w:abstractNumId w:val="46"/>
  </w:num>
  <w:num w:numId="74">
    <w:abstractNumId w:val="16"/>
  </w:num>
  <w:num w:numId="75">
    <w:abstractNumId w:val="45"/>
  </w:num>
  <w:num w:numId="76">
    <w:abstractNumId w:val="5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tu1naTPXVKvSdVqv9GJSoih4icOhRIzrFimT4BKEWmPhIQ55GWBUYiDVericSzTAHE1cdKxliUhwZMor0l6iA==" w:salt="nj0oQtkRwZJcvHDMyr1uyg=="/>
  <w:defaultTabStop w:val="567"/>
  <w:hyphenationZone w:val="425"/>
  <w:drawingGridHorizontalSpacing w:val="120"/>
  <w:displayHorizontalDrawingGridEvery w:val="2"/>
  <w:characterSpacingControl w:val="doNotCompress"/>
  <w:hdrShapeDefaults>
    <o:shapedefaults v:ext="edit" spidmax="2049">
      <o:colormru v:ext="edit" colors="#e7e2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A0"/>
    <w:rsid w:val="0000000C"/>
    <w:rsid w:val="00000373"/>
    <w:rsid w:val="00002415"/>
    <w:rsid w:val="0000331A"/>
    <w:rsid w:val="00003531"/>
    <w:rsid w:val="00003F42"/>
    <w:rsid w:val="0000476A"/>
    <w:rsid w:val="0000727C"/>
    <w:rsid w:val="000078B4"/>
    <w:rsid w:val="00007C0C"/>
    <w:rsid w:val="00007FCE"/>
    <w:rsid w:val="00012824"/>
    <w:rsid w:val="000128BB"/>
    <w:rsid w:val="0001350C"/>
    <w:rsid w:val="00014685"/>
    <w:rsid w:val="000153FB"/>
    <w:rsid w:val="000175B3"/>
    <w:rsid w:val="00017E1F"/>
    <w:rsid w:val="000209FA"/>
    <w:rsid w:val="00020D7F"/>
    <w:rsid w:val="0002117B"/>
    <w:rsid w:val="00022167"/>
    <w:rsid w:val="00022625"/>
    <w:rsid w:val="0002310A"/>
    <w:rsid w:val="00023232"/>
    <w:rsid w:val="00023993"/>
    <w:rsid w:val="00023C3C"/>
    <w:rsid w:val="000247FA"/>
    <w:rsid w:val="00025710"/>
    <w:rsid w:val="00025EB7"/>
    <w:rsid w:val="00027026"/>
    <w:rsid w:val="000273A5"/>
    <w:rsid w:val="000274B0"/>
    <w:rsid w:val="00027CD7"/>
    <w:rsid w:val="000302D8"/>
    <w:rsid w:val="0003041F"/>
    <w:rsid w:val="00030B6D"/>
    <w:rsid w:val="00031539"/>
    <w:rsid w:val="00031B30"/>
    <w:rsid w:val="000323BE"/>
    <w:rsid w:val="000327A1"/>
    <w:rsid w:val="00032E19"/>
    <w:rsid w:val="00034F45"/>
    <w:rsid w:val="000365AB"/>
    <w:rsid w:val="000410D8"/>
    <w:rsid w:val="00041369"/>
    <w:rsid w:val="00041B17"/>
    <w:rsid w:val="00042F6D"/>
    <w:rsid w:val="0004372C"/>
    <w:rsid w:val="00045019"/>
    <w:rsid w:val="00045769"/>
    <w:rsid w:val="00046834"/>
    <w:rsid w:val="00046E7B"/>
    <w:rsid w:val="00046F27"/>
    <w:rsid w:val="00047FDE"/>
    <w:rsid w:val="00050E10"/>
    <w:rsid w:val="0005233F"/>
    <w:rsid w:val="00052341"/>
    <w:rsid w:val="00052FD4"/>
    <w:rsid w:val="00054021"/>
    <w:rsid w:val="00054271"/>
    <w:rsid w:val="00054AB1"/>
    <w:rsid w:val="00054D12"/>
    <w:rsid w:val="0005561E"/>
    <w:rsid w:val="0005656B"/>
    <w:rsid w:val="000568E6"/>
    <w:rsid w:val="00056E51"/>
    <w:rsid w:val="0005708E"/>
    <w:rsid w:val="0006222B"/>
    <w:rsid w:val="00062A8B"/>
    <w:rsid w:val="00062D6E"/>
    <w:rsid w:val="0006338E"/>
    <w:rsid w:val="0006457F"/>
    <w:rsid w:val="000648D8"/>
    <w:rsid w:val="00064E9D"/>
    <w:rsid w:val="00066D91"/>
    <w:rsid w:val="0007040D"/>
    <w:rsid w:val="000712D0"/>
    <w:rsid w:val="0007248E"/>
    <w:rsid w:val="00073BE5"/>
    <w:rsid w:val="00074D6E"/>
    <w:rsid w:val="000755C3"/>
    <w:rsid w:val="00075F78"/>
    <w:rsid w:val="0007775F"/>
    <w:rsid w:val="000779EC"/>
    <w:rsid w:val="000828F1"/>
    <w:rsid w:val="000833BF"/>
    <w:rsid w:val="00083438"/>
    <w:rsid w:val="00083CE0"/>
    <w:rsid w:val="00085490"/>
    <w:rsid w:val="00085693"/>
    <w:rsid w:val="00085AEA"/>
    <w:rsid w:val="00085B89"/>
    <w:rsid w:val="00086A18"/>
    <w:rsid w:val="00086C51"/>
    <w:rsid w:val="00086C84"/>
    <w:rsid w:val="00087635"/>
    <w:rsid w:val="0008798A"/>
    <w:rsid w:val="00087FEC"/>
    <w:rsid w:val="00091B48"/>
    <w:rsid w:val="00091EC5"/>
    <w:rsid w:val="000924B0"/>
    <w:rsid w:val="0009325A"/>
    <w:rsid w:val="00093656"/>
    <w:rsid w:val="00093D71"/>
    <w:rsid w:val="000943C5"/>
    <w:rsid w:val="00094962"/>
    <w:rsid w:val="00095995"/>
    <w:rsid w:val="00096244"/>
    <w:rsid w:val="000A0DF0"/>
    <w:rsid w:val="000A1674"/>
    <w:rsid w:val="000A1EE3"/>
    <w:rsid w:val="000A230B"/>
    <w:rsid w:val="000A2927"/>
    <w:rsid w:val="000A2F0E"/>
    <w:rsid w:val="000A52F1"/>
    <w:rsid w:val="000A6520"/>
    <w:rsid w:val="000B14AE"/>
    <w:rsid w:val="000B2199"/>
    <w:rsid w:val="000B604F"/>
    <w:rsid w:val="000B6739"/>
    <w:rsid w:val="000B6ACF"/>
    <w:rsid w:val="000B7BE9"/>
    <w:rsid w:val="000C055E"/>
    <w:rsid w:val="000C1232"/>
    <w:rsid w:val="000C13B7"/>
    <w:rsid w:val="000C172D"/>
    <w:rsid w:val="000C31DE"/>
    <w:rsid w:val="000C37A7"/>
    <w:rsid w:val="000C4116"/>
    <w:rsid w:val="000C4847"/>
    <w:rsid w:val="000C4ED5"/>
    <w:rsid w:val="000C571F"/>
    <w:rsid w:val="000C583D"/>
    <w:rsid w:val="000C59E6"/>
    <w:rsid w:val="000C6352"/>
    <w:rsid w:val="000C71C9"/>
    <w:rsid w:val="000D026A"/>
    <w:rsid w:val="000D22CB"/>
    <w:rsid w:val="000D2DC8"/>
    <w:rsid w:val="000D44BF"/>
    <w:rsid w:val="000D562E"/>
    <w:rsid w:val="000D5B2A"/>
    <w:rsid w:val="000D625A"/>
    <w:rsid w:val="000D6AE6"/>
    <w:rsid w:val="000D7250"/>
    <w:rsid w:val="000D7691"/>
    <w:rsid w:val="000D7A91"/>
    <w:rsid w:val="000E0381"/>
    <w:rsid w:val="000E24BA"/>
    <w:rsid w:val="000E377B"/>
    <w:rsid w:val="000E573F"/>
    <w:rsid w:val="000E633A"/>
    <w:rsid w:val="000E67D0"/>
    <w:rsid w:val="000E69F0"/>
    <w:rsid w:val="000F0810"/>
    <w:rsid w:val="000F08B9"/>
    <w:rsid w:val="000F0A27"/>
    <w:rsid w:val="000F0DE8"/>
    <w:rsid w:val="000F13AF"/>
    <w:rsid w:val="000F1981"/>
    <w:rsid w:val="000F3D66"/>
    <w:rsid w:val="000F4218"/>
    <w:rsid w:val="000F5AB3"/>
    <w:rsid w:val="000F7859"/>
    <w:rsid w:val="000F79FD"/>
    <w:rsid w:val="00101C34"/>
    <w:rsid w:val="0010294D"/>
    <w:rsid w:val="001041F2"/>
    <w:rsid w:val="00104B29"/>
    <w:rsid w:val="00104E57"/>
    <w:rsid w:val="00105A18"/>
    <w:rsid w:val="00106415"/>
    <w:rsid w:val="0010643C"/>
    <w:rsid w:val="00106E70"/>
    <w:rsid w:val="001102D8"/>
    <w:rsid w:val="001107E0"/>
    <w:rsid w:val="0011155F"/>
    <w:rsid w:val="00111818"/>
    <w:rsid w:val="00111BDA"/>
    <w:rsid w:val="00112974"/>
    <w:rsid w:val="00112EDB"/>
    <w:rsid w:val="00113A32"/>
    <w:rsid w:val="00113EBC"/>
    <w:rsid w:val="001143CB"/>
    <w:rsid w:val="001146ED"/>
    <w:rsid w:val="0011477E"/>
    <w:rsid w:val="00114D54"/>
    <w:rsid w:val="00115393"/>
    <w:rsid w:val="00115752"/>
    <w:rsid w:val="00116010"/>
    <w:rsid w:val="0011606C"/>
    <w:rsid w:val="00120FD8"/>
    <w:rsid w:val="00121AD6"/>
    <w:rsid w:val="00123724"/>
    <w:rsid w:val="00124574"/>
    <w:rsid w:val="001248AD"/>
    <w:rsid w:val="00124EE8"/>
    <w:rsid w:val="00124FFB"/>
    <w:rsid w:val="001251B0"/>
    <w:rsid w:val="00125390"/>
    <w:rsid w:val="00125535"/>
    <w:rsid w:val="00125920"/>
    <w:rsid w:val="00126B98"/>
    <w:rsid w:val="0012749A"/>
    <w:rsid w:val="00127563"/>
    <w:rsid w:val="001301D5"/>
    <w:rsid w:val="00130D9B"/>
    <w:rsid w:val="00130F0F"/>
    <w:rsid w:val="0013115E"/>
    <w:rsid w:val="00135135"/>
    <w:rsid w:val="0013575A"/>
    <w:rsid w:val="00136BDA"/>
    <w:rsid w:val="00140CF8"/>
    <w:rsid w:val="00140DC7"/>
    <w:rsid w:val="0014101C"/>
    <w:rsid w:val="001414DD"/>
    <w:rsid w:val="00141D80"/>
    <w:rsid w:val="001424AD"/>
    <w:rsid w:val="00142BF9"/>
    <w:rsid w:val="00143907"/>
    <w:rsid w:val="00143C56"/>
    <w:rsid w:val="001442AD"/>
    <w:rsid w:val="001454A3"/>
    <w:rsid w:val="00145F3F"/>
    <w:rsid w:val="001472EA"/>
    <w:rsid w:val="00147560"/>
    <w:rsid w:val="001477F8"/>
    <w:rsid w:val="00147A2D"/>
    <w:rsid w:val="00147CDB"/>
    <w:rsid w:val="0015128E"/>
    <w:rsid w:val="0015178E"/>
    <w:rsid w:val="00151D96"/>
    <w:rsid w:val="00152AC9"/>
    <w:rsid w:val="00152DF8"/>
    <w:rsid w:val="001541E4"/>
    <w:rsid w:val="00154756"/>
    <w:rsid w:val="0015619B"/>
    <w:rsid w:val="00156272"/>
    <w:rsid w:val="0015634B"/>
    <w:rsid w:val="0015649C"/>
    <w:rsid w:val="001565C8"/>
    <w:rsid w:val="00160454"/>
    <w:rsid w:val="00160F91"/>
    <w:rsid w:val="00161358"/>
    <w:rsid w:val="00161B5E"/>
    <w:rsid w:val="00162726"/>
    <w:rsid w:val="00163097"/>
    <w:rsid w:val="00163348"/>
    <w:rsid w:val="00163EA0"/>
    <w:rsid w:val="00164F03"/>
    <w:rsid w:val="0016598C"/>
    <w:rsid w:val="00165B16"/>
    <w:rsid w:val="00165B68"/>
    <w:rsid w:val="00165CA6"/>
    <w:rsid w:val="0016784E"/>
    <w:rsid w:val="0017030B"/>
    <w:rsid w:val="00170995"/>
    <w:rsid w:val="0017100D"/>
    <w:rsid w:val="00171682"/>
    <w:rsid w:val="0017264C"/>
    <w:rsid w:val="0017295A"/>
    <w:rsid w:val="0017379D"/>
    <w:rsid w:val="00173D12"/>
    <w:rsid w:val="001745DE"/>
    <w:rsid w:val="0017465F"/>
    <w:rsid w:val="00175A18"/>
    <w:rsid w:val="00175DCB"/>
    <w:rsid w:val="00175F02"/>
    <w:rsid w:val="00176FBD"/>
    <w:rsid w:val="00177C88"/>
    <w:rsid w:val="00180F88"/>
    <w:rsid w:val="00181319"/>
    <w:rsid w:val="00181CF4"/>
    <w:rsid w:val="0018245E"/>
    <w:rsid w:val="00182DEA"/>
    <w:rsid w:val="00183766"/>
    <w:rsid w:val="00184CEC"/>
    <w:rsid w:val="00184FF9"/>
    <w:rsid w:val="00186057"/>
    <w:rsid w:val="00186145"/>
    <w:rsid w:val="00186515"/>
    <w:rsid w:val="00186E25"/>
    <w:rsid w:val="001875C1"/>
    <w:rsid w:val="00187FF7"/>
    <w:rsid w:val="00190CBD"/>
    <w:rsid w:val="00191B4D"/>
    <w:rsid w:val="00192197"/>
    <w:rsid w:val="001925A5"/>
    <w:rsid w:val="00193026"/>
    <w:rsid w:val="0019330E"/>
    <w:rsid w:val="00193BDD"/>
    <w:rsid w:val="001A1A9A"/>
    <w:rsid w:val="001A360B"/>
    <w:rsid w:val="001A3AE8"/>
    <w:rsid w:val="001A556A"/>
    <w:rsid w:val="001A5DDB"/>
    <w:rsid w:val="001A683F"/>
    <w:rsid w:val="001A6ED1"/>
    <w:rsid w:val="001B0CBA"/>
    <w:rsid w:val="001B1BD4"/>
    <w:rsid w:val="001B20B9"/>
    <w:rsid w:val="001B318F"/>
    <w:rsid w:val="001B327D"/>
    <w:rsid w:val="001B4A0B"/>
    <w:rsid w:val="001B5C5C"/>
    <w:rsid w:val="001B62B8"/>
    <w:rsid w:val="001B6ED8"/>
    <w:rsid w:val="001B78CF"/>
    <w:rsid w:val="001B7A9E"/>
    <w:rsid w:val="001B7C39"/>
    <w:rsid w:val="001C24A7"/>
    <w:rsid w:val="001C2DB5"/>
    <w:rsid w:val="001C466B"/>
    <w:rsid w:val="001C529D"/>
    <w:rsid w:val="001C54B3"/>
    <w:rsid w:val="001C5FDE"/>
    <w:rsid w:val="001C6209"/>
    <w:rsid w:val="001C7116"/>
    <w:rsid w:val="001D1294"/>
    <w:rsid w:val="001D1AB3"/>
    <w:rsid w:val="001D1CFA"/>
    <w:rsid w:val="001D3850"/>
    <w:rsid w:val="001D3ADA"/>
    <w:rsid w:val="001D3B79"/>
    <w:rsid w:val="001D3E97"/>
    <w:rsid w:val="001D4FE4"/>
    <w:rsid w:val="001D54B5"/>
    <w:rsid w:val="001D61A6"/>
    <w:rsid w:val="001D6D7D"/>
    <w:rsid w:val="001E019C"/>
    <w:rsid w:val="001E0763"/>
    <w:rsid w:val="001E0D57"/>
    <w:rsid w:val="001E0F99"/>
    <w:rsid w:val="001E34FD"/>
    <w:rsid w:val="001E360D"/>
    <w:rsid w:val="001E4F70"/>
    <w:rsid w:val="001E5C66"/>
    <w:rsid w:val="001E5D4F"/>
    <w:rsid w:val="001E614B"/>
    <w:rsid w:val="001E6B54"/>
    <w:rsid w:val="001E754D"/>
    <w:rsid w:val="001F013F"/>
    <w:rsid w:val="001F2185"/>
    <w:rsid w:val="001F2C0E"/>
    <w:rsid w:val="001F2E7E"/>
    <w:rsid w:val="001F311A"/>
    <w:rsid w:val="001F3883"/>
    <w:rsid w:val="001F4869"/>
    <w:rsid w:val="001F4BB3"/>
    <w:rsid w:val="001F4CC8"/>
    <w:rsid w:val="001F517B"/>
    <w:rsid w:val="001F5F40"/>
    <w:rsid w:val="001F63B5"/>
    <w:rsid w:val="001F6A88"/>
    <w:rsid w:val="001F6D31"/>
    <w:rsid w:val="001F6EF3"/>
    <w:rsid w:val="001F6F7D"/>
    <w:rsid w:val="001F7106"/>
    <w:rsid w:val="001F77EC"/>
    <w:rsid w:val="001F7FC7"/>
    <w:rsid w:val="002018F0"/>
    <w:rsid w:val="00201A24"/>
    <w:rsid w:val="00202893"/>
    <w:rsid w:val="002028BE"/>
    <w:rsid w:val="002030AA"/>
    <w:rsid w:val="0020390E"/>
    <w:rsid w:val="00203F97"/>
    <w:rsid w:val="00204456"/>
    <w:rsid w:val="00204946"/>
    <w:rsid w:val="002049CB"/>
    <w:rsid w:val="00204D88"/>
    <w:rsid w:val="00205632"/>
    <w:rsid w:val="00205B78"/>
    <w:rsid w:val="00205F5C"/>
    <w:rsid w:val="00207424"/>
    <w:rsid w:val="00207476"/>
    <w:rsid w:val="00210819"/>
    <w:rsid w:val="00211B0D"/>
    <w:rsid w:val="002159CF"/>
    <w:rsid w:val="00215A18"/>
    <w:rsid w:val="0021613E"/>
    <w:rsid w:val="00216CF3"/>
    <w:rsid w:val="0022039C"/>
    <w:rsid w:val="002217AB"/>
    <w:rsid w:val="002218DD"/>
    <w:rsid w:val="002223E4"/>
    <w:rsid w:val="00222EE6"/>
    <w:rsid w:val="002235F5"/>
    <w:rsid w:val="00224587"/>
    <w:rsid w:val="002246B3"/>
    <w:rsid w:val="002247AF"/>
    <w:rsid w:val="00224C70"/>
    <w:rsid w:val="002250FA"/>
    <w:rsid w:val="0022528F"/>
    <w:rsid w:val="0022618B"/>
    <w:rsid w:val="002263AA"/>
    <w:rsid w:val="002264C9"/>
    <w:rsid w:val="00226C47"/>
    <w:rsid w:val="00226E46"/>
    <w:rsid w:val="00227630"/>
    <w:rsid w:val="00231000"/>
    <w:rsid w:val="00231B15"/>
    <w:rsid w:val="00233C75"/>
    <w:rsid w:val="00233F37"/>
    <w:rsid w:val="00234074"/>
    <w:rsid w:val="00234131"/>
    <w:rsid w:val="00234B2A"/>
    <w:rsid w:val="0023643C"/>
    <w:rsid w:val="00236A69"/>
    <w:rsid w:val="00236ED9"/>
    <w:rsid w:val="00236FF0"/>
    <w:rsid w:val="00240618"/>
    <w:rsid w:val="00240BBA"/>
    <w:rsid w:val="00241C1B"/>
    <w:rsid w:val="00241D09"/>
    <w:rsid w:val="0024202C"/>
    <w:rsid w:val="002432E2"/>
    <w:rsid w:val="002439D2"/>
    <w:rsid w:val="0024400E"/>
    <w:rsid w:val="002448A9"/>
    <w:rsid w:val="002452C0"/>
    <w:rsid w:val="002452C4"/>
    <w:rsid w:val="002471CA"/>
    <w:rsid w:val="00247854"/>
    <w:rsid w:val="00250362"/>
    <w:rsid w:val="002507CA"/>
    <w:rsid w:val="00250F7E"/>
    <w:rsid w:val="0025192C"/>
    <w:rsid w:val="00251B9E"/>
    <w:rsid w:val="00251EC6"/>
    <w:rsid w:val="00252878"/>
    <w:rsid w:val="00253654"/>
    <w:rsid w:val="00253867"/>
    <w:rsid w:val="00253F6A"/>
    <w:rsid w:val="00254249"/>
    <w:rsid w:val="00254C40"/>
    <w:rsid w:val="002553D8"/>
    <w:rsid w:val="00256CBE"/>
    <w:rsid w:val="00256D6C"/>
    <w:rsid w:val="00256ED7"/>
    <w:rsid w:val="00260F35"/>
    <w:rsid w:val="0026155F"/>
    <w:rsid w:val="00263CBF"/>
    <w:rsid w:val="002643B2"/>
    <w:rsid w:val="00265F1E"/>
    <w:rsid w:val="00266118"/>
    <w:rsid w:val="00266B90"/>
    <w:rsid w:val="00267B35"/>
    <w:rsid w:val="00267CF0"/>
    <w:rsid w:val="00267E76"/>
    <w:rsid w:val="00270DC5"/>
    <w:rsid w:val="00272041"/>
    <w:rsid w:val="002727DD"/>
    <w:rsid w:val="00272EB1"/>
    <w:rsid w:val="002736CD"/>
    <w:rsid w:val="00273939"/>
    <w:rsid w:val="00273E9E"/>
    <w:rsid w:val="002754A5"/>
    <w:rsid w:val="002759E1"/>
    <w:rsid w:val="00275CC6"/>
    <w:rsid w:val="00276211"/>
    <w:rsid w:val="00276DE8"/>
    <w:rsid w:val="00277232"/>
    <w:rsid w:val="0027782D"/>
    <w:rsid w:val="00277A0C"/>
    <w:rsid w:val="00281018"/>
    <w:rsid w:val="002819F6"/>
    <w:rsid w:val="00281F67"/>
    <w:rsid w:val="002830F7"/>
    <w:rsid w:val="0028332C"/>
    <w:rsid w:val="00284CA6"/>
    <w:rsid w:val="00284EB1"/>
    <w:rsid w:val="00285D26"/>
    <w:rsid w:val="00286ABB"/>
    <w:rsid w:val="0028747F"/>
    <w:rsid w:val="0028752B"/>
    <w:rsid w:val="002877CB"/>
    <w:rsid w:val="00287B2C"/>
    <w:rsid w:val="00290068"/>
    <w:rsid w:val="00290603"/>
    <w:rsid w:val="00290EE5"/>
    <w:rsid w:val="00291C6E"/>
    <w:rsid w:val="00292335"/>
    <w:rsid w:val="0029296F"/>
    <w:rsid w:val="00292EA0"/>
    <w:rsid w:val="002943F1"/>
    <w:rsid w:val="00296341"/>
    <w:rsid w:val="002968A5"/>
    <w:rsid w:val="00296A81"/>
    <w:rsid w:val="00296AA9"/>
    <w:rsid w:val="002A1B49"/>
    <w:rsid w:val="002A21C5"/>
    <w:rsid w:val="002A26A8"/>
    <w:rsid w:val="002A291C"/>
    <w:rsid w:val="002A2F35"/>
    <w:rsid w:val="002A3203"/>
    <w:rsid w:val="002A38C5"/>
    <w:rsid w:val="002A4B7E"/>
    <w:rsid w:val="002A53A1"/>
    <w:rsid w:val="002A643A"/>
    <w:rsid w:val="002A66A0"/>
    <w:rsid w:val="002A6BE1"/>
    <w:rsid w:val="002A7259"/>
    <w:rsid w:val="002A7881"/>
    <w:rsid w:val="002B09B0"/>
    <w:rsid w:val="002B0C7A"/>
    <w:rsid w:val="002B199A"/>
    <w:rsid w:val="002B261D"/>
    <w:rsid w:val="002B266B"/>
    <w:rsid w:val="002B28F8"/>
    <w:rsid w:val="002B2957"/>
    <w:rsid w:val="002B3203"/>
    <w:rsid w:val="002B3B50"/>
    <w:rsid w:val="002B43D4"/>
    <w:rsid w:val="002B454D"/>
    <w:rsid w:val="002B52C3"/>
    <w:rsid w:val="002B5BE7"/>
    <w:rsid w:val="002B5D2C"/>
    <w:rsid w:val="002B6169"/>
    <w:rsid w:val="002B653D"/>
    <w:rsid w:val="002B77EA"/>
    <w:rsid w:val="002B78F3"/>
    <w:rsid w:val="002C05FF"/>
    <w:rsid w:val="002C0896"/>
    <w:rsid w:val="002C1FA3"/>
    <w:rsid w:val="002C23AD"/>
    <w:rsid w:val="002C2A9B"/>
    <w:rsid w:val="002C3AB1"/>
    <w:rsid w:val="002C4082"/>
    <w:rsid w:val="002C4624"/>
    <w:rsid w:val="002C49DC"/>
    <w:rsid w:val="002C4C25"/>
    <w:rsid w:val="002C58D7"/>
    <w:rsid w:val="002C5E18"/>
    <w:rsid w:val="002C7DD5"/>
    <w:rsid w:val="002D123D"/>
    <w:rsid w:val="002D147E"/>
    <w:rsid w:val="002D2DA9"/>
    <w:rsid w:val="002D359C"/>
    <w:rsid w:val="002D3BF8"/>
    <w:rsid w:val="002D3EAA"/>
    <w:rsid w:val="002D4A10"/>
    <w:rsid w:val="002D4D15"/>
    <w:rsid w:val="002D5195"/>
    <w:rsid w:val="002D5796"/>
    <w:rsid w:val="002D59AD"/>
    <w:rsid w:val="002D6371"/>
    <w:rsid w:val="002D6575"/>
    <w:rsid w:val="002D677B"/>
    <w:rsid w:val="002D6880"/>
    <w:rsid w:val="002D6884"/>
    <w:rsid w:val="002D7B7D"/>
    <w:rsid w:val="002E05B8"/>
    <w:rsid w:val="002E1C29"/>
    <w:rsid w:val="002E20B7"/>
    <w:rsid w:val="002E2607"/>
    <w:rsid w:val="002E3CAC"/>
    <w:rsid w:val="002E4DF7"/>
    <w:rsid w:val="002E5E2E"/>
    <w:rsid w:val="002E63B6"/>
    <w:rsid w:val="002F1E5D"/>
    <w:rsid w:val="002F2115"/>
    <w:rsid w:val="002F2321"/>
    <w:rsid w:val="002F2CA7"/>
    <w:rsid w:val="002F3A18"/>
    <w:rsid w:val="002F47D1"/>
    <w:rsid w:val="002F5683"/>
    <w:rsid w:val="002F5732"/>
    <w:rsid w:val="002F5D9E"/>
    <w:rsid w:val="002F60C8"/>
    <w:rsid w:val="002F7296"/>
    <w:rsid w:val="00300ABB"/>
    <w:rsid w:val="0030188D"/>
    <w:rsid w:val="003018DC"/>
    <w:rsid w:val="00302AB4"/>
    <w:rsid w:val="00302BFA"/>
    <w:rsid w:val="00303295"/>
    <w:rsid w:val="00303AB6"/>
    <w:rsid w:val="00303D3B"/>
    <w:rsid w:val="003051CB"/>
    <w:rsid w:val="00305405"/>
    <w:rsid w:val="003054E7"/>
    <w:rsid w:val="003055A2"/>
    <w:rsid w:val="0030591A"/>
    <w:rsid w:val="00305E93"/>
    <w:rsid w:val="0030608B"/>
    <w:rsid w:val="00306398"/>
    <w:rsid w:val="00306D71"/>
    <w:rsid w:val="00306F27"/>
    <w:rsid w:val="00307D7A"/>
    <w:rsid w:val="00310B83"/>
    <w:rsid w:val="00310E38"/>
    <w:rsid w:val="0031110A"/>
    <w:rsid w:val="0031257D"/>
    <w:rsid w:val="00312EA2"/>
    <w:rsid w:val="0031368C"/>
    <w:rsid w:val="00314D2E"/>
    <w:rsid w:val="00315C7B"/>
    <w:rsid w:val="00316096"/>
    <w:rsid w:val="0031615A"/>
    <w:rsid w:val="0031675D"/>
    <w:rsid w:val="00317F51"/>
    <w:rsid w:val="0032109D"/>
    <w:rsid w:val="0032166C"/>
    <w:rsid w:val="00321FA6"/>
    <w:rsid w:val="00322471"/>
    <w:rsid w:val="00322520"/>
    <w:rsid w:val="003228EC"/>
    <w:rsid w:val="00323926"/>
    <w:rsid w:val="00324BC2"/>
    <w:rsid w:val="003270B3"/>
    <w:rsid w:val="0032712C"/>
    <w:rsid w:val="00327C27"/>
    <w:rsid w:val="00327EE3"/>
    <w:rsid w:val="00330239"/>
    <w:rsid w:val="0033058E"/>
    <w:rsid w:val="00330DC2"/>
    <w:rsid w:val="00331703"/>
    <w:rsid w:val="003319CD"/>
    <w:rsid w:val="00332636"/>
    <w:rsid w:val="00332B9D"/>
    <w:rsid w:val="00333654"/>
    <w:rsid w:val="00333739"/>
    <w:rsid w:val="00334746"/>
    <w:rsid w:val="0033494F"/>
    <w:rsid w:val="0033515E"/>
    <w:rsid w:val="00335A66"/>
    <w:rsid w:val="003363F8"/>
    <w:rsid w:val="0033704E"/>
    <w:rsid w:val="00337221"/>
    <w:rsid w:val="00337256"/>
    <w:rsid w:val="003372FB"/>
    <w:rsid w:val="00340080"/>
    <w:rsid w:val="00340BBA"/>
    <w:rsid w:val="00340BE6"/>
    <w:rsid w:val="003414CD"/>
    <w:rsid w:val="0034163E"/>
    <w:rsid w:val="00341DEF"/>
    <w:rsid w:val="00342517"/>
    <w:rsid w:val="00342BCE"/>
    <w:rsid w:val="00342F21"/>
    <w:rsid w:val="00344656"/>
    <w:rsid w:val="003454D6"/>
    <w:rsid w:val="0034698E"/>
    <w:rsid w:val="00346B39"/>
    <w:rsid w:val="00346BB1"/>
    <w:rsid w:val="00346CA4"/>
    <w:rsid w:val="00347208"/>
    <w:rsid w:val="00347E89"/>
    <w:rsid w:val="00350103"/>
    <w:rsid w:val="00350504"/>
    <w:rsid w:val="003507BC"/>
    <w:rsid w:val="00350B13"/>
    <w:rsid w:val="00350F92"/>
    <w:rsid w:val="003510C3"/>
    <w:rsid w:val="00351135"/>
    <w:rsid w:val="00351C92"/>
    <w:rsid w:val="003527F9"/>
    <w:rsid w:val="00352993"/>
    <w:rsid w:val="00353BA6"/>
    <w:rsid w:val="00354464"/>
    <w:rsid w:val="0035476D"/>
    <w:rsid w:val="00354DD0"/>
    <w:rsid w:val="00354DD5"/>
    <w:rsid w:val="003558BE"/>
    <w:rsid w:val="00356089"/>
    <w:rsid w:val="003568FC"/>
    <w:rsid w:val="0035708C"/>
    <w:rsid w:val="00357390"/>
    <w:rsid w:val="00360D88"/>
    <w:rsid w:val="00361DBE"/>
    <w:rsid w:val="00362B68"/>
    <w:rsid w:val="00363114"/>
    <w:rsid w:val="003640A0"/>
    <w:rsid w:val="00364838"/>
    <w:rsid w:val="00365750"/>
    <w:rsid w:val="00365CF7"/>
    <w:rsid w:val="00366753"/>
    <w:rsid w:val="00366EB4"/>
    <w:rsid w:val="00367DBD"/>
    <w:rsid w:val="003701C5"/>
    <w:rsid w:val="00370C4A"/>
    <w:rsid w:val="00370F43"/>
    <w:rsid w:val="00371FA4"/>
    <w:rsid w:val="00372545"/>
    <w:rsid w:val="00372B06"/>
    <w:rsid w:val="003734C6"/>
    <w:rsid w:val="00373562"/>
    <w:rsid w:val="003741C9"/>
    <w:rsid w:val="0037489B"/>
    <w:rsid w:val="00375151"/>
    <w:rsid w:val="0037599B"/>
    <w:rsid w:val="00376D9F"/>
    <w:rsid w:val="00376EE1"/>
    <w:rsid w:val="003773F6"/>
    <w:rsid w:val="00377BCB"/>
    <w:rsid w:val="00377C07"/>
    <w:rsid w:val="00381573"/>
    <w:rsid w:val="00381BF2"/>
    <w:rsid w:val="00382824"/>
    <w:rsid w:val="00382A24"/>
    <w:rsid w:val="00382A74"/>
    <w:rsid w:val="0038460A"/>
    <w:rsid w:val="00384934"/>
    <w:rsid w:val="00385061"/>
    <w:rsid w:val="003856C7"/>
    <w:rsid w:val="00385AF7"/>
    <w:rsid w:val="00386542"/>
    <w:rsid w:val="00392ADC"/>
    <w:rsid w:val="00393B7C"/>
    <w:rsid w:val="00393F21"/>
    <w:rsid w:val="00393F85"/>
    <w:rsid w:val="0039412F"/>
    <w:rsid w:val="003953B9"/>
    <w:rsid w:val="00395981"/>
    <w:rsid w:val="003A072D"/>
    <w:rsid w:val="003A1812"/>
    <w:rsid w:val="003A1FDF"/>
    <w:rsid w:val="003A25E1"/>
    <w:rsid w:val="003A276C"/>
    <w:rsid w:val="003A308C"/>
    <w:rsid w:val="003A3303"/>
    <w:rsid w:val="003A378B"/>
    <w:rsid w:val="003A4653"/>
    <w:rsid w:val="003A497D"/>
    <w:rsid w:val="003A4DFA"/>
    <w:rsid w:val="003A5336"/>
    <w:rsid w:val="003A68AB"/>
    <w:rsid w:val="003A6B20"/>
    <w:rsid w:val="003A6DBA"/>
    <w:rsid w:val="003A6F52"/>
    <w:rsid w:val="003A7969"/>
    <w:rsid w:val="003B2793"/>
    <w:rsid w:val="003B2CB4"/>
    <w:rsid w:val="003B2F85"/>
    <w:rsid w:val="003B34CD"/>
    <w:rsid w:val="003B3720"/>
    <w:rsid w:val="003B3E36"/>
    <w:rsid w:val="003B40F8"/>
    <w:rsid w:val="003B4DEA"/>
    <w:rsid w:val="003B5CEB"/>
    <w:rsid w:val="003B5E3D"/>
    <w:rsid w:val="003B73A8"/>
    <w:rsid w:val="003B7571"/>
    <w:rsid w:val="003C0C8B"/>
    <w:rsid w:val="003C1172"/>
    <w:rsid w:val="003C1638"/>
    <w:rsid w:val="003C1A7A"/>
    <w:rsid w:val="003C2A95"/>
    <w:rsid w:val="003C3A81"/>
    <w:rsid w:val="003C4A06"/>
    <w:rsid w:val="003C4CE8"/>
    <w:rsid w:val="003D0383"/>
    <w:rsid w:val="003D087D"/>
    <w:rsid w:val="003D0FB6"/>
    <w:rsid w:val="003D1740"/>
    <w:rsid w:val="003D1784"/>
    <w:rsid w:val="003D21F4"/>
    <w:rsid w:val="003D3AF4"/>
    <w:rsid w:val="003D3C66"/>
    <w:rsid w:val="003D443E"/>
    <w:rsid w:val="003D53FB"/>
    <w:rsid w:val="003D5B32"/>
    <w:rsid w:val="003D6223"/>
    <w:rsid w:val="003E0279"/>
    <w:rsid w:val="003E1767"/>
    <w:rsid w:val="003E2A11"/>
    <w:rsid w:val="003E2A9D"/>
    <w:rsid w:val="003E2B5B"/>
    <w:rsid w:val="003E30B5"/>
    <w:rsid w:val="003E33A3"/>
    <w:rsid w:val="003E35E2"/>
    <w:rsid w:val="003E36FD"/>
    <w:rsid w:val="003E3EB6"/>
    <w:rsid w:val="003E3F49"/>
    <w:rsid w:val="003E436E"/>
    <w:rsid w:val="003E4C21"/>
    <w:rsid w:val="003E4F40"/>
    <w:rsid w:val="003E51DE"/>
    <w:rsid w:val="003E52EE"/>
    <w:rsid w:val="003E5556"/>
    <w:rsid w:val="003E5558"/>
    <w:rsid w:val="003E57BD"/>
    <w:rsid w:val="003E59B1"/>
    <w:rsid w:val="003E6335"/>
    <w:rsid w:val="003E6A97"/>
    <w:rsid w:val="003E75F7"/>
    <w:rsid w:val="003F0E08"/>
    <w:rsid w:val="003F19CF"/>
    <w:rsid w:val="003F2469"/>
    <w:rsid w:val="003F562C"/>
    <w:rsid w:val="003F5769"/>
    <w:rsid w:val="003F5B5B"/>
    <w:rsid w:val="003F6332"/>
    <w:rsid w:val="003F6BF3"/>
    <w:rsid w:val="003F6EC1"/>
    <w:rsid w:val="003F70C3"/>
    <w:rsid w:val="003F7274"/>
    <w:rsid w:val="00400B14"/>
    <w:rsid w:val="0040322C"/>
    <w:rsid w:val="00403C9A"/>
    <w:rsid w:val="00404982"/>
    <w:rsid w:val="00404DC4"/>
    <w:rsid w:val="00404F9D"/>
    <w:rsid w:val="00405151"/>
    <w:rsid w:val="004063AC"/>
    <w:rsid w:val="004066C4"/>
    <w:rsid w:val="00406704"/>
    <w:rsid w:val="0040678E"/>
    <w:rsid w:val="00406B76"/>
    <w:rsid w:val="00410471"/>
    <w:rsid w:val="00414116"/>
    <w:rsid w:val="0041411F"/>
    <w:rsid w:val="00414452"/>
    <w:rsid w:val="00414EB9"/>
    <w:rsid w:val="004152D4"/>
    <w:rsid w:val="00415923"/>
    <w:rsid w:val="00416A7B"/>
    <w:rsid w:val="0042198F"/>
    <w:rsid w:val="00422C88"/>
    <w:rsid w:val="004232FD"/>
    <w:rsid w:val="00423339"/>
    <w:rsid w:val="004246F7"/>
    <w:rsid w:val="00426A56"/>
    <w:rsid w:val="00426C66"/>
    <w:rsid w:val="00426E18"/>
    <w:rsid w:val="0042714F"/>
    <w:rsid w:val="004277C2"/>
    <w:rsid w:val="00427DAE"/>
    <w:rsid w:val="00431C88"/>
    <w:rsid w:val="00431FE0"/>
    <w:rsid w:val="00434065"/>
    <w:rsid w:val="0043551B"/>
    <w:rsid w:val="00435A22"/>
    <w:rsid w:val="00436337"/>
    <w:rsid w:val="00436534"/>
    <w:rsid w:val="00436C07"/>
    <w:rsid w:val="004373CC"/>
    <w:rsid w:val="00440633"/>
    <w:rsid w:val="0044107C"/>
    <w:rsid w:val="004417FB"/>
    <w:rsid w:val="00441A2D"/>
    <w:rsid w:val="0044219D"/>
    <w:rsid w:val="00442585"/>
    <w:rsid w:val="00442684"/>
    <w:rsid w:val="00442B78"/>
    <w:rsid w:val="004431C6"/>
    <w:rsid w:val="00445286"/>
    <w:rsid w:val="00445477"/>
    <w:rsid w:val="004459EC"/>
    <w:rsid w:val="00445E75"/>
    <w:rsid w:val="00446504"/>
    <w:rsid w:val="00447403"/>
    <w:rsid w:val="00450725"/>
    <w:rsid w:val="00450B4E"/>
    <w:rsid w:val="00451169"/>
    <w:rsid w:val="00451564"/>
    <w:rsid w:val="00451DC7"/>
    <w:rsid w:val="0045204A"/>
    <w:rsid w:val="004524E3"/>
    <w:rsid w:val="00452A02"/>
    <w:rsid w:val="004534DC"/>
    <w:rsid w:val="00453D24"/>
    <w:rsid w:val="004553B5"/>
    <w:rsid w:val="0045541D"/>
    <w:rsid w:val="0045567A"/>
    <w:rsid w:val="00455AEA"/>
    <w:rsid w:val="00455D60"/>
    <w:rsid w:val="00455E51"/>
    <w:rsid w:val="00457969"/>
    <w:rsid w:val="004612B7"/>
    <w:rsid w:val="00462667"/>
    <w:rsid w:val="004635FC"/>
    <w:rsid w:val="00464280"/>
    <w:rsid w:val="004644F2"/>
    <w:rsid w:val="00465B30"/>
    <w:rsid w:val="00465B87"/>
    <w:rsid w:val="004662AC"/>
    <w:rsid w:val="0046639B"/>
    <w:rsid w:val="004671D7"/>
    <w:rsid w:val="00467BA0"/>
    <w:rsid w:val="00470EB9"/>
    <w:rsid w:val="004710EC"/>
    <w:rsid w:val="004712BC"/>
    <w:rsid w:val="00471935"/>
    <w:rsid w:val="00471A12"/>
    <w:rsid w:val="004721E4"/>
    <w:rsid w:val="00472923"/>
    <w:rsid w:val="00472FD1"/>
    <w:rsid w:val="004733FD"/>
    <w:rsid w:val="00473B0D"/>
    <w:rsid w:val="00473B5B"/>
    <w:rsid w:val="00474156"/>
    <w:rsid w:val="00474546"/>
    <w:rsid w:val="004773C8"/>
    <w:rsid w:val="00477C82"/>
    <w:rsid w:val="004801D1"/>
    <w:rsid w:val="00480BFE"/>
    <w:rsid w:val="00480CBA"/>
    <w:rsid w:val="00481D6F"/>
    <w:rsid w:val="00481E1B"/>
    <w:rsid w:val="00484471"/>
    <w:rsid w:val="00484485"/>
    <w:rsid w:val="00485B6C"/>
    <w:rsid w:val="00485F89"/>
    <w:rsid w:val="00486571"/>
    <w:rsid w:val="00487357"/>
    <w:rsid w:val="00490290"/>
    <w:rsid w:val="004902D4"/>
    <w:rsid w:val="004905E4"/>
    <w:rsid w:val="00490609"/>
    <w:rsid w:val="0049101B"/>
    <w:rsid w:val="004921AC"/>
    <w:rsid w:val="0049368F"/>
    <w:rsid w:val="004946EA"/>
    <w:rsid w:val="00494A81"/>
    <w:rsid w:val="00496169"/>
    <w:rsid w:val="00496836"/>
    <w:rsid w:val="00496AED"/>
    <w:rsid w:val="00497416"/>
    <w:rsid w:val="004978C2"/>
    <w:rsid w:val="004A0A76"/>
    <w:rsid w:val="004A123C"/>
    <w:rsid w:val="004A2C47"/>
    <w:rsid w:val="004A2DA6"/>
    <w:rsid w:val="004A2E9C"/>
    <w:rsid w:val="004A33CD"/>
    <w:rsid w:val="004A4F1B"/>
    <w:rsid w:val="004A7F56"/>
    <w:rsid w:val="004B0696"/>
    <w:rsid w:val="004B09D1"/>
    <w:rsid w:val="004B19FC"/>
    <w:rsid w:val="004B229F"/>
    <w:rsid w:val="004B2DE7"/>
    <w:rsid w:val="004B3688"/>
    <w:rsid w:val="004B388F"/>
    <w:rsid w:val="004B3B50"/>
    <w:rsid w:val="004B4690"/>
    <w:rsid w:val="004B6101"/>
    <w:rsid w:val="004B66A4"/>
    <w:rsid w:val="004B7033"/>
    <w:rsid w:val="004B7565"/>
    <w:rsid w:val="004B7CB5"/>
    <w:rsid w:val="004C056E"/>
    <w:rsid w:val="004C0EC5"/>
    <w:rsid w:val="004C1D64"/>
    <w:rsid w:val="004C2F5F"/>
    <w:rsid w:val="004C4B83"/>
    <w:rsid w:val="004C5DA4"/>
    <w:rsid w:val="004C5E36"/>
    <w:rsid w:val="004C6933"/>
    <w:rsid w:val="004C735D"/>
    <w:rsid w:val="004D06C9"/>
    <w:rsid w:val="004D0CA7"/>
    <w:rsid w:val="004D21DE"/>
    <w:rsid w:val="004D3002"/>
    <w:rsid w:val="004D3F40"/>
    <w:rsid w:val="004D41A2"/>
    <w:rsid w:val="004D436F"/>
    <w:rsid w:val="004D52B2"/>
    <w:rsid w:val="004D5800"/>
    <w:rsid w:val="004D588D"/>
    <w:rsid w:val="004D5E4E"/>
    <w:rsid w:val="004D744E"/>
    <w:rsid w:val="004D77CC"/>
    <w:rsid w:val="004E03DF"/>
    <w:rsid w:val="004E08B7"/>
    <w:rsid w:val="004E3A67"/>
    <w:rsid w:val="004E40C8"/>
    <w:rsid w:val="004E6E8E"/>
    <w:rsid w:val="004E7198"/>
    <w:rsid w:val="004E733D"/>
    <w:rsid w:val="004F1437"/>
    <w:rsid w:val="004F15E2"/>
    <w:rsid w:val="004F2D65"/>
    <w:rsid w:val="004F2E12"/>
    <w:rsid w:val="004F3220"/>
    <w:rsid w:val="004F47D8"/>
    <w:rsid w:val="004F4894"/>
    <w:rsid w:val="004F55E0"/>
    <w:rsid w:val="004F562F"/>
    <w:rsid w:val="004F5CB5"/>
    <w:rsid w:val="004F6BFB"/>
    <w:rsid w:val="005022A6"/>
    <w:rsid w:val="00502379"/>
    <w:rsid w:val="00504847"/>
    <w:rsid w:val="0050531F"/>
    <w:rsid w:val="005077B4"/>
    <w:rsid w:val="00507E52"/>
    <w:rsid w:val="00510556"/>
    <w:rsid w:val="00511C52"/>
    <w:rsid w:val="005128BA"/>
    <w:rsid w:val="00513030"/>
    <w:rsid w:val="00515099"/>
    <w:rsid w:val="005165D7"/>
    <w:rsid w:val="0051715E"/>
    <w:rsid w:val="00520527"/>
    <w:rsid w:val="00521449"/>
    <w:rsid w:val="00521FAD"/>
    <w:rsid w:val="00522670"/>
    <w:rsid w:val="00522AF3"/>
    <w:rsid w:val="00522F90"/>
    <w:rsid w:val="00523BAA"/>
    <w:rsid w:val="00523E85"/>
    <w:rsid w:val="00524DE4"/>
    <w:rsid w:val="0052505C"/>
    <w:rsid w:val="0052555F"/>
    <w:rsid w:val="005267DA"/>
    <w:rsid w:val="00526B73"/>
    <w:rsid w:val="00527700"/>
    <w:rsid w:val="00530526"/>
    <w:rsid w:val="005307AB"/>
    <w:rsid w:val="0053109C"/>
    <w:rsid w:val="005313E2"/>
    <w:rsid w:val="00531D42"/>
    <w:rsid w:val="0053296F"/>
    <w:rsid w:val="00532AA8"/>
    <w:rsid w:val="0053370E"/>
    <w:rsid w:val="00533C84"/>
    <w:rsid w:val="005344F5"/>
    <w:rsid w:val="00534731"/>
    <w:rsid w:val="005359E8"/>
    <w:rsid w:val="00536A1E"/>
    <w:rsid w:val="00536A4C"/>
    <w:rsid w:val="00536B5E"/>
    <w:rsid w:val="00537C0E"/>
    <w:rsid w:val="00537CC3"/>
    <w:rsid w:val="00540AF8"/>
    <w:rsid w:val="0054187F"/>
    <w:rsid w:val="00542A6D"/>
    <w:rsid w:val="00542B6C"/>
    <w:rsid w:val="0054418F"/>
    <w:rsid w:val="005444A2"/>
    <w:rsid w:val="0054468C"/>
    <w:rsid w:val="00545553"/>
    <w:rsid w:val="0054692A"/>
    <w:rsid w:val="0054695A"/>
    <w:rsid w:val="00547702"/>
    <w:rsid w:val="0055060E"/>
    <w:rsid w:val="005509FF"/>
    <w:rsid w:val="00550B43"/>
    <w:rsid w:val="00550C26"/>
    <w:rsid w:val="00551EC6"/>
    <w:rsid w:val="0055286A"/>
    <w:rsid w:val="005537A2"/>
    <w:rsid w:val="0055437C"/>
    <w:rsid w:val="005556EB"/>
    <w:rsid w:val="00556C0A"/>
    <w:rsid w:val="00557FD1"/>
    <w:rsid w:val="00560108"/>
    <w:rsid w:val="00560127"/>
    <w:rsid w:val="005613F1"/>
    <w:rsid w:val="00562230"/>
    <w:rsid w:val="00562A48"/>
    <w:rsid w:val="00563F20"/>
    <w:rsid w:val="00564F8B"/>
    <w:rsid w:val="00564FF7"/>
    <w:rsid w:val="00565422"/>
    <w:rsid w:val="0056546F"/>
    <w:rsid w:val="00565798"/>
    <w:rsid w:val="005659EB"/>
    <w:rsid w:val="00566493"/>
    <w:rsid w:val="00567B9A"/>
    <w:rsid w:val="00567F2F"/>
    <w:rsid w:val="005703B2"/>
    <w:rsid w:val="005703E3"/>
    <w:rsid w:val="005711A5"/>
    <w:rsid w:val="00571ABB"/>
    <w:rsid w:val="00571F82"/>
    <w:rsid w:val="00572158"/>
    <w:rsid w:val="00572E38"/>
    <w:rsid w:val="00574084"/>
    <w:rsid w:val="00574B6E"/>
    <w:rsid w:val="00574BA9"/>
    <w:rsid w:val="00574D77"/>
    <w:rsid w:val="00574ED0"/>
    <w:rsid w:val="005755F6"/>
    <w:rsid w:val="00575E35"/>
    <w:rsid w:val="005769DE"/>
    <w:rsid w:val="00576DF4"/>
    <w:rsid w:val="00577737"/>
    <w:rsid w:val="005800E1"/>
    <w:rsid w:val="00583005"/>
    <w:rsid w:val="0058307B"/>
    <w:rsid w:val="00583A27"/>
    <w:rsid w:val="00584D08"/>
    <w:rsid w:val="005863B1"/>
    <w:rsid w:val="00586EE7"/>
    <w:rsid w:val="00587BCB"/>
    <w:rsid w:val="00590882"/>
    <w:rsid w:val="0059159A"/>
    <w:rsid w:val="005916B5"/>
    <w:rsid w:val="00593286"/>
    <w:rsid w:val="00594CED"/>
    <w:rsid w:val="00594D5D"/>
    <w:rsid w:val="005952AE"/>
    <w:rsid w:val="005958B2"/>
    <w:rsid w:val="00595F4F"/>
    <w:rsid w:val="00596081"/>
    <w:rsid w:val="005967CB"/>
    <w:rsid w:val="00596BEB"/>
    <w:rsid w:val="00596D4E"/>
    <w:rsid w:val="005976D1"/>
    <w:rsid w:val="005A01B6"/>
    <w:rsid w:val="005A1135"/>
    <w:rsid w:val="005A2060"/>
    <w:rsid w:val="005A24E6"/>
    <w:rsid w:val="005A35B4"/>
    <w:rsid w:val="005A3EE7"/>
    <w:rsid w:val="005A4A0C"/>
    <w:rsid w:val="005A684C"/>
    <w:rsid w:val="005A728F"/>
    <w:rsid w:val="005B0462"/>
    <w:rsid w:val="005B0CC8"/>
    <w:rsid w:val="005B225B"/>
    <w:rsid w:val="005B23F9"/>
    <w:rsid w:val="005B422F"/>
    <w:rsid w:val="005B439F"/>
    <w:rsid w:val="005B460F"/>
    <w:rsid w:val="005B5C51"/>
    <w:rsid w:val="005B7EF1"/>
    <w:rsid w:val="005C0893"/>
    <w:rsid w:val="005C0B33"/>
    <w:rsid w:val="005C0D98"/>
    <w:rsid w:val="005C1F9F"/>
    <w:rsid w:val="005C2E18"/>
    <w:rsid w:val="005C34F0"/>
    <w:rsid w:val="005C366A"/>
    <w:rsid w:val="005C40ED"/>
    <w:rsid w:val="005C4E1E"/>
    <w:rsid w:val="005C4E58"/>
    <w:rsid w:val="005C53C3"/>
    <w:rsid w:val="005C6CB5"/>
    <w:rsid w:val="005C6DAD"/>
    <w:rsid w:val="005C77B2"/>
    <w:rsid w:val="005D0264"/>
    <w:rsid w:val="005D0665"/>
    <w:rsid w:val="005D0775"/>
    <w:rsid w:val="005D0C48"/>
    <w:rsid w:val="005D1497"/>
    <w:rsid w:val="005D1D14"/>
    <w:rsid w:val="005D1F91"/>
    <w:rsid w:val="005D292B"/>
    <w:rsid w:val="005D3018"/>
    <w:rsid w:val="005D47B1"/>
    <w:rsid w:val="005D4932"/>
    <w:rsid w:val="005E022C"/>
    <w:rsid w:val="005E14C8"/>
    <w:rsid w:val="005E14E1"/>
    <w:rsid w:val="005E2AEF"/>
    <w:rsid w:val="005E3B57"/>
    <w:rsid w:val="005E3D02"/>
    <w:rsid w:val="005E4674"/>
    <w:rsid w:val="005E6408"/>
    <w:rsid w:val="005E6975"/>
    <w:rsid w:val="005E7103"/>
    <w:rsid w:val="005E72BA"/>
    <w:rsid w:val="005E7DDA"/>
    <w:rsid w:val="005F047B"/>
    <w:rsid w:val="005F0669"/>
    <w:rsid w:val="005F1174"/>
    <w:rsid w:val="005F1832"/>
    <w:rsid w:val="005F1C01"/>
    <w:rsid w:val="005F2049"/>
    <w:rsid w:val="005F2513"/>
    <w:rsid w:val="005F2B77"/>
    <w:rsid w:val="005F2CC4"/>
    <w:rsid w:val="005F3750"/>
    <w:rsid w:val="005F40BB"/>
    <w:rsid w:val="005F476A"/>
    <w:rsid w:val="005F4804"/>
    <w:rsid w:val="005F5B60"/>
    <w:rsid w:val="005F5D39"/>
    <w:rsid w:val="005F690B"/>
    <w:rsid w:val="005F6BE5"/>
    <w:rsid w:val="00600D44"/>
    <w:rsid w:val="00601103"/>
    <w:rsid w:val="00602748"/>
    <w:rsid w:val="0060277F"/>
    <w:rsid w:val="006028C7"/>
    <w:rsid w:val="0060419B"/>
    <w:rsid w:val="00604403"/>
    <w:rsid w:val="00604DD2"/>
    <w:rsid w:val="00605417"/>
    <w:rsid w:val="006064D8"/>
    <w:rsid w:val="00607C75"/>
    <w:rsid w:val="00610485"/>
    <w:rsid w:val="00610A6F"/>
    <w:rsid w:val="00611105"/>
    <w:rsid w:val="00611744"/>
    <w:rsid w:val="006117A1"/>
    <w:rsid w:val="00612830"/>
    <w:rsid w:val="006145F3"/>
    <w:rsid w:val="006157C0"/>
    <w:rsid w:val="006163FF"/>
    <w:rsid w:val="00617079"/>
    <w:rsid w:val="00617289"/>
    <w:rsid w:val="00617BA5"/>
    <w:rsid w:val="00617E8E"/>
    <w:rsid w:val="00620002"/>
    <w:rsid w:val="00620011"/>
    <w:rsid w:val="00621192"/>
    <w:rsid w:val="0062234E"/>
    <w:rsid w:val="006235A5"/>
    <w:rsid w:val="00624263"/>
    <w:rsid w:val="006254B5"/>
    <w:rsid w:val="00625937"/>
    <w:rsid w:val="006261B9"/>
    <w:rsid w:val="00626626"/>
    <w:rsid w:val="00626D4D"/>
    <w:rsid w:val="006270BD"/>
    <w:rsid w:val="00627120"/>
    <w:rsid w:val="006272E4"/>
    <w:rsid w:val="00627515"/>
    <w:rsid w:val="006279CC"/>
    <w:rsid w:val="00627A1D"/>
    <w:rsid w:val="0063064A"/>
    <w:rsid w:val="0063100C"/>
    <w:rsid w:val="00631E73"/>
    <w:rsid w:val="006330AF"/>
    <w:rsid w:val="00633BD8"/>
    <w:rsid w:val="006345CB"/>
    <w:rsid w:val="00635895"/>
    <w:rsid w:val="00636B54"/>
    <w:rsid w:val="00641336"/>
    <w:rsid w:val="00642545"/>
    <w:rsid w:val="00643CF8"/>
    <w:rsid w:val="00644906"/>
    <w:rsid w:val="00644FB6"/>
    <w:rsid w:val="0064513B"/>
    <w:rsid w:val="00645C05"/>
    <w:rsid w:val="00645C6D"/>
    <w:rsid w:val="006477D3"/>
    <w:rsid w:val="00647C0F"/>
    <w:rsid w:val="00647FB5"/>
    <w:rsid w:val="00650BD3"/>
    <w:rsid w:val="0065124B"/>
    <w:rsid w:val="00651283"/>
    <w:rsid w:val="0065162C"/>
    <w:rsid w:val="006541E2"/>
    <w:rsid w:val="00654BC9"/>
    <w:rsid w:val="0065717C"/>
    <w:rsid w:val="0065729A"/>
    <w:rsid w:val="006578EC"/>
    <w:rsid w:val="006607EA"/>
    <w:rsid w:val="00660874"/>
    <w:rsid w:val="00662ABC"/>
    <w:rsid w:val="0066436E"/>
    <w:rsid w:val="00664C9B"/>
    <w:rsid w:val="00665B34"/>
    <w:rsid w:val="0066649A"/>
    <w:rsid w:val="00666803"/>
    <w:rsid w:val="00670FF9"/>
    <w:rsid w:val="00672229"/>
    <w:rsid w:val="006725B2"/>
    <w:rsid w:val="00674F99"/>
    <w:rsid w:val="0067503A"/>
    <w:rsid w:val="00676A87"/>
    <w:rsid w:val="00676B65"/>
    <w:rsid w:val="00676B6D"/>
    <w:rsid w:val="00677963"/>
    <w:rsid w:val="00677DF0"/>
    <w:rsid w:val="00677F9A"/>
    <w:rsid w:val="00680BD1"/>
    <w:rsid w:val="00680EB8"/>
    <w:rsid w:val="0068121E"/>
    <w:rsid w:val="006814BB"/>
    <w:rsid w:val="006818FB"/>
    <w:rsid w:val="00681F2A"/>
    <w:rsid w:val="006828B8"/>
    <w:rsid w:val="00682DBB"/>
    <w:rsid w:val="00682E74"/>
    <w:rsid w:val="00683897"/>
    <w:rsid w:val="00683B14"/>
    <w:rsid w:val="00683F9F"/>
    <w:rsid w:val="0068430D"/>
    <w:rsid w:val="006855E3"/>
    <w:rsid w:val="006862C4"/>
    <w:rsid w:val="00686853"/>
    <w:rsid w:val="00686ACE"/>
    <w:rsid w:val="00687A13"/>
    <w:rsid w:val="00690171"/>
    <w:rsid w:val="0069088C"/>
    <w:rsid w:val="006922F9"/>
    <w:rsid w:val="0069336D"/>
    <w:rsid w:val="0069351E"/>
    <w:rsid w:val="00693F69"/>
    <w:rsid w:val="006942A0"/>
    <w:rsid w:val="00694BB9"/>
    <w:rsid w:val="00694C86"/>
    <w:rsid w:val="00694FD6"/>
    <w:rsid w:val="00696E5C"/>
    <w:rsid w:val="00696E75"/>
    <w:rsid w:val="00697F23"/>
    <w:rsid w:val="006A040A"/>
    <w:rsid w:val="006A106C"/>
    <w:rsid w:val="006A15ED"/>
    <w:rsid w:val="006A2ECE"/>
    <w:rsid w:val="006A31D0"/>
    <w:rsid w:val="006A39BE"/>
    <w:rsid w:val="006A4B41"/>
    <w:rsid w:val="006A5E14"/>
    <w:rsid w:val="006A5F68"/>
    <w:rsid w:val="006A5FFC"/>
    <w:rsid w:val="006A6E9F"/>
    <w:rsid w:val="006A78AD"/>
    <w:rsid w:val="006A7B45"/>
    <w:rsid w:val="006B0E11"/>
    <w:rsid w:val="006B11A9"/>
    <w:rsid w:val="006B16AA"/>
    <w:rsid w:val="006B1747"/>
    <w:rsid w:val="006B1C71"/>
    <w:rsid w:val="006B2AB3"/>
    <w:rsid w:val="006B51A2"/>
    <w:rsid w:val="006B584C"/>
    <w:rsid w:val="006B58AC"/>
    <w:rsid w:val="006B5BEE"/>
    <w:rsid w:val="006B5E11"/>
    <w:rsid w:val="006B6A75"/>
    <w:rsid w:val="006B7380"/>
    <w:rsid w:val="006B75CC"/>
    <w:rsid w:val="006C0E7F"/>
    <w:rsid w:val="006C1620"/>
    <w:rsid w:val="006C1701"/>
    <w:rsid w:val="006C27F8"/>
    <w:rsid w:val="006C2B15"/>
    <w:rsid w:val="006C329A"/>
    <w:rsid w:val="006C4B32"/>
    <w:rsid w:val="006C4E41"/>
    <w:rsid w:val="006C68FC"/>
    <w:rsid w:val="006C6EB4"/>
    <w:rsid w:val="006C77D4"/>
    <w:rsid w:val="006D0C1B"/>
    <w:rsid w:val="006D1520"/>
    <w:rsid w:val="006D1586"/>
    <w:rsid w:val="006D3CC5"/>
    <w:rsid w:val="006D41B3"/>
    <w:rsid w:val="006D4458"/>
    <w:rsid w:val="006D456B"/>
    <w:rsid w:val="006D483C"/>
    <w:rsid w:val="006D583F"/>
    <w:rsid w:val="006D619F"/>
    <w:rsid w:val="006D695A"/>
    <w:rsid w:val="006D6B96"/>
    <w:rsid w:val="006D6E9A"/>
    <w:rsid w:val="006D7035"/>
    <w:rsid w:val="006E0B30"/>
    <w:rsid w:val="006E0F52"/>
    <w:rsid w:val="006E1462"/>
    <w:rsid w:val="006E1BBF"/>
    <w:rsid w:val="006E2866"/>
    <w:rsid w:val="006E28C4"/>
    <w:rsid w:val="006E3258"/>
    <w:rsid w:val="006E3268"/>
    <w:rsid w:val="006E39E1"/>
    <w:rsid w:val="006E3E92"/>
    <w:rsid w:val="006E43BD"/>
    <w:rsid w:val="006E60B9"/>
    <w:rsid w:val="006E6A32"/>
    <w:rsid w:val="006E6B72"/>
    <w:rsid w:val="006E73E6"/>
    <w:rsid w:val="006E7AD6"/>
    <w:rsid w:val="006F11A0"/>
    <w:rsid w:val="006F16F2"/>
    <w:rsid w:val="006F24C9"/>
    <w:rsid w:val="006F27A6"/>
    <w:rsid w:val="006F3773"/>
    <w:rsid w:val="006F3CDF"/>
    <w:rsid w:val="006F3DD9"/>
    <w:rsid w:val="006F432F"/>
    <w:rsid w:val="006F7DF4"/>
    <w:rsid w:val="0070018C"/>
    <w:rsid w:val="007001C0"/>
    <w:rsid w:val="0070089E"/>
    <w:rsid w:val="00700B0C"/>
    <w:rsid w:val="00701418"/>
    <w:rsid w:val="00702C03"/>
    <w:rsid w:val="00703274"/>
    <w:rsid w:val="0070352F"/>
    <w:rsid w:val="007036E1"/>
    <w:rsid w:val="00703AD6"/>
    <w:rsid w:val="00705343"/>
    <w:rsid w:val="00705397"/>
    <w:rsid w:val="00705A12"/>
    <w:rsid w:val="00705AFD"/>
    <w:rsid w:val="00705B87"/>
    <w:rsid w:val="00706950"/>
    <w:rsid w:val="007069AF"/>
    <w:rsid w:val="00706B7A"/>
    <w:rsid w:val="0071026F"/>
    <w:rsid w:val="0071028E"/>
    <w:rsid w:val="00711525"/>
    <w:rsid w:val="00711AA0"/>
    <w:rsid w:val="00712F70"/>
    <w:rsid w:val="00713049"/>
    <w:rsid w:val="007145CF"/>
    <w:rsid w:val="00714986"/>
    <w:rsid w:val="00715202"/>
    <w:rsid w:val="007158F3"/>
    <w:rsid w:val="00715CD0"/>
    <w:rsid w:val="00716657"/>
    <w:rsid w:val="0071668F"/>
    <w:rsid w:val="0072005D"/>
    <w:rsid w:val="0072106D"/>
    <w:rsid w:val="00722456"/>
    <w:rsid w:val="0072289C"/>
    <w:rsid w:val="00722C0B"/>
    <w:rsid w:val="00723972"/>
    <w:rsid w:val="00724C88"/>
    <w:rsid w:val="007266A2"/>
    <w:rsid w:val="007267DD"/>
    <w:rsid w:val="00726923"/>
    <w:rsid w:val="00727B25"/>
    <w:rsid w:val="007306BD"/>
    <w:rsid w:val="007309CE"/>
    <w:rsid w:val="007310F1"/>
    <w:rsid w:val="00731C4D"/>
    <w:rsid w:val="007322FC"/>
    <w:rsid w:val="007326BB"/>
    <w:rsid w:val="0073350A"/>
    <w:rsid w:val="0073469F"/>
    <w:rsid w:val="007347A6"/>
    <w:rsid w:val="007358B2"/>
    <w:rsid w:val="007359FE"/>
    <w:rsid w:val="00735C2F"/>
    <w:rsid w:val="007365DC"/>
    <w:rsid w:val="00737834"/>
    <w:rsid w:val="0074113E"/>
    <w:rsid w:val="00741ED7"/>
    <w:rsid w:val="00741F04"/>
    <w:rsid w:val="0074444D"/>
    <w:rsid w:val="0074501A"/>
    <w:rsid w:val="00745681"/>
    <w:rsid w:val="00746DAC"/>
    <w:rsid w:val="00746E20"/>
    <w:rsid w:val="00747E88"/>
    <w:rsid w:val="00752115"/>
    <w:rsid w:val="00752557"/>
    <w:rsid w:val="0075396A"/>
    <w:rsid w:val="007548F5"/>
    <w:rsid w:val="00754AB5"/>
    <w:rsid w:val="00756751"/>
    <w:rsid w:val="00756C5A"/>
    <w:rsid w:val="00757164"/>
    <w:rsid w:val="00757539"/>
    <w:rsid w:val="00757E56"/>
    <w:rsid w:val="00760881"/>
    <w:rsid w:val="00761EDC"/>
    <w:rsid w:val="007630D0"/>
    <w:rsid w:val="0076318F"/>
    <w:rsid w:val="00763834"/>
    <w:rsid w:val="00763E6E"/>
    <w:rsid w:val="00763EF0"/>
    <w:rsid w:val="0076447E"/>
    <w:rsid w:val="007649B0"/>
    <w:rsid w:val="007652CE"/>
    <w:rsid w:val="007657CF"/>
    <w:rsid w:val="007658F9"/>
    <w:rsid w:val="0076658C"/>
    <w:rsid w:val="00766825"/>
    <w:rsid w:val="007675DC"/>
    <w:rsid w:val="00767EBD"/>
    <w:rsid w:val="00767EEA"/>
    <w:rsid w:val="00770135"/>
    <w:rsid w:val="0077289F"/>
    <w:rsid w:val="00772F1B"/>
    <w:rsid w:val="0077335A"/>
    <w:rsid w:val="00773C49"/>
    <w:rsid w:val="00773C6F"/>
    <w:rsid w:val="00774D3A"/>
    <w:rsid w:val="0077552E"/>
    <w:rsid w:val="00775F05"/>
    <w:rsid w:val="007760C0"/>
    <w:rsid w:val="00776695"/>
    <w:rsid w:val="007772E5"/>
    <w:rsid w:val="00777728"/>
    <w:rsid w:val="00782417"/>
    <w:rsid w:val="007831AC"/>
    <w:rsid w:val="00783EED"/>
    <w:rsid w:val="00784AEB"/>
    <w:rsid w:val="00785814"/>
    <w:rsid w:val="00786AA1"/>
    <w:rsid w:val="00786BE9"/>
    <w:rsid w:val="00790499"/>
    <w:rsid w:val="00790525"/>
    <w:rsid w:val="007923CE"/>
    <w:rsid w:val="00792B82"/>
    <w:rsid w:val="0079302F"/>
    <w:rsid w:val="007932C1"/>
    <w:rsid w:val="00793BF6"/>
    <w:rsid w:val="00795D83"/>
    <w:rsid w:val="00797241"/>
    <w:rsid w:val="00797E01"/>
    <w:rsid w:val="00797E58"/>
    <w:rsid w:val="007A0151"/>
    <w:rsid w:val="007A0F17"/>
    <w:rsid w:val="007A1E4C"/>
    <w:rsid w:val="007A27E5"/>
    <w:rsid w:val="007A2872"/>
    <w:rsid w:val="007A29C5"/>
    <w:rsid w:val="007A3847"/>
    <w:rsid w:val="007A50B7"/>
    <w:rsid w:val="007A5B6B"/>
    <w:rsid w:val="007B0506"/>
    <w:rsid w:val="007B0BC6"/>
    <w:rsid w:val="007B10EC"/>
    <w:rsid w:val="007B1A31"/>
    <w:rsid w:val="007B1AC0"/>
    <w:rsid w:val="007B1BD3"/>
    <w:rsid w:val="007B2510"/>
    <w:rsid w:val="007B254B"/>
    <w:rsid w:val="007B29FA"/>
    <w:rsid w:val="007B5D40"/>
    <w:rsid w:val="007B6848"/>
    <w:rsid w:val="007B691B"/>
    <w:rsid w:val="007C01A3"/>
    <w:rsid w:val="007C041A"/>
    <w:rsid w:val="007C13B6"/>
    <w:rsid w:val="007C1D6A"/>
    <w:rsid w:val="007C20E6"/>
    <w:rsid w:val="007C25DA"/>
    <w:rsid w:val="007C30BD"/>
    <w:rsid w:val="007C331D"/>
    <w:rsid w:val="007C38A7"/>
    <w:rsid w:val="007C38F6"/>
    <w:rsid w:val="007C4333"/>
    <w:rsid w:val="007C7139"/>
    <w:rsid w:val="007C7140"/>
    <w:rsid w:val="007C76E0"/>
    <w:rsid w:val="007D085A"/>
    <w:rsid w:val="007D0BA1"/>
    <w:rsid w:val="007D0BCF"/>
    <w:rsid w:val="007D1247"/>
    <w:rsid w:val="007D2223"/>
    <w:rsid w:val="007D2609"/>
    <w:rsid w:val="007D39A8"/>
    <w:rsid w:val="007D3D84"/>
    <w:rsid w:val="007D48E9"/>
    <w:rsid w:val="007D49F0"/>
    <w:rsid w:val="007D4EC4"/>
    <w:rsid w:val="007D4EF0"/>
    <w:rsid w:val="007D566D"/>
    <w:rsid w:val="007D684C"/>
    <w:rsid w:val="007D7849"/>
    <w:rsid w:val="007E03FD"/>
    <w:rsid w:val="007E08F3"/>
    <w:rsid w:val="007E1031"/>
    <w:rsid w:val="007E1E9B"/>
    <w:rsid w:val="007E2F7B"/>
    <w:rsid w:val="007E3E04"/>
    <w:rsid w:val="007E450D"/>
    <w:rsid w:val="007E4B23"/>
    <w:rsid w:val="007E5216"/>
    <w:rsid w:val="007E5C6C"/>
    <w:rsid w:val="007E7C34"/>
    <w:rsid w:val="007E7DD0"/>
    <w:rsid w:val="007F0BB1"/>
    <w:rsid w:val="007F4419"/>
    <w:rsid w:val="007F459B"/>
    <w:rsid w:val="007F5DA6"/>
    <w:rsid w:val="007F5DB1"/>
    <w:rsid w:val="007F68D8"/>
    <w:rsid w:val="007F7040"/>
    <w:rsid w:val="007F712F"/>
    <w:rsid w:val="008017EF"/>
    <w:rsid w:val="00802087"/>
    <w:rsid w:val="00802B06"/>
    <w:rsid w:val="00803384"/>
    <w:rsid w:val="00804319"/>
    <w:rsid w:val="008045D5"/>
    <w:rsid w:val="00804EAB"/>
    <w:rsid w:val="0080513E"/>
    <w:rsid w:val="00805F94"/>
    <w:rsid w:val="00806B5D"/>
    <w:rsid w:val="00806B6F"/>
    <w:rsid w:val="00806FF6"/>
    <w:rsid w:val="00810340"/>
    <w:rsid w:val="008103B2"/>
    <w:rsid w:val="00810667"/>
    <w:rsid w:val="008107A5"/>
    <w:rsid w:val="008108F8"/>
    <w:rsid w:val="00810A18"/>
    <w:rsid w:val="00810D63"/>
    <w:rsid w:val="008126F7"/>
    <w:rsid w:val="008136FF"/>
    <w:rsid w:val="008139E2"/>
    <w:rsid w:val="00813D7F"/>
    <w:rsid w:val="008142DC"/>
    <w:rsid w:val="00814AF5"/>
    <w:rsid w:val="00815DED"/>
    <w:rsid w:val="0081638B"/>
    <w:rsid w:val="00816682"/>
    <w:rsid w:val="00816BB1"/>
    <w:rsid w:val="00816FFC"/>
    <w:rsid w:val="00817E40"/>
    <w:rsid w:val="0082019F"/>
    <w:rsid w:val="00821A6E"/>
    <w:rsid w:val="008227F6"/>
    <w:rsid w:val="008237C6"/>
    <w:rsid w:val="0082394E"/>
    <w:rsid w:val="00824977"/>
    <w:rsid w:val="00824C93"/>
    <w:rsid w:val="00825732"/>
    <w:rsid w:val="0082681B"/>
    <w:rsid w:val="00826DC2"/>
    <w:rsid w:val="00827490"/>
    <w:rsid w:val="008278EF"/>
    <w:rsid w:val="008308FB"/>
    <w:rsid w:val="0083096C"/>
    <w:rsid w:val="00830D01"/>
    <w:rsid w:val="00831A39"/>
    <w:rsid w:val="00831A7F"/>
    <w:rsid w:val="00831C13"/>
    <w:rsid w:val="00831C92"/>
    <w:rsid w:val="00832245"/>
    <w:rsid w:val="00833010"/>
    <w:rsid w:val="0083384A"/>
    <w:rsid w:val="00833B3C"/>
    <w:rsid w:val="00833D70"/>
    <w:rsid w:val="008353A6"/>
    <w:rsid w:val="008364B7"/>
    <w:rsid w:val="00836C71"/>
    <w:rsid w:val="008373F0"/>
    <w:rsid w:val="008378A6"/>
    <w:rsid w:val="0084030B"/>
    <w:rsid w:val="00840920"/>
    <w:rsid w:val="00840D69"/>
    <w:rsid w:val="00840E21"/>
    <w:rsid w:val="00841437"/>
    <w:rsid w:val="00841745"/>
    <w:rsid w:val="00842740"/>
    <w:rsid w:val="0084296A"/>
    <w:rsid w:val="008429FF"/>
    <w:rsid w:val="008435B5"/>
    <w:rsid w:val="008435CE"/>
    <w:rsid w:val="0084569C"/>
    <w:rsid w:val="00846D3D"/>
    <w:rsid w:val="0084705F"/>
    <w:rsid w:val="00847251"/>
    <w:rsid w:val="0084790A"/>
    <w:rsid w:val="00847933"/>
    <w:rsid w:val="00847A6B"/>
    <w:rsid w:val="00852164"/>
    <w:rsid w:val="00852C37"/>
    <w:rsid w:val="00853914"/>
    <w:rsid w:val="00854163"/>
    <w:rsid w:val="008547DD"/>
    <w:rsid w:val="00856815"/>
    <w:rsid w:val="008569E7"/>
    <w:rsid w:val="00856D09"/>
    <w:rsid w:val="0086082A"/>
    <w:rsid w:val="00860B20"/>
    <w:rsid w:val="00862013"/>
    <w:rsid w:val="00862FFB"/>
    <w:rsid w:val="0086347B"/>
    <w:rsid w:val="0086396B"/>
    <w:rsid w:val="00863AB7"/>
    <w:rsid w:val="008651C4"/>
    <w:rsid w:val="008652FA"/>
    <w:rsid w:val="00865A15"/>
    <w:rsid w:val="00865AF4"/>
    <w:rsid w:val="008664EE"/>
    <w:rsid w:val="008666D0"/>
    <w:rsid w:val="00866C2A"/>
    <w:rsid w:val="00867177"/>
    <w:rsid w:val="0086742B"/>
    <w:rsid w:val="008702E6"/>
    <w:rsid w:val="00870B3C"/>
    <w:rsid w:val="00870DC9"/>
    <w:rsid w:val="0087166F"/>
    <w:rsid w:val="0087222B"/>
    <w:rsid w:val="00872611"/>
    <w:rsid w:val="008728FB"/>
    <w:rsid w:val="008729AB"/>
    <w:rsid w:val="008759A7"/>
    <w:rsid w:val="00876656"/>
    <w:rsid w:val="008766A1"/>
    <w:rsid w:val="00877451"/>
    <w:rsid w:val="00880F22"/>
    <w:rsid w:val="00880FA8"/>
    <w:rsid w:val="008817E7"/>
    <w:rsid w:val="00881EF4"/>
    <w:rsid w:val="00881F74"/>
    <w:rsid w:val="00882373"/>
    <w:rsid w:val="00882384"/>
    <w:rsid w:val="00882713"/>
    <w:rsid w:val="0088273E"/>
    <w:rsid w:val="008828EB"/>
    <w:rsid w:val="008841BB"/>
    <w:rsid w:val="00884C43"/>
    <w:rsid w:val="008853FE"/>
    <w:rsid w:val="00885BB0"/>
    <w:rsid w:val="00886F90"/>
    <w:rsid w:val="00887451"/>
    <w:rsid w:val="00887CB5"/>
    <w:rsid w:val="00890EF8"/>
    <w:rsid w:val="00891A2A"/>
    <w:rsid w:val="00892BBD"/>
    <w:rsid w:val="008937BF"/>
    <w:rsid w:val="00893AF8"/>
    <w:rsid w:val="00893C5F"/>
    <w:rsid w:val="00893C9F"/>
    <w:rsid w:val="00894469"/>
    <w:rsid w:val="00895778"/>
    <w:rsid w:val="00896038"/>
    <w:rsid w:val="008968F9"/>
    <w:rsid w:val="008975D8"/>
    <w:rsid w:val="00897BCA"/>
    <w:rsid w:val="008A040C"/>
    <w:rsid w:val="008A0D56"/>
    <w:rsid w:val="008A131B"/>
    <w:rsid w:val="008A1765"/>
    <w:rsid w:val="008A1AAB"/>
    <w:rsid w:val="008A21A5"/>
    <w:rsid w:val="008A255E"/>
    <w:rsid w:val="008A36F8"/>
    <w:rsid w:val="008A48E0"/>
    <w:rsid w:val="008A4A0A"/>
    <w:rsid w:val="008A523C"/>
    <w:rsid w:val="008A58D2"/>
    <w:rsid w:val="008A651B"/>
    <w:rsid w:val="008A6B1F"/>
    <w:rsid w:val="008A6DB4"/>
    <w:rsid w:val="008A6E35"/>
    <w:rsid w:val="008B057D"/>
    <w:rsid w:val="008B0B20"/>
    <w:rsid w:val="008B10A9"/>
    <w:rsid w:val="008B133E"/>
    <w:rsid w:val="008B370A"/>
    <w:rsid w:val="008B392F"/>
    <w:rsid w:val="008B395E"/>
    <w:rsid w:val="008B4B0D"/>
    <w:rsid w:val="008B542A"/>
    <w:rsid w:val="008B6BCD"/>
    <w:rsid w:val="008B6D0E"/>
    <w:rsid w:val="008B6E28"/>
    <w:rsid w:val="008C02F3"/>
    <w:rsid w:val="008C0CF7"/>
    <w:rsid w:val="008C0E86"/>
    <w:rsid w:val="008C15AF"/>
    <w:rsid w:val="008C16C6"/>
    <w:rsid w:val="008C172A"/>
    <w:rsid w:val="008C36CF"/>
    <w:rsid w:val="008C3898"/>
    <w:rsid w:val="008C3F6D"/>
    <w:rsid w:val="008C4849"/>
    <w:rsid w:val="008C4F7F"/>
    <w:rsid w:val="008C7699"/>
    <w:rsid w:val="008D1B4D"/>
    <w:rsid w:val="008D31D5"/>
    <w:rsid w:val="008D6305"/>
    <w:rsid w:val="008D77AC"/>
    <w:rsid w:val="008D7B82"/>
    <w:rsid w:val="008E1372"/>
    <w:rsid w:val="008E1A57"/>
    <w:rsid w:val="008E3144"/>
    <w:rsid w:val="008E42E1"/>
    <w:rsid w:val="008E474C"/>
    <w:rsid w:val="008E4CC8"/>
    <w:rsid w:val="008E4EBD"/>
    <w:rsid w:val="008E4EDF"/>
    <w:rsid w:val="008E59CD"/>
    <w:rsid w:val="008E5AD2"/>
    <w:rsid w:val="008E6668"/>
    <w:rsid w:val="008E6BA8"/>
    <w:rsid w:val="008E738E"/>
    <w:rsid w:val="008F0719"/>
    <w:rsid w:val="008F0E2B"/>
    <w:rsid w:val="008F1A90"/>
    <w:rsid w:val="008F1A91"/>
    <w:rsid w:val="008F1B4C"/>
    <w:rsid w:val="008F2585"/>
    <w:rsid w:val="008F3D3D"/>
    <w:rsid w:val="008F4257"/>
    <w:rsid w:val="008F600D"/>
    <w:rsid w:val="008F6E43"/>
    <w:rsid w:val="008F7883"/>
    <w:rsid w:val="009008DB"/>
    <w:rsid w:val="00900EF8"/>
    <w:rsid w:val="00901AD4"/>
    <w:rsid w:val="009029E8"/>
    <w:rsid w:val="00903B84"/>
    <w:rsid w:val="00903C8E"/>
    <w:rsid w:val="00904339"/>
    <w:rsid w:val="0090443E"/>
    <w:rsid w:val="00904884"/>
    <w:rsid w:val="00904F39"/>
    <w:rsid w:val="00905BBD"/>
    <w:rsid w:val="00905D3E"/>
    <w:rsid w:val="009068EF"/>
    <w:rsid w:val="00907012"/>
    <w:rsid w:val="009070D9"/>
    <w:rsid w:val="00907156"/>
    <w:rsid w:val="00907268"/>
    <w:rsid w:val="00907777"/>
    <w:rsid w:val="00910364"/>
    <w:rsid w:val="00910553"/>
    <w:rsid w:val="00910CEF"/>
    <w:rsid w:val="00911200"/>
    <w:rsid w:val="009113F6"/>
    <w:rsid w:val="00912DAA"/>
    <w:rsid w:val="009139D9"/>
    <w:rsid w:val="009148C2"/>
    <w:rsid w:val="00914B2D"/>
    <w:rsid w:val="00914E52"/>
    <w:rsid w:val="009158DD"/>
    <w:rsid w:val="009158F5"/>
    <w:rsid w:val="0091591E"/>
    <w:rsid w:val="00915C36"/>
    <w:rsid w:val="00915D2C"/>
    <w:rsid w:val="00915DD4"/>
    <w:rsid w:val="00916A4F"/>
    <w:rsid w:val="009219BC"/>
    <w:rsid w:val="009219EF"/>
    <w:rsid w:val="0092248F"/>
    <w:rsid w:val="009236C6"/>
    <w:rsid w:val="00924015"/>
    <w:rsid w:val="00924ADD"/>
    <w:rsid w:val="00925CF6"/>
    <w:rsid w:val="00925D10"/>
    <w:rsid w:val="00925D1B"/>
    <w:rsid w:val="0092630C"/>
    <w:rsid w:val="0092670F"/>
    <w:rsid w:val="00926D7C"/>
    <w:rsid w:val="0092701E"/>
    <w:rsid w:val="0093040D"/>
    <w:rsid w:val="009306F7"/>
    <w:rsid w:val="00930A50"/>
    <w:rsid w:val="00930D83"/>
    <w:rsid w:val="00931556"/>
    <w:rsid w:val="00931AFC"/>
    <w:rsid w:val="00931BBC"/>
    <w:rsid w:val="00932879"/>
    <w:rsid w:val="00933D1A"/>
    <w:rsid w:val="00933FD6"/>
    <w:rsid w:val="00937EFA"/>
    <w:rsid w:val="00941154"/>
    <w:rsid w:val="00941269"/>
    <w:rsid w:val="009443C2"/>
    <w:rsid w:val="009446B8"/>
    <w:rsid w:val="00944EB6"/>
    <w:rsid w:val="00944FD8"/>
    <w:rsid w:val="00945E03"/>
    <w:rsid w:val="009466DE"/>
    <w:rsid w:val="0094736B"/>
    <w:rsid w:val="009478E3"/>
    <w:rsid w:val="00947F28"/>
    <w:rsid w:val="009502D1"/>
    <w:rsid w:val="00950D4B"/>
    <w:rsid w:val="00952A13"/>
    <w:rsid w:val="00952C49"/>
    <w:rsid w:val="00953D43"/>
    <w:rsid w:val="00954981"/>
    <w:rsid w:val="00954A72"/>
    <w:rsid w:val="00955C2A"/>
    <w:rsid w:val="00956302"/>
    <w:rsid w:val="00956773"/>
    <w:rsid w:val="00956832"/>
    <w:rsid w:val="00956DF7"/>
    <w:rsid w:val="009570F4"/>
    <w:rsid w:val="0095793A"/>
    <w:rsid w:val="00960666"/>
    <w:rsid w:val="009609AA"/>
    <w:rsid w:val="00960BD6"/>
    <w:rsid w:val="00961816"/>
    <w:rsid w:val="00962897"/>
    <w:rsid w:val="0096573D"/>
    <w:rsid w:val="009666ED"/>
    <w:rsid w:val="00966A41"/>
    <w:rsid w:val="00966B9F"/>
    <w:rsid w:val="009701E7"/>
    <w:rsid w:val="00970322"/>
    <w:rsid w:val="009706C5"/>
    <w:rsid w:val="0097089A"/>
    <w:rsid w:val="0097155F"/>
    <w:rsid w:val="00971837"/>
    <w:rsid w:val="009718F8"/>
    <w:rsid w:val="00972F28"/>
    <w:rsid w:val="009737F5"/>
    <w:rsid w:val="00973B5F"/>
    <w:rsid w:val="00973F99"/>
    <w:rsid w:val="0097519D"/>
    <w:rsid w:val="00975650"/>
    <w:rsid w:val="00975689"/>
    <w:rsid w:val="00975CCE"/>
    <w:rsid w:val="00976443"/>
    <w:rsid w:val="00976EE6"/>
    <w:rsid w:val="009771EF"/>
    <w:rsid w:val="009774F5"/>
    <w:rsid w:val="00977CAE"/>
    <w:rsid w:val="00980329"/>
    <w:rsid w:val="00981353"/>
    <w:rsid w:val="009816E2"/>
    <w:rsid w:val="00982856"/>
    <w:rsid w:val="00984080"/>
    <w:rsid w:val="00984D8D"/>
    <w:rsid w:val="0098518B"/>
    <w:rsid w:val="00986057"/>
    <w:rsid w:val="009868F8"/>
    <w:rsid w:val="009903DF"/>
    <w:rsid w:val="009908DF"/>
    <w:rsid w:val="009914E7"/>
    <w:rsid w:val="009916B3"/>
    <w:rsid w:val="00991A49"/>
    <w:rsid w:val="009923ED"/>
    <w:rsid w:val="0099290A"/>
    <w:rsid w:val="00992AB6"/>
    <w:rsid w:val="009934A8"/>
    <w:rsid w:val="009934BB"/>
    <w:rsid w:val="00993626"/>
    <w:rsid w:val="00993967"/>
    <w:rsid w:val="00993D05"/>
    <w:rsid w:val="00993E5F"/>
    <w:rsid w:val="009948A1"/>
    <w:rsid w:val="00996C40"/>
    <w:rsid w:val="0099709C"/>
    <w:rsid w:val="009973E6"/>
    <w:rsid w:val="009A02E6"/>
    <w:rsid w:val="009A0875"/>
    <w:rsid w:val="009A0BA9"/>
    <w:rsid w:val="009A10CF"/>
    <w:rsid w:val="009A2362"/>
    <w:rsid w:val="009A2484"/>
    <w:rsid w:val="009A35D1"/>
    <w:rsid w:val="009A44AD"/>
    <w:rsid w:val="009A5926"/>
    <w:rsid w:val="009A6571"/>
    <w:rsid w:val="009A65B3"/>
    <w:rsid w:val="009A6F0D"/>
    <w:rsid w:val="009A72DF"/>
    <w:rsid w:val="009A7A70"/>
    <w:rsid w:val="009A7ABB"/>
    <w:rsid w:val="009B06D2"/>
    <w:rsid w:val="009B12D6"/>
    <w:rsid w:val="009B28A3"/>
    <w:rsid w:val="009B2BF1"/>
    <w:rsid w:val="009B3391"/>
    <w:rsid w:val="009B3CDD"/>
    <w:rsid w:val="009B4AD4"/>
    <w:rsid w:val="009B544F"/>
    <w:rsid w:val="009B5BED"/>
    <w:rsid w:val="009B687C"/>
    <w:rsid w:val="009B7043"/>
    <w:rsid w:val="009B72FD"/>
    <w:rsid w:val="009B7D6D"/>
    <w:rsid w:val="009B7F86"/>
    <w:rsid w:val="009C005A"/>
    <w:rsid w:val="009C0E8B"/>
    <w:rsid w:val="009C1A9F"/>
    <w:rsid w:val="009C337E"/>
    <w:rsid w:val="009C356B"/>
    <w:rsid w:val="009C37BC"/>
    <w:rsid w:val="009C3D49"/>
    <w:rsid w:val="009C48B0"/>
    <w:rsid w:val="009C4A6C"/>
    <w:rsid w:val="009C568A"/>
    <w:rsid w:val="009C5AAD"/>
    <w:rsid w:val="009C5C46"/>
    <w:rsid w:val="009C69EA"/>
    <w:rsid w:val="009C7F35"/>
    <w:rsid w:val="009D0D9F"/>
    <w:rsid w:val="009D14F6"/>
    <w:rsid w:val="009D2171"/>
    <w:rsid w:val="009D2F1C"/>
    <w:rsid w:val="009D3080"/>
    <w:rsid w:val="009D31E8"/>
    <w:rsid w:val="009D3AEC"/>
    <w:rsid w:val="009D446A"/>
    <w:rsid w:val="009D643D"/>
    <w:rsid w:val="009D6D06"/>
    <w:rsid w:val="009D6DF2"/>
    <w:rsid w:val="009D7709"/>
    <w:rsid w:val="009E1073"/>
    <w:rsid w:val="009E138F"/>
    <w:rsid w:val="009E13A1"/>
    <w:rsid w:val="009E174E"/>
    <w:rsid w:val="009E19DF"/>
    <w:rsid w:val="009E1A2D"/>
    <w:rsid w:val="009E1BB9"/>
    <w:rsid w:val="009E1D9C"/>
    <w:rsid w:val="009E1DDB"/>
    <w:rsid w:val="009E1EA9"/>
    <w:rsid w:val="009E2FDA"/>
    <w:rsid w:val="009E34CB"/>
    <w:rsid w:val="009E4E75"/>
    <w:rsid w:val="009E78BC"/>
    <w:rsid w:val="009F1A55"/>
    <w:rsid w:val="009F1FFD"/>
    <w:rsid w:val="009F3CAD"/>
    <w:rsid w:val="009F4240"/>
    <w:rsid w:val="009F460F"/>
    <w:rsid w:val="009F75B6"/>
    <w:rsid w:val="009F7F54"/>
    <w:rsid w:val="00A00499"/>
    <w:rsid w:val="00A00D1B"/>
    <w:rsid w:val="00A011D5"/>
    <w:rsid w:val="00A0238B"/>
    <w:rsid w:val="00A02E31"/>
    <w:rsid w:val="00A03A77"/>
    <w:rsid w:val="00A05A78"/>
    <w:rsid w:val="00A074A5"/>
    <w:rsid w:val="00A0779E"/>
    <w:rsid w:val="00A10167"/>
    <w:rsid w:val="00A10BC1"/>
    <w:rsid w:val="00A1104C"/>
    <w:rsid w:val="00A11090"/>
    <w:rsid w:val="00A1135F"/>
    <w:rsid w:val="00A123EC"/>
    <w:rsid w:val="00A1241A"/>
    <w:rsid w:val="00A12F4F"/>
    <w:rsid w:val="00A13B5C"/>
    <w:rsid w:val="00A14241"/>
    <w:rsid w:val="00A14525"/>
    <w:rsid w:val="00A148D6"/>
    <w:rsid w:val="00A149C0"/>
    <w:rsid w:val="00A14B51"/>
    <w:rsid w:val="00A17280"/>
    <w:rsid w:val="00A17918"/>
    <w:rsid w:val="00A20A86"/>
    <w:rsid w:val="00A210C7"/>
    <w:rsid w:val="00A21F94"/>
    <w:rsid w:val="00A2205D"/>
    <w:rsid w:val="00A22974"/>
    <w:rsid w:val="00A22E44"/>
    <w:rsid w:val="00A24E03"/>
    <w:rsid w:val="00A25E39"/>
    <w:rsid w:val="00A26590"/>
    <w:rsid w:val="00A27382"/>
    <w:rsid w:val="00A305A5"/>
    <w:rsid w:val="00A30C5D"/>
    <w:rsid w:val="00A31AE1"/>
    <w:rsid w:val="00A31F9C"/>
    <w:rsid w:val="00A3267D"/>
    <w:rsid w:val="00A33DF6"/>
    <w:rsid w:val="00A3406E"/>
    <w:rsid w:val="00A34610"/>
    <w:rsid w:val="00A36119"/>
    <w:rsid w:val="00A36CB1"/>
    <w:rsid w:val="00A37033"/>
    <w:rsid w:val="00A3751C"/>
    <w:rsid w:val="00A377CF"/>
    <w:rsid w:val="00A379D4"/>
    <w:rsid w:val="00A400B5"/>
    <w:rsid w:val="00A40A46"/>
    <w:rsid w:val="00A40F88"/>
    <w:rsid w:val="00A420B3"/>
    <w:rsid w:val="00A44097"/>
    <w:rsid w:val="00A45340"/>
    <w:rsid w:val="00A45474"/>
    <w:rsid w:val="00A45506"/>
    <w:rsid w:val="00A45769"/>
    <w:rsid w:val="00A4596E"/>
    <w:rsid w:val="00A45A64"/>
    <w:rsid w:val="00A45B98"/>
    <w:rsid w:val="00A475CC"/>
    <w:rsid w:val="00A476F5"/>
    <w:rsid w:val="00A478B1"/>
    <w:rsid w:val="00A5168C"/>
    <w:rsid w:val="00A523A6"/>
    <w:rsid w:val="00A53895"/>
    <w:rsid w:val="00A5390C"/>
    <w:rsid w:val="00A53D24"/>
    <w:rsid w:val="00A541E2"/>
    <w:rsid w:val="00A548BD"/>
    <w:rsid w:val="00A55120"/>
    <w:rsid w:val="00A55157"/>
    <w:rsid w:val="00A551AB"/>
    <w:rsid w:val="00A612A7"/>
    <w:rsid w:val="00A61F67"/>
    <w:rsid w:val="00A6218E"/>
    <w:rsid w:val="00A62AE3"/>
    <w:rsid w:val="00A62BFC"/>
    <w:rsid w:val="00A63509"/>
    <w:rsid w:val="00A6385F"/>
    <w:rsid w:val="00A639D1"/>
    <w:rsid w:val="00A63C7F"/>
    <w:rsid w:val="00A66257"/>
    <w:rsid w:val="00A662F8"/>
    <w:rsid w:val="00A66ADC"/>
    <w:rsid w:val="00A66E21"/>
    <w:rsid w:val="00A67632"/>
    <w:rsid w:val="00A678CF"/>
    <w:rsid w:val="00A67A3A"/>
    <w:rsid w:val="00A67E26"/>
    <w:rsid w:val="00A70363"/>
    <w:rsid w:val="00A70E48"/>
    <w:rsid w:val="00A72153"/>
    <w:rsid w:val="00A724F2"/>
    <w:rsid w:val="00A72595"/>
    <w:rsid w:val="00A72BCC"/>
    <w:rsid w:val="00A7311E"/>
    <w:rsid w:val="00A74705"/>
    <w:rsid w:val="00A75A2E"/>
    <w:rsid w:val="00A760C6"/>
    <w:rsid w:val="00A770FA"/>
    <w:rsid w:val="00A82E37"/>
    <w:rsid w:val="00A82F3A"/>
    <w:rsid w:val="00A83A5F"/>
    <w:rsid w:val="00A85916"/>
    <w:rsid w:val="00A86310"/>
    <w:rsid w:val="00A86471"/>
    <w:rsid w:val="00A86D8B"/>
    <w:rsid w:val="00A870A2"/>
    <w:rsid w:val="00A90C64"/>
    <w:rsid w:val="00A90E42"/>
    <w:rsid w:val="00A910C9"/>
    <w:rsid w:val="00A91FD3"/>
    <w:rsid w:val="00A921AF"/>
    <w:rsid w:val="00A925AE"/>
    <w:rsid w:val="00A9316D"/>
    <w:rsid w:val="00A9326D"/>
    <w:rsid w:val="00A93C99"/>
    <w:rsid w:val="00A94517"/>
    <w:rsid w:val="00A94980"/>
    <w:rsid w:val="00A95426"/>
    <w:rsid w:val="00A958C4"/>
    <w:rsid w:val="00A95C0D"/>
    <w:rsid w:val="00A9643A"/>
    <w:rsid w:val="00AA009E"/>
    <w:rsid w:val="00AA0541"/>
    <w:rsid w:val="00AA2033"/>
    <w:rsid w:val="00AA2323"/>
    <w:rsid w:val="00AA28B3"/>
    <w:rsid w:val="00AA3B56"/>
    <w:rsid w:val="00AA47F2"/>
    <w:rsid w:val="00AA5474"/>
    <w:rsid w:val="00AA6238"/>
    <w:rsid w:val="00AA6767"/>
    <w:rsid w:val="00AA716E"/>
    <w:rsid w:val="00AA7A38"/>
    <w:rsid w:val="00AB0143"/>
    <w:rsid w:val="00AB0418"/>
    <w:rsid w:val="00AB0E94"/>
    <w:rsid w:val="00AB1389"/>
    <w:rsid w:val="00AB192D"/>
    <w:rsid w:val="00AB2E2B"/>
    <w:rsid w:val="00AB33E4"/>
    <w:rsid w:val="00AB3622"/>
    <w:rsid w:val="00AB4002"/>
    <w:rsid w:val="00AB444B"/>
    <w:rsid w:val="00AB46DE"/>
    <w:rsid w:val="00AB4B01"/>
    <w:rsid w:val="00AB4B8A"/>
    <w:rsid w:val="00AB520B"/>
    <w:rsid w:val="00AB52DF"/>
    <w:rsid w:val="00AB5927"/>
    <w:rsid w:val="00AB5B97"/>
    <w:rsid w:val="00AB61FA"/>
    <w:rsid w:val="00AB6458"/>
    <w:rsid w:val="00AC168A"/>
    <w:rsid w:val="00AC29E4"/>
    <w:rsid w:val="00AC2A66"/>
    <w:rsid w:val="00AC475F"/>
    <w:rsid w:val="00AC4813"/>
    <w:rsid w:val="00AC4BE7"/>
    <w:rsid w:val="00AC4DE7"/>
    <w:rsid w:val="00AC53A0"/>
    <w:rsid w:val="00AC5EC9"/>
    <w:rsid w:val="00AC666C"/>
    <w:rsid w:val="00AC6AA3"/>
    <w:rsid w:val="00AC7292"/>
    <w:rsid w:val="00AC7D49"/>
    <w:rsid w:val="00AD0112"/>
    <w:rsid w:val="00AD0190"/>
    <w:rsid w:val="00AD0229"/>
    <w:rsid w:val="00AD1E01"/>
    <w:rsid w:val="00AD1E69"/>
    <w:rsid w:val="00AD2189"/>
    <w:rsid w:val="00AD390C"/>
    <w:rsid w:val="00AD4021"/>
    <w:rsid w:val="00AD4347"/>
    <w:rsid w:val="00AD4DA8"/>
    <w:rsid w:val="00AD7318"/>
    <w:rsid w:val="00AD78F1"/>
    <w:rsid w:val="00AD7CBF"/>
    <w:rsid w:val="00AD7E36"/>
    <w:rsid w:val="00AE04C7"/>
    <w:rsid w:val="00AE056C"/>
    <w:rsid w:val="00AE0B92"/>
    <w:rsid w:val="00AE122D"/>
    <w:rsid w:val="00AE1D8A"/>
    <w:rsid w:val="00AE29CB"/>
    <w:rsid w:val="00AE3A31"/>
    <w:rsid w:val="00AE402D"/>
    <w:rsid w:val="00AE4ECC"/>
    <w:rsid w:val="00AE720F"/>
    <w:rsid w:val="00AE7A3F"/>
    <w:rsid w:val="00AF0515"/>
    <w:rsid w:val="00AF1439"/>
    <w:rsid w:val="00AF2168"/>
    <w:rsid w:val="00AF21AF"/>
    <w:rsid w:val="00AF2858"/>
    <w:rsid w:val="00AF3A63"/>
    <w:rsid w:val="00AF573B"/>
    <w:rsid w:val="00AF5EFF"/>
    <w:rsid w:val="00B00591"/>
    <w:rsid w:val="00B0078A"/>
    <w:rsid w:val="00B00C00"/>
    <w:rsid w:val="00B00CC8"/>
    <w:rsid w:val="00B0238D"/>
    <w:rsid w:val="00B0297C"/>
    <w:rsid w:val="00B034A9"/>
    <w:rsid w:val="00B034BE"/>
    <w:rsid w:val="00B049E7"/>
    <w:rsid w:val="00B05FCF"/>
    <w:rsid w:val="00B05FF2"/>
    <w:rsid w:val="00B0644D"/>
    <w:rsid w:val="00B06D40"/>
    <w:rsid w:val="00B07710"/>
    <w:rsid w:val="00B1004F"/>
    <w:rsid w:val="00B105FE"/>
    <w:rsid w:val="00B106BE"/>
    <w:rsid w:val="00B11581"/>
    <w:rsid w:val="00B119F9"/>
    <w:rsid w:val="00B1343D"/>
    <w:rsid w:val="00B1482E"/>
    <w:rsid w:val="00B14E95"/>
    <w:rsid w:val="00B15CF4"/>
    <w:rsid w:val="00B15DE4"/>
    <w:rsid w:val="00B20E11"/>
    <w:rsid w:val="00B21215"/>
    <w:rsid w:val="00B2175F"/>
    <w:rsid w:val="00B21AD6"/>
    <w:rsid w:val="00B220B2"/>
    <w:rsid w:val="00B2308F"/>
    <w:rsid w:val="00B24798"/>
    <w:rsid w:val="00B255C0"/>
    <w:rsid w:val="00B25FB2"/>
    <w:rsid w:val="00B26DAE"/>
    <w:rsid w:val="00B30CD6"/>
    <w:rsid w:val="00B31063"/>
    <w:rsid w:val="00B3126C"/>
    <w:rsid w:val="00B315B4"/>
    <w:rsid w:val="00B316D1"/>
    <w:rsid w:val="00B31B49"/>
    <w:rsid w:val="00B3232A"/>
    <w:rsid w:val="00B32559"/>
    <w:rsid w:val="00B343F0"/>
    <w:rsid w:val="00B34CF4"/>
    <w:rsid w:val="00B351EE"/>
    <w:rsid w:val="00B370C5"/>
    <w:rsid w:val="00B37DB8"/>
    <w:rsid w:val="00B402AA"/>
    <w:rsid w:val="00B4041F"/>
    <w:rsid w:val="00B40B53"/>
    <w:rsid w:val="00B412D9"/>
    <w:rsid w:val="00B4188B"/>
    <w:rsid w:val="00B41BEE"/>
    <w:rsid w:val="00B42515"/>
    <w:rsid w:val="00B425F2"/>
    <w:rsid w:val="00B4487E"/>
    <w:rsid w:val="00B456EE"/>
    <w:rsid w:val="00B45C58"/>
    <w:rsid w:val="00B46A3C"/>
    <w:rsid w:val="00B508A1"/>
    <w:rsid w:val="00B50FE0"/>
    <w:rsid w:val="00B54044"/>
    <w:rsid w:val="00B543ED"/>
    <w:rsid w:val="00B545B4"/>
    <w:rsid w:val="00B55D57"/>
    <w:rsid w:val="00B56099"/>
    <w:rsid w:val="00B56262"/>
    <w:rsid w:val="00B5676C"/>
    <w:rsid w:val="00B56EED"/>
    <w:rsid w:val="00B57413"/>
    <w:rsid w:val="00B578FE"/>
    <w:rsid w:val="00B60BAB"/>
    <w:rsid w:val="00B624A6"/>
    <w:rsid w:val="00B62D0D"/>
    <w:rsid w:val="00B63141"/>
    <w:rsid w:val="00B63EF4"/>
    <w:rsid w:val="00B67018"/>
    <w:rsid w:val="00B706B9"/>
    <w:rsid w:val="00B7179F"/>
    <w:rsid w:val="00B72052"/>
    <w:rsid w:val="00B727D2"/>
    <w:rsid w:val="00B7302D"/>
    <w:rsid w:val="00B738D8"/>
    <w:rsid w:val="00B755C6"/>
    <w:rsid w:val="00B75A59"/>
    <w:rsid w:val="00B768A7"/>
    <w:rsid w:val="00B76D24"/>
    <w:rsid w:val="00B76D87"/>
    <w:rsid w:val="00B8098E"/>
    <w:rsid w:val="00B81BBD"/>
    <w:rsid w:val="00B8209B"/>
    <w:rsid w:val="00B828EA"/>
    <w:rsid w:val="00B830D5"/>
    <w:rsid w:val="00B83159"/>
    <w:rsid w:val="00B8398C"/>
    <w:rsid w:val="00B83F58"/>
    <w:rsid w:val="00B840AB"/>
    <w:rsid w:val="00B84B13"/>
    <w:rsid w:val="00B85350"/>
    <w:rsid w:val="00B85385"/>
    <w:rsid w:val="00B85E52"/>
    <w:rsid w:val="00B86FB6"/>
    <w:rsid w:val="00B873BE"/>
    <w:rsid w:val="00B9050C"/>
    <w:rsid w:val="00B90876"/>
    <w:rsid w:val="00B90890"/>
    <w:rsid w:val="00B9105E"/>
    <w:rsid w:val="00B910F6"/>
    <w:rsid w:val="00B91705"/>
    <w:rsid w:val="00B919A3"/>
    <w:rsid w:val="00B91B07"/>
    <w:rsid w:val="00B92593"/>
    <w:rsid w:val="00B92E0D"/>
    <w:rsid w:val="00B93E00"/>
    <w:rsid w:val="00B94285"/>
    <w:rsid w:val="00B94623"/>
    <w:rsid w:val="00B94A50"/>
    <w:rsid w:val="00B94AA4"/>
    <w:rsid w:val="00B94F71"/>
    <w:rsid w:val="00B951D4"/>
    <w:rsid w:val="00B953D5"/>
    <w:rsid w:val="00B958BC"/>
    <w:rsid w:val="00B95C43"/>
    <w:rsid w:val="00B960E0"/>
    <w:rsid w:val="00B964C8"/>
    <w:rsid w:val="00BA0A9C"/>
    <w:rsid w:val="00BA1472"/>
    <w:rsid w:val="00BA210F"/>
    <w:rsid w:val="00BA29F7"/>
    <w:rsid w:val="00BA2BA0"/>
    <w:rsid w:val="00BA3F33"/>
    <w:rsid w:val="00BA43BB"/>
    <w:rsid w:val="00BA5369"/>
    <w:rsid w:val="00BA59C1"/>
    <w:rsid w:val="00BA5C3E"/>
    <w:rsid w:val="00BA6409"/>
    <w:rsid w:val="00BA6472"/>
    <w:rsid w:val="00BA7956"/>
    <w:rsid w:val="00BB10E4"/>
    <w:rsid w:val="00BB1225"/>
    <w:rsid w:val="00BB19AC"/>
    <w:rsid w:val="00BB1CCF"/>
    <w:rsid w:val="00BB2FB3"/>
    <w:rsid w:val="00BB3413"/>
    <w:rsid w:val="00BB3494"/>
    <w:rsid w:val="00BB4A68"/>
    <w:rsid w:val="00BB4E39"/>
    <w:rsid w:val="00BB4F50"/>
    <w:rsid w:val="00BB4FA4"/>
    <w:rsid w:val="00BB568D"/>
    <w:rsid w:val="00BB5F78"/>
    <w:rsid w:val="00BB5FE0"/>
    <w:rsid w:val="00BB6131"/>
    <w:rsid w:val="00BB7111"/>
    <w:rsid w:val="00BC00AC"/>
    <w:rsid w:val="00BC0951"/>
    <w:rsid w:val="00BC09C4"/>
    <w:rsid w:val="00BC0A81"/>
    <w:rsid w:val="00BC13A4"/>
    <w:rsid w:val="00BC1416"/>
    <w:rsid w:val="00BC3520"/>
    <w:rsid w:val="00BC360A"/>
    <w:rsid w:val="00BC463E"/>
    <w:rsid w:val="00BC474C"/>
    <w:rsid w:val="00BC4B74"/>
    <w:rsid w:val="00BC5363"/>
    <w:rsid w:val="00BC659A"/>
    <w:rsid w:val="00BC6B9D"/>
    <w:rsid w:val="00BC70AB"/>
    <w:rsid w:val="00BC75F3"/>
    <w:rsid w:val="00BD041E"/>
    <w:rsid w:val="00BD0C75"/>
    <w:rsid w:val="00BD2E5C"/>
    <w:rsid w:val="00BD3D32"/>
    <w:rsid w:val="00BD3E5C"/>
    <w:rsid w:val="00BD4F52"/>
    <w:rsid w:val="00BD4FB2"/>
    <w:rsid w:val="00BD5AE1"/>
    <w:rsid w:val="00BD6237"/>
    <w:rsid w:val="00BD687B"/>
    <w:rsid w:val="00BD69AA"/>
    <w:rsid w:val="00BE0ECE"/>
    <w:rsid w:val="00BE1744"/>
    <w:rsid w:val="00BE2F0D"/>
    <w:rsid w:val="00BE600D"/>
    <w:rsid w:val="00BE6264"/>
    <w:rsid w:val="00BE75FC"/>
    <w:rsid w:val="00BE7BCD"/>
    <w:rsid w:val="00BF110B"/>
    <w:rsid w:val="00BF12DE"/>
    <w:rsid w:val="00BF1959"/>
    <w:rsid w:val="00BF1F17"/>
    <w:rsid w:val="00BF2437"/>
    <w:rsid w:val="00BF251D"/>
    <w:rsid w:val="00BF25C9"/>
    <w:rsid w:val="00BF29AE"/>
    <w:rsid w:val="00BF37ED"/>
    <w:rsid w:val="00BF4791"/>
    <w:rsid w:val="00BF49C0"/>
    <w:rsid w:val="00BF4B4E"/>
    <w:rsid w:val="00BF58F9"/>
    <w:rsid w:val="00BF65F6"/>
    <w:rsid w:val="00BF6FB9"/>
    <w:rsid w:val="00C04C1E"/>
    <w:rsid w:val="00C04C39"/>
    <w:rsid w:val="00C04E12"/>
    <w:rsid w:val="00C0631C"/>
    <w:rsid w:val="00C068C1"/>
    <w:rsid w:val="00C0781B"/>
    <w:rsid w:val="00C10C19"/>
    <w:rsid w:val="00C11392"/>
    <w:rsid w:val="00C133AB"/>
    <w:rsid w:val="00C14EFF"/>
    <w:rsid w:val="00C15556"/>
    <w:rsid w:val="00C169B1"/>
    <w:rsid w:val="00C17876"/>
    <w:rsid w:val="00C17DB9"/>
    <w:rsid w:val="00C2028E"/>
    <w:rsid w:val="00C202FC"/>
    <w:rsid w:val="00C21383"/>
    <w:rsid w:val="00C2151D"/>
    <w:rsid w:val="00C217E2"/>
    <w:rsid w:val="00C2233E"/>
    <w:rsid w:val="00C22633"/>
    <w:rsid w:val="00C22ACF"/>
    <w:rsid w:val="00C22AD7"/>
    <w:rsid w:val="00C24115"/>
    <w:rsid w:val="00C244EC"/>
    <w:rsid w:val="00C24A23"/>
    <w:rsid w:val="00C24B62"/>
    <w:rsid w:val="00C24DBA"/>
    <w:rsid w:val="00C24FD2"/>
    <w:rsid w:val="00C2700E"/>
    <w:rsid w:val="00C2755E"/>
    <w:rsid w:val="00C2762E"/>
    <w:rsid w:val="00C30879"/>
    <w:rsid w:val="00C308F9"/>
    <w:rsid w:val="00C3136A"/>
    <w:rsid w:val="00C31379"/>
    <w:rsid w:val="00C32665"/>
    <w:rsid w:val="00C32816"/>
    <w:rsid w:val="00C32F9D"/>
    <w:rsid w:val="00C331D7"/>
    <w:rsid w:val="00C33597"/>
    <w:rsid w:val="00C339EF"/>
    <w:rsid w:val="00C34794"/>
    <w:rsid w:val="00C364A9"/>
    <w:rsid w:val="00C4084F"/>
    <w:rsid w:val="00C409AE"/>
    <w:rsid w:val="00C41E73"/>
    <w:rsid w:val="00C424AD"/>
    <w:rsid w:val="00C428B9"/>
    <w:rsid w:val="00C42D38"/>
    <w:rsid w:val="00C43267"/>
    <w:rsid w:val="00C432F5"/>
    <w:rsid w:val="00C44501"/>
    <w:rsid w:val="00C445F0"/>
    <w:rsid w:val="00C44B89"/>
    <w:rsid w:val="00C4559E"/>
    <w:rsid w:val="00C45BE0"/>
    <w:rsid w:val="00C4719A"/>
    <w:rsid w:val="00C502EF"/>
    <w:rsid w:val="00C50371"/>
    <w:rsid w:val="00C5105A"/>
    <w:rsid w:val="00C52C64"/>
    <w:rsid w:val="00C54F4D"/>
    <w:rsid w:val="00C559DC"/>
    <w:rsid w:val="00C576A4"/>
    <w:rsid w:val="00C5785A"/>
    <w:rsid w:val="00C60191"/>
    <w:rsid w:val="00C606BB"/>
    <w:rsid w:val="00C61A74"/>
    <w:rsid w:val="00C61AD7"/>
    <w:rsid w:val="00C62B55"/>
    <w:rsid w:val="00C62D58"/>
    <w:rsid w:val="00C655CC"/>
    <w:rsid w:val="00C65651"/>
    <w:rsid w:val="00C663AF"/>
    <w:rsid w:val="00C6647E"/>
    <w:rsid w:val="00C670C9"/>
    <w:rsid w:val="00C6731B"/>
    <w:rsid w:val="00C70992"/>
    <w:rsid w:val="00C70C01"/>
    <w:rsid w:val="00C70EE1"/>
    <w:rsid w:val="00C721AA"/>
    <w:rsid w:val="00C726E9"/>
    <w:rsid w:val="00C73A4C"/>
    <w:rsid w:val="00C74206"/>
    <w:rsid w:val="00C744DB"/>
    <w:rsid w:val="00C74963"/>
    <w:rsid w:val="00C74D50"/>
    <w:rsid w:val="00C75889"/>
    <w:rsid w:val="00C75DF4"/>
    <w:rsid w:val="00C763E8"/>
    <w:rsid w:val="00C77560"/>
    <w:rsid w:val="00C7757A"/>
    <w:rsid w:val="00C77B49"/>
    <w:rsid w:val="00C81B34"/>
    <w:rsid w:val="00C821CB"/>
    <w:rsid w:val="00C838DF"/>
    <w:rsid w:val="00C84062"/>
    <w:rsid w:val="00C8447B"/>
    <w:rsid w:val="00C84528"/>
    <w:rsid w:val="00C84F78"/>
    <w:rsid w:val="00C85492"/>
    <w:rsid w:val="00C85961"/>
    <w:rsid w:val="00C85C54"/>
    <w:rsid w:val="00C8692C"/>
    <w:rsid w:val="00C86B7E"/>
    <w:rsid w:val="00C87826"/>
    <w:rsid w:val="00C87F95"/>
    <w:rsid w:val="00C903F8"/>
    <w:rsid w:val="00C91991"/>
    <w:rsid w:val="00C91BCC"/>
    <w:rsid w:val="00C92948"/>
    <w:rsid w:val="00C92A5F"/>
    <w:rsid w:val="00C92CE0"/>
    <w:rsid w:val="00C93557"/>
    <w:rsid w:val="00C937DC"/>
    <w:rsid w:val="00C93DA6"/>
    <w:rsid w:val="00CA0CCC"/>
    <w:rsid w:val="00CA0DB6"/>
    <w:rsid w:val="00CA0E9F"/>
    <w:rsid w:val="00CA19E7"/>
    <w:rsid w:val="00CA1D25"/>
    <w:rsid w:val="00CA3C85"/>
    <w:rsid w:val="00CA4889"/>
    <w:rsid w:val="00CA577C"/>
    <w:rsid w:val="00CA5C99"/>
    <w:rsid w:val="00CA5FFB"/>
    <w:rsid w:val="00CA7022"/>
    <w:rsid w:val="00CA7B57"/>
    <w:rsid w:val="00CB0D1A"/>
    <w:rsid w:val="00CB133D"/>
    <w:rsid w:val="00CB151C"/>
    <w:rsid w:val="00CB17F1"/>
    <w:rsid w:val="00CB19E3"/>
    <w:rsid w:val="00CB29D9"/>
    <w:rsid w:val="00CB2AC8"/>
    <w:rsid w:val="00CB42C5"/>
    <w:rsid w:val="00CB4E81"/>
    <w:rsid w:val="00CB52BF"/>
    <w:rsid w:val="00CB5F65"/>
    <w:rsid w:val="00CB6AED"/>
    <w:rsid w:val="00CB6C46"/>
    <w:rsid w:val="00CB751B"/>
    <w:rsid w:val="00CB75A5"/>
    <w:rsid w:val="00CC0F55"/>
    <w:rsid w:val="00CC109B"/>
    <w:rsid w:val="00CC1431"/>
    <w:rsid w:val="00CC14AE"/>
    <w:rsid w:val="00CC2ADD"/>
    <w:rsid w:val="00CC3492"/>
    <w:rsid w:val="00CC3ACB"/>
    <w:rsid w:val="00CC634C"/>
    <w:rsid w:val="00CC68B9"/>
    <w:rsid w:val="00CC75B1"/>
    <w:rsid w:val="00CD137D"/>
    <w:rsid w:val="00CD1AE0"/>
    <w:rsid w:val="00CD3AE0"/>
    <w:rsid w:val="00CD4B38"/>
    <w:rsid w:val="00CD557C"/>
    <w:rsid w:val="00CD5943"/>
    <w:rsid w:val="00CD5F0D"/>
    <w:rsid w:val="00CD68A5"/>
    <w:rsid w:val="00CD7475"/>
    <w:rsid w:val="00CD7755"/>
    <w:rsid w:val="00CE0051"/>
    <w:rsid w:val="00CE21AD"/>
    <w:rsid w:val="00CE2DFC"/>
    <w:rsid w:val="00CE3381"/>
    <w:rsid w:val="00CE4C4C"/>
    <w:rsid w:val="00CE5F47"/>
    <w:rsid w:val="00CE6463"/>
    <w:rsid w:val="00CE6E28"/>
    <w:rsid w:val="00CF1333"/>
    <w:rsid w:val="00CF23EA"/>
    <w:rsid w:val="00CF25F7"/>
    <w:rsid w:val="00CF2628"/>
    <w:rsid w:val="00CF3325"/>
    <w:rsid w:val="00CF438E"/>
    <w:rsid w:val="00CF4A7D"/>
    <w:rsid w:val="00CF4A96"/>
    <w:rsid w:val="00CF4AC7"/>
    <w:rsid w:val="00CF4BE9"/>
    <w:rsid w:val="00CF4D46"/>
    <w:rsid w:val="00CF69EB"/>
    <w:rsid w:val="00CF73D0"/>
    <w:rsid w:val="00CF7695"/>
    <w:rsid w:val="00D0071F"/>
    <w:rsid w:val="00D0072A"/>
    <w:rsid w:val="00D00DB3"/>
    <w:rsid w:val="00D02103"/>
    <w:rsid w:val="00D04BFA"/>
    <w:rsid w:val="00D0556C"/>
    <w:rsid w:val="00D0683A"/>
    <w:rsid w:val="00D11251"/>
    <w:rsid w:val="00D119D2"/>
    <w:rsid w:val="00D11C26"/>
    <w:rsid w:val="00D1295F"/>
    <w:rsid w:val="00D15F50"/>
    <w:rsid w:val="00D17FD3"/>
    <w:rsid w:val="00D20B0F"/>
    <w:rsid w:val="00D20FBF"/>
    <w:rsid w:val="00D22CB5"/>
    <w:rsid w:val="00D237BC"/>
    <w:rsid w:val="00D2498A"/>
    <w:rsid w:val="00D24A17"/>
    <w:rsid w:val="00D252DB"/>
    <w:rsid w:val="00D25FE6"/>
    <w:rsid w:val="00D263E2"/>
    <w:rsid w:val="00D302D7"/>
    <w:rsid w:val="00D3047B"/>
    <w:rsid w:val="00D31792"/>
    <w:rsid w:val="00D32035"/>
    <w:rsid w:val="00D325BC"/>
    <w:rsid w:val="00D328E4"/>
    <w:rsid w:val="00D34004"/>
    <w:rsid w:val="00D34A10"/>
    <w:rsid w:val="00D35206"/>
    <w:rsid w:val="00D36D28"/>
    <w:rsid w:val="00D40C01"/>
    <w:rsid w:val="00D4149F"/>
    <w:rsid w:val="00D42D31"/>
    <w:rsid w:val="00D43426"/>
    <w:rsid w:val="00D43BA5"/>
    <w:rsid w:val="00D43E55"/>
    <w:rsid w:val="00D44906"/>
    <w:rsid w:val="00D45151"/>
    <w:rsid w:val="00D45550"/>
    <w:rsid w:val="00D456C2"/>
    <w:rsid w:val="00D45873"/>
    <w:rsid w:val="00D4635C"/>
    <w:rsid w:val="00D464C4"/>
    <w:rsid w:val="00D4650B"/>
    <w:rsid w:val="00D46E25"/>
    <w:rsid w:val="00D50433"/>
    <w:rsid w:val="00D506D4"/>
    <w:rsid w:val="00D50F34"/>
    <w:rsid w:val="00D519E4"/>
    <w:rsid w:val="00D519ED"/>
    <w:rsid w:val="00D52466"/>
    <w:rsid w:val="00D52D93"/>
    <w:rsid w:val="00D53396"/>
    <w:rsid w:val="00D53AD1"/>
    <w:rsid w:val="00D54B9E"/>
    <w:rsid w:val="00D54C94"/>
    <w:rsid w:val="00D552E7"/>
    <w:rsid w:val="00D553F6"/>
    <w:rsid w:val="00D55FE1"/>
    <w:rsid w:val="00D567BC"/>
    <w:rsid w:val="00D571E8"/>
    <w:rsid w:val="00D5740B"/>
    <w:rsid w:val="00D57560"/>
    <w:rsid w:val="00D57B93"/>
    <w:rsid w:val="00D60F69"/>
    <w:rsid w:val="00D6124B"/>
    <w:rsid w:val="00D61CFF"/>
    <w:rsid w:val="00D62182"/>
    <w:rsid w:val="00D635DA"/>
    <w:rsid w:val="00D6482B"/>
    <w:rsid w:val="00D64E7B"/>
    <w:rsid w:val="00D65EFE"/>
    <w:rsid w:val="00D6762C"/>
    <w:rsid w:val="00D70ED5"/>
    <w:rsid w:val="00D71573"/>
    <w:rsid w:val="00D71E3D"/>
    <w:rsid w:val="00D71E78"/>
    <w:rsid w:val="00D725DB"/>
    <w:rsid w:val="00D72891"/>
    <w:rsid w:val="00D72AE6"/>
    <w:rsid w:val="00D72BA7"/>
    <w:rsid w:val="00D72E14"/>
    <w:rsid w:val="00D734EE"/>
    <w:rsid w:val="00D740FB"/>
    <w:rsid w:val="00D7423A"/>
    <w:rsid w:val="00D7578E"/>
    <w:rsid w:val="00D760DD"/>
    <w:rsid w:val="00D7743E"/>
    <w:rsid w:val="00D77C68"/>
    <w:rsid w:val="00D77CA6"/>
    <w:rsid w:val="00D77D42"/>
    <w:rsid w:val="00D8053F"/>
    <w:rsid w:val="00D80940"/>
    <w:rsid w:val="00D81216"/>
    <w:rsid w:val="00D81EFF"/>
    <w:rsid w:val="00D82526"/>
    <w:rsid w:val="00D8356F"/>
    <w:rsid w:val="00D83774"/>
    <w:rsid w:val="00D84ADD"/>
    <w:rsid w:val="00D84B92"/>
    <w:rsid w:val="00D853A4"/>
    <w:rsid w:val="00D86050"/>
    <w:rsid w:val="00D86EFD"/>
    <w:rsid w:val="00D86FA3"/>
    <w:rsid w:val="00D8748C"/>
    <w:rsid w:val="00D8762A"/>
    <w:rsid w:val="00D878BD"/>
    <w:rsid w:val="00D87EF8"/>
    <w:rsid w:val="00D90771"/>
    <w:rsid w:val="00D90E9D"/>
    <w:rsid w:val="00D9339B"/>
    <w:rsid w:val="00D93B07"/>
    <w:rsid w:val="00D93B53"/>
    <w:rsid w:val="00D95280"/>
    <w:rsid w:val="00D95E98"/>
    <w:rsid w:val="00D95EE7"/>
    <w:rsid w:val="00D96065"/>
    <w:rsid w:val="00D96590"/>
    <w:rsid w:val="00DA0E4D"/>
    <w:rsid w:val="00DA0F75"/>
    <w:rsid w:val="00DA189F"/>
    <w:rsid w:val="00DA18E2"/>
    <w:rsid w:val="00DA2631"/>
    <w:rsid w:val="00DA2A35"/>
    <w:rsid w:val="00DA3759"/>
    <w:rsid w:val="00DA4427"/>
    <w:rsid w:val="00DA50CE"/>
    <w:rsid w:val="00DA5B6B"/>
    <w:rsid w:val="00DA5C1A"/>
    <w:rsid w:val="00DA6DCC"/>
    <w:rsid w:val="00DA7EF4"/>
    <w:rsid w:val="00DB07B4"/>
    <w:rsid w:val="00DB1C35"/>
    <w:rsid w:val="00DB2590"/>
    <w:rsid w:val="00DB2D18"/>
    <w:rsid w:val="00DB3A3F"/>
    <w:rsid w:val="00DB3EE7"/>
    <w:rsid w:val="00DB6897"/>
    <w:rsid w:val="00DB6E82"/>
    <w:rsid w:val="00DC0309"/>
    <w:rsid w:val="00DC213C"/>
    <w:rsid w:val="00DC2376"/>
    <w:rsid w:val="00DC2AC8"/>
    <w:rsid w:val="00DC2BF2"/>
    <w:rsid w:val="00DC2E0E"/>
    <w:rsid w:val="00DC35E9"/>
    <w:rsid w:val="00DC4283"/>
    <w:rsid w:val="00DC44AF"/>
    <w:rsid w:val="00DC539C"/>
    <w:rsid w:val="00DC5458"/>
    <w:rsid w:val="00DC546A"/>
    <w:rsid w:val="00DC5CB5"/>
    <w:rsid w:val="00DC619E"/>
    <w:rsid w:val="00DC6D7F"/>
    <w:rsid w:val="00DC785C"/>
    <w:rsid w:val="00DD0269"/>
    <w:rsid w:val="00DD04ED"/>
    <w:rsid w:val="00DD25BC"/>
    <w:rsid w:val="00DD2E6B"/>
    <w:rsid w:val="00DD3E0A"/>
    <w:rsid w:val="00DD45F1"/>
    <w:rsid w:val="00DD467A"/>
    <w:rsid w:val="00DD479C"/>
    <w:rsid w:val="00DD4E2C"/>
    <w:rsid w:val="00DD6938"/>
    <w:rsid w:val="00DD6AC8"/>
    <w:rsid w:val="00DD6E0E"/>
    <w:rsid w:val="00DE1632"/>
    <w:rsid w:val="00DE291F"/>
    <w:rsid w:val="00DE36C2"/>
    <w:rsid w:val="00DE3D86"/>
    <w:rsid w:val="00DE4CEB"/>
    <w:rsid w:val="00DE4F0A"/>
    <w:rsid w:val="00DE5DC3"/>
    <w:rsid w:val="00DE6482"/>
    <w:rsid w:val="00DE6CDB"/>
    <w:rsid w:val="00DF045C"/>
    <w:rsid w:val="00DF0AB4"/>
    <w:rsid w:val="00DF0AF4"/>
    <w:rsid w:val="00DF1028"/>
    <w:rsid w:val="00DF1538"/>
    <w:rsid w:val="00DF25EA"/>
    <w:rsid w:val="00DF2C00"/>
    <w:rsid w:val="00DF32D1"/>
    <w:rsid w:val="00DF3364"/>
    <w:rsid w:val="00DF47A3"/>
    <w:rsid w:val="00DF4838"/>
    <w:rsid w:val="00DF4A17"/>
    <w:rsid w:val="00DF4B19"/>
    <w:rsid w:val="00DF4F4A"/>
    <w:rsid w:val="00DF5741"/>
    <w:rsid w:val="00DF6DA3"/>
    <w:rsid w:val="00DF7876"/>
    <w:rsid w:val="00DF7E58"/>
    <w:rsid w:val="00E009D4"/>
    <w:rsid w:val="00E02383"/>
    <w:rsid w:val="00E028BD"/>
    <w:rsid w:val="00E02B40"/>
    <w:rsid w:val="00E041A8"/>
    <w:rsid w:val="00E04743"/>
    <w:rsid w:val="00E0479C"/>
    <w:rsid w:val="00E1110C"/>
    <w:rsid w:val="00E112F2"/>
    <w:rsid w:val="00E11A21"/>
    <w:rsid w:val="00E1215D"/>
    <w:rsid w:val="00E12F03"/>
    <w:rsid w:val="00E13718"/>
    <w:rsid w:val="00E14544"/>
    <w:rsid w:val="00E146A4"/>
    <w:rsid w:val="00E14DC3"/>
    <w:rsid w:val="00E14F0C"/>
    <w:rsid w:val="00E15594"/>
    <w:rsid w:val="00E17CE4"/>
    <w:rsid w:val="00E200BD"/>
    <w:rsid w:val="00E201A0"/>
    <w:rsid w:val="00E207A5"/>
    <w:rsid w:val="00E20D7A"/>
    <w:rsid w:val="00E2222B"/>
    <w:rsid w:val="00E22633"/>
    <w:rsid w:val="00E2265D"/>
    <w:rsid w:val="00E23C88"/>
    <w:rsid w:val="00E2458F"/>
    <w:rsid w:val="00E24708"/>
    <w:rsid w:val="00E257EB"/>
    <w:rsid w:val="00E304DC"/>
    <w:rsid w:val="00E30965"/>
    <w:rsid w:val="00E3161B"/>
    <w:rsid w:val="00E31D58"/>
    <w:rsid w:val="00E31F7D"/>
    <w:rsid w:val="00E32F93"/>
    <w:rsid w:val="00E33D60"/>
    <w:rsid w:val="00E3558F"/>
    <w:rsid w:val="00E360F2"/>
    <w:rsid w:val="00E36561"/>
    <w:rsid w:val="00E37CD9"/>
    <w:rsid w:val="00E40256"/>
    <w:rsid w:val="00E40F0C"/>
    <w:rsid w:val="00E418DD"/>
    <w:rsid w:val="00E41A3E"/>
    <w:rsid w:val="00E420E2"/>
    <w:rsid w:val="00E43574"/>
    <w:rsid w:val="00E44BB5"/>
    <w:rsid w:val="00E4615A"/>
    <w:rsid w:val="00E46711"/>
    <w:rsid w:val="00E47221"/>
    <w:rsid w:val="00E47527"/>
    <w:rsid w:val="00E47B06"/>
    <w:rsid w:val="00E50F62"/>
    <w:rsid w:val="00E518DA"/>
    <w:rsid w:val="00E51E8D"/>
    <w:rsid w:val="00E52257"/>
    <w:rsid w:val="00E5255D"/>
    <w:rsid w:val="00E52657"/>
    <w:rsid w:val="00E52AEA"/>
    <w:rsid w:val="00E538FC"/>
    <w:rsid w:val="00E53C3C"/>
    <w:rsid w:val="00E54DDC"/>
    <w:rsid w:val="00E56CF7"/>
    <w:rsid w:val="00E5722A"/>
    <w:rsid w:val="00E631F4"/>
    <w:rsid w:val="00E632DC"/>
    <w:rsid w:val="00E64503"/>
    <w:rsid w:val="00E66808"/>
    <w:rsid w:val="00E67B54"/>
    <w:rsid w:val="00E708CB"/>
    <w:rsid w:val="00E709E3"/>
    <w:rsid w:val="00E710D9"/>
    <w:rsid w:val="00E714E1"/>
    <w:rsid w:val="00E71F47"/>
    <w:rsid w:val="00E72496"/>
    <w:rsid w:val="00E72AE5"/>
    <w:rsid w:val="00E72F0F"/>
    <w:rsid w:val="00E74910"/>
    <w:rsid w:val="00E74990"/>
    <w:rsid w:val="00E75C5D"/>
    <w:rsid w:val="00E7715D"/>
    <w:rsid w:val="00E77CBC"/>
    <w:rsid w:val="00E802A5"/>
    <w:rsid w:val="00E80939"/>
    <w:rsid w:val="00E8172D"/>
    <w:rsid w:val="00E81F55"/>
    <w:rsid w:val="00E82BF3"/>
    <w:rsid w:val="00E831A8"/>
    <w:rsid w:val="00E83573"/>
    <w:rsid w:val="00E85470"/>
    <w:rsid w:val="00E8563E"/>
    <w:rsid w:val="00E863C8"/>
    <w:rsid w:val="00E86AF2"/>
    <w:rsid w:val="00E871E6"/>
    <w:rsid w:val="00E872BC"/>
    <w:rsid w:val="00E90122"/>
    <w:rsid w:val="00E90DF0"/>
    <w:rsid w:val="00E90FEA"/>
    <w:rsid w:val="00E92721"/>
    <w:rsid w:val="00E92FE8"/>
    <w:rsid w:val="00E9341B"/>
    <w:rsid w:val="00E93F7A"/>
    <w:rsid w:val="00E95C4A"/>
    <w:rsid w:val="00E97B0B"/>
    <w:rsid w:val="00E97C1A"/>
    <w:rsid w:val="00EA0348"/>
    <w:rsid w:val="00EA1BBD"/>
    <w:rsid w:val="00EA1C00"/>
    <w:rsid w:val="00EA2854"/>
    <w:rsid w:val="00EA3BE8"/>
    <w:rsid w:val="00EA3E9E"/>
    <w:rsid w:val="00EA4BA7"/>
    <w:rsid w:val="00EA5C23"/>
    <w:rsid w:val="00EA5E8D"/>
    <w:rsid w:val="00EA63EF"/>
    <w:rsid w:val="00EA722E"/>
    <w:rsid w:val="00EA7827"/>
    <w:rsid w:val="00EA7AF0"/>
    <w:rsid w:val="00EB12B3"/>
    <w:rsid w:val="00EB1BE8"/>
    <w:rsid w:val="00EB2A90"/>
    <w:rsid w:val="00EB2DC0"/>
    <w:rsid w:val="00EB31AF"/>
    <w:rsid w:val="00EB3411"/>
    <w:rsid w:val="00EB3B4D"/>
    <w:rsid w:val="00EB3C7E"/>
    <w:rsid w:val="00EB428E"/>
    <w:rsid w:val="00EB4CE6"/>
    <w:rsid w:val="00EB58E2"/>
    <w:rsid w:val="00EB67A3"/>
    <w:rsid w:val="00EB6BBF"/>
    <w:rsid w:val="00EB7447"/>
    <w:rsid w:val="00EC00C8"/>
    <w:rsid w:val="00EC0923"/>
    <w:rsid w:val="00EC1B85"/>
    <w:rsid w:val="00EC1D27"/>
    <w:rsid w:val="00EC4A06"/>
    <w:rsid w:val="00EC56A5"/>
    <w:rsid w:val="00EC5932"/>
    <w:rsid w:val="00EC59A8"/>
    <w:rsid w:val="00EC64E8"/>
    <w:rsid w:val="00EC7BF5"/>
    <w:rsid w:val="00EC7EDB"/>
    <w:rsid w:val="00ED0947"/>
    <w:rsid w:val="00ED09EC"/>
    <w:rsid w:val="00ED0BED"/>
    <w:rsid w:val="00ED17F6"/>
    <w:rsid w:val="00ED1E23"/>
    <w:rsid w:val="00ED21D8"/>
    <w:rsid w:val="00ED22F7"/>
    <w:rsid w:val="00ED2D56"/>
    <w:rsid w:val="00ED2D9B"/>
    <w:rsid w:val="00ED2EB0"/>
    <w:rsid w:val="00ED33C9"/>
    <w:rsid w:val="00ED3C37"/>
    <w:rsid w:val="00ED4319"/>
    <w:rsid w:val="00ED54E6"/>
    <w:rsid w:val="00ED7DD6"/>
    <w:rsid w:val="00EE080D"/>
    <w:rsid w:val="00EE28ED"/>
    <w:rsid w:val="00EE33BB"/>
    <w:rsid w:val="00EE3665"/>
    <w:rsid w:val="00EE38FC"/>
    <w:rsid w:val="00EE572E"/>
    <w:rsid w:val="00EE5D3A"/>
    <w:rsid w:val="00EE6189"/>
    <w:rsid w:val="00EE6586"/>
    <w:rsid w:val="00EE7CDD"/>
    <w:rsid w:val="00EF0F5A"/>
    <w:rsid w:val="00EF1A7E"/>
    <w:rsid w:val="00EF1FCA"/>
    <w:rsid w:val="00EF2C69"/>
    <w:rsid w:val="00EF47DE"/>
    <w:rsid w:val="00EF4A8F"/>
    <w:rsid w:val="00EF4C0B"/>
    <w:rsid w:val="00EF5716"/>
    <w:rsid w:val="00EF6AA0"/>
    <w:rsid w:val="00EF72A4"/>
    <w:rsid w:val="00EF746B"/>
    <w:rsid w:val="00F00325"/>
    <w:rsid w:val="00F015BE"/>
    <w:rsid w:val="00F02933"/>
    <w:rsid w:val="00F04EC1"/>
    <w:rsid w:val="00F05B16"/>
    <w:rsid w:val="00F07863"/>
    <w:rsid w:val="00F07B76"/>
    <w:rsid w:val="00F07C05"/>
    <w:rsid w:val="00F07D74"/>
    <w:rsid w:val="00F105E9"/>
    <w:rsid w:val="00F10AB3"/>
    <w:rsid w:val="00F1176C"/>
    <w:rsid w:val="00F12AE5"/>
    <w:rsid w:val="00F12C43"/>
    <w:rsid w:val="00F13239"/>
    <w:rsid w:val="00F1483C"/>
    <w:rsid w:val="00F1490B"/>
    <w:rsid w:val="00F15246"/>
    <w:rsid w:val="00F16F8A"/>
    <w:rsid w:val="00F20831"/>
    <w:rsid w:val="00F217FB"/>
    <w:rsid w:val="00F21ACD"/>
    <w:rsid w:val="00F21F6B"/>
    <w:rsid w:val="00F22184"/>
    <w:rsid w:val="00F23AAD"/>
    <w:rsid w:val="00F23EC9"/>
    <w:rsid w:val="00F241E4"/>
    <w:rsid w:val="00F252E7"/>
    <w:rsid w:val="00F25473"/>
    <w:rsid w:val="00F25486"/>
    <w:rsid w:val="00F2586D"/>
    <w:rsid w:val="00F25991"/>
    <w:rsid w:val="00F270F5"/>
    <w:rsid w:val="00F27185"/>
    <w:rsid w:val="00F27B5D"/>
    <w:rsid w:val="00F302D2"/>
    <w:rsid w:val="00F30490"/>
    <w:rsid w:val="00F31026"/>
    <w:rsid w:val="00F32206"/>
    <w:rsid w:val="00F3287E"/>
    <w:rsid w:val="00F334BD"/>
    <w:rsid w:val="00F3394B"/>
    <w:rsid w:val="00F34388"/>
    <w:rsid w:val="00F366B9"/>
    <w:rsid w:val="00F37CCE"/>
    <w:rsid w:val="00F40E0C"/>
    <w:rsid w:val="00F41050"/>
    <w:rsid w:val="00F4196E"/>
    <w:rsid w:val="00F41E0F"/>
    <w:rsid w:val="00F434F3"/>
    <w:rsid w:val="00F43963"/>
    <w:rsid w:val="00F440E0"/>
    <w:rsid w:val="00F44C96"/>
    <w:rsid w:val="00F452BD"/>
    <w:rsid w:val="00F46B1B"/>
    <w:rsid w:val="00F46D40"/>
    <w:rsid w:val="00F4757F"/>
    <w:rsid w:val="00F47A51"/>
    <w:rsid w:val="00F51640"/>
    <w:rsid w:val="00F52425"/>
    <w:rsid w:val="00F54DDC"/>
    <w:rsid w:val="00F54E1A"/>
    <w:rsid w:val="00F554D4"/>
    <w:rsid w:val="00F57907"/>
    <w:rsid w:val="00F57BAF"/>
    <w:rsid w:val="00F57F49"/>
    <w:rsid w:val="00F60881"/>
    <w:rsid w:val="00F60DE5"/>
    <w:rsid w:val="00F6101A"/>
    <w:rsid w:val="00F6245E"/>
    <w:rsid w:val="00F62C3D"/>
    <w:rsid w:val="00F63DB1"/>
    <w:rsid w:val="00F63DEC"/>
    <w:rsid w:val="00F6416E"/>
    <w:rsid w:val="00F65A51"/>
    <w:rsid w:val="00F66231"/>
    <w:rsid w:val="00F66398"/>
    <w:rsid w:val="00F664F3"/>
    <w:rsid w:val="00F66D02"/>
    <w:rsid w:val="00F66F45"/>
    <w:rsid w:val="00F674F3"/>
    <w:rsid w:val="00F6790D"/>
    <w:rsid w:val="00F70D15"/>
    <w:rsid w:val="00F7361B"/>
    <w:rsid w:val="00F73A83"/>
    <w:rsid w:val="00F747A9"/>
    <w:rsid w:val="00F750EF"/>
    <w:rsid w:val="00F752B4"/>
    <w:rsid w:val="00F76A86"/>
    <w:rsid w:val="00F76DBA"/>
    <w:rsid w:val="00F771EC"/>
    <w:rsid w:val="00F77303"/>
    <w:rsid w:val="00F77EEC"/>
    <w:rsid w:val="00F804B9"/>
    <w:rsid w:val="00F80D5C"/>
    <w:rsid w:val="00F82656"/>
    <w:rsid w:val="00F826B8"/>
    <w:rsid w:val="00F82B7D"/>
    <w:rsid w:val="00F83A0F"/>
    <w:rsid w:val="00F83A37"/>
    <w:rsid w:val="00F843A9"/>
    <w:rsid w:val="00F84415"/>
    <w:rsid w:val="00F84485"/>
    <w:rsid w:val="00F84536"/>
    <w:rsid w:val="00F84AD4"/>
    <w:rsid w:val="00F8722E"/>
    <w:rsid w:val="00F9050F"/>
    <w:rsid w:val="00F905A1"/>
    <w:rsid w:val="00F90A76"/>
    <w:rsid w:val="00F90FD3"/>
    <w:rsid w:val="00F9114C"/>
    <w:rsid w:val="00F915A5"/>
    <w:rsid w:val="00F91A95"/>
    <w:rsid w:val="00F93A2F"/>
    <w:rsid w:val="00F9418B"/>
    <w:rsid w:val="00F94DC1"/>
    <w:rsid w:val="00F962F6"/>
    <w:rsid w:val="00F96504"/>
    <w:rsid w:val="00F96858"/>
    <w:rsid w:val="00F9693A"/>
    <w:rsid w:val="00F96A9E"/>
    <w:rsid w:val="00F9789A"/>
    <w:rsid w:val="00F97D4C"/>
    <w:rsid w:val="00F97EA0"/>
    <w:rsid w:val="00FA02C0"/>
    <w:rsid w:val="00FA0837"/>
    <w:rsid w:val="00FA0A59"/>
    <w:rsid w:val="00FA0D20"/>
    <w:rsid w:val="00FA105D"/>
    <w:rsid w:val="00FA1691"/>
    <w:rsid w:val="00FA23DB"/>
    <w:rsid w:val="00FA2E0B"/>
    <w:rsid w:val="00FA2E58"/>
    <w:rsid w:val="00FA3F1B"/>
    <w:rsid w:val="00FA4CDA"/>
    <w:rsid w:val="00FA5791"/>
    <w:rsid w:val="00FA5C36"/>
    <w:rsid w:val="00FA6E90"/>
    <w:rsid w:val="00FA6F11"/>
    <w:rsid w:val="00FA7925"/>
    <w:rsid w:val="00FB1ABF"/>
    <w:rsid w:val="00FB2EC4"/>
    <w:rsid w:val="00FB47FA"/>
    <w:rsid w:val="00FB5B32"/>
    <w:rsid w:val="00FB5BA4"/>
    <w:rsid w:val="00FC04A6"/>
    <w:rsid w:val="00FC08BD"/>
    <w:rsid w:val="00FC0D20"/>
    <w:rsid w:val="00FC10AC"/>
    <w:rsid w:val="00FC1B0E"/>
    <w:rsid w:val="00FC285B"/>
    <w:rsid w:val="00FC4117"/>
    <w:rsid w:val="00FC54DB"/>
    <w:rsid w:val="00FC576D"/>
    <w:rsid w:val="00FC6AEF"/>
    <w:rsid w:val="00FC766B"/>
    <w:rsid w:val="00FC77CC"/>
    <w:rsid w:val="00FD0843"/>
    <w:rsid w:val="00FD08BD"/>
    <w:rsid w:val="00FD16EF"/>
    <w:rsid w:val="00FD2420"/>
    <w:rsid w:val="00FD2AB2"/>
    <w:rsid w:val="00FD4C07"/>
    <w:rsid w:val="00FD4E77"/>
    <w:rsid w:val="00FD5AC7"/>
    <w:rsid w:val="00FD66BD"/>
    <w:rsid w:val="00FD6BDE"/>
    <w:rsid w:val="00FD6E98"/>
    <w:rsid w:val="00FD79CB"/>
    <w:rsid w:val="00FD7DF2"/>
    <w:rsid w:val="00FE06DE"/>
    <w:rsid w:val="00FE2873"/>
    <w:rsid w:val="00FE2B93"/>
    <w:rsid w:val="00FE3115"/>
    <w:rsid w:val="00FE416D"/>
    <w:rsid w:val="00FE4466"/>
    <w:rsid w:val="00FE4D27"/>
    <w:rsid w:val="00FE54B6"/>
    <w:rsid w:val="00FE5A13"/>
    <w:rsid w:val="00FE632F"/>
    <w:rsid w:val="00FE66F4"/>
    <w:rsid w:val="00FE6DD9"/>
    <w:rsid w:val="00FE7166"/>
    <w:rsid w:val="00FE7B82"/>
    <w:rsid w:val="00FE7C0A"/>
    <w:rsid w:val="00FE7C6A"/>
    <w:rsid w:val="00FF0573"/>
    <w:rsid w:val="00FF12B9"/>
    <w:rsid w:val="00FF236A"/>
    <w:rsid w:val="00FF2A6D"/>
    <w:rsid w:val="00FF30D3"/>
    <w:rsid w:val="00FF362A"/>
    <w:rsid w:val="00FF3ECB"/>
    <w:rsid w:val="00FF469C"/>
    <w:rsid w:val="00FF4972"/>
    <w:rsid w:val="00FF516A"/>
    <w:rsid w:val="00FF555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7e200"/>
    </o:shapedefaults>
    <o:shapelayout v:ext="edit">
      <o:idmap v:ext="edit" data="1"/>
    </o:shapelayout>
  </w:shapeDefaults>
  <w:decimalSymbol w:val=","/>
  <w:listSeparator w:val=";"/>
  <w14:docId w14:val="57A74EBA"/>
  <w15:docId w15:val="{331C3719-3FF0-49E1-B8A6-C10B02DE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70C5"/>
    <w:pPr>
      <w:spacing w:before="120" w:after="120"/>
      <w:ind w:firstLine="709"/>
      <w:jc w:val="both"/>
    </w:pPr>
    <w:rPr>
      <w:sz w:val="24"/>
      <w:szCs w:val="24"/>
    </w:rPr>
  </w:style>
  <w:style w:type="paragraph" w:styleId="Nadpis1">
    <w:name w:val="heading 1"/>
    <w:basedOn w:val="slovanzoznam2"/>
    <w:next w:val="Nadpis2"/>
    <w:link w:val="Nadpis1Char"/>
    <w:uiPriority w:val="9"/>
    <w:qFormat/>
    <w:rsid w:val="00284EB1"/>
    <w:pPr>
      <w:keepLines/>
      <w:numPr>
        <w:numId w:val="20"/>
      </w:numPr>
      <w:shd w:val="clear" w:color="auto" w:fill="FFFF47"/>
      <w:spacing w:before="240" w:after="360"/>
      <w:outlineLvl w:val="0"/>
    </w:pPr>
    <w:rPr>
      <w:b/>
      <w:iCs/>
      <w:caps/>
      <w:sz w:val="32"/>
      <w:szCs w:val="32"/>
    </w:rPr>
  </w:style>
  <w:style w:type="paragraph" w:styleId="Nadpis2">
    <w:name w:val="heading 2"/>
    <w:basedOn w:val="Normlny"/>
    <w:next w:val="Normlnywebov"/>
    <w:link w:val="Nadpis2Char"/>
    <w:uiPriority w:val="9"/>
    <w:qFormat/>
    <w:rsid w:val="00523BAA"/>
    <w:pPr>
      <w:keepNext/>
      <w:numPr>
        <w:ilvl w:val="3"/>
        <w:numId w:val="20"/>
      </w:numPr>
      <w:outlineLvl w:val="1"/>
    </w:pPr>
    <w:rPr>
      <w:bCs/>
      <w:i/>
      <w:iCs/>
      <w:szCs w:val="28"/>
    </w:rPr>
  </w:style>
  <w:style w:type="paragraph" w:styleId="Nadpis3">
    <w:name w:val="heading 3"/>
    <w:aliases w:val="Literatura"/>
    <w:next w:val="Normlny"/>
    <w:link w:val="Nadpis3Char"/>
    <w:uiPriority w:val="9"/>
    <w:qFormat/>
    <w:rsid w:val="001E0D57"/>
    <w:pPr>
      <w:keepNext/>
      <w:outlineLvl w:val="2"/>
    </w:pPr>
    <w:rPr>
      <w:bCs/>
      <w:sz w:val="24"/>
      <w:szCs w:val="26"/>
    </w:rPr>
  </w:style>
  <w:style w:type="paragraph" w:styleId="Nadpis4">
    <w:name w:val="heading 4"/>
    <w:basedOn w:val="Normlny"/>
    <w:next w:val="Normlny"/>
    <w:link w:val="Nadpis4Char"/>
    <w:uiPriority w:val="9"/>
    <w:qFormat/>
    <w:rsid w:val="005C6CB5"/>
    <w:pPr>
      <w:keepNext/>
      <w:tabs>
        <w:tab w:val="right" w:pos="10065"/>
      </w:tabs>
      <w:ind w:left="851" w:right="-709"/>
      <w:outlineLvl w:val="3"/>
    </w:pPr>
    <w:rPr>
      <w:b/>
      <w:sz w:val="36"/>
      <w:szCs w:val="20"/>
    </w:rPr>
  </w:style>
  <w:style w:type="paragraph" w:styleId="Nadpis5">
    <w:name w:val="heading 5"/>
    <w:aliases w:val="Zoznam Uvod"/>
    <w:basedOn w:val="Nadpis4"/>
    <w:next w:val="Nadpis2"/>
    <w:link w:val="Nadpis5Char"/>
    <w:autoRedefine/>
    <w:uiPriority w:val="9"/>
    <w:qFormat/>
    <w:rsid w:val="000A230B"/>
    <w:pPr>
      <w:pageBreakBefore/>
      <w:shd w:val="clear" w:color="auto" w:fill="7B97FD"/>
      <w:spacing w:before="0"/>
      <w:ind w:left="0" w:right="-1" w:firstLine="0"/>
      <w:jc w:val="left"/>
      <w:outlineLvl w:val="4"/>
    </w:pPr>
    <w:rPr>
      <w:caps/>
      <w:sz w:val="32"/>
    </w:rPr>
  </w:style>
  <w:style w:type="paragraph" w:styleId="Nadpis6">
    <w:name w:val="heading 6"/>
    <w:basedOn w:val="Normlny"/>
    <w:next w:val="Normlny"/>
    <w:link w:val="Nadpis6Char"/>
    <w:uiPriority w:val="9"/>
    <w:qFormat/>
    <w:rsid w:val="005C6CB5"/>
    <w:pPr>
      <w:spacing w:before="240" w:after="60"/>
      <w:outlineLvl w:val="5"/>
    </w:pPr>
    <w:rPr>
      <w:b/>
      <w:bCs/>
      <w:sz w:val="22"/>
      <w:szCs w:val="22"/>
    </w:rPr>
  </w:style>
  <w:style w:type="paragraph" w:styleId="Nadpis7">
    <w:name w:val="heading 7"/>
    <w:basedOn w:val="Normlny"/>
    <w:next w:val="Normlny"/>
    <w:link w:val="Nadpis7Char"/>
    <w:uiPriority w:val="9"/>
    <w:qFormat/>
    <w:rsid w:val="005C6CB5"/>
    <w:pPr>
      <w:keepNext/>
      <w:tabs>
        <w:tab w:val="right" w:pos="9639"/>
      </w:tabs>
      <w:ind w:right="-1"/>
      <w:jc w:val="center"/>
      <w:outlineLvl w:val="6"/>
    </w:pPr>
    <w:rPr>
      <w:sz w:val="40"/>
      <w:szCs w:val="20"/>
    </w:rPr>
  </w:style>
  <w:style w:type="paragraph" w:styleId="Nadpis8">
    <w:name w:val="heading 8"/>
    <w:aliases w:val="Tabulečky"/>
    <w:basedOn w:val="Normlny"/>
    <w:next w:val="Normlny"/>
    <w:link w:val="Nadpis8Char"/>
    <w:uiPriority w:val="9"/>
    <w:qFormat/>
    <w:rsid w:val="00F20831"/>
    <w:pPr>
      <w:keepNext/>
      <w:spacing w:before="0" w:after="0"/>
      <w:ind w:firstLine="0"/>
      <w:jc w:val="center"/>
      <w:outlineLvl w:val="7"/>
    </w:pPr>
    <w:rPr>
      <w:bCs/>
      <w:lang w:eastAsia="en-US"/>
    </w:rPr>
  </w:style>
  <w:style w:type="paragraph" w:styleId="Nadpis9">
    <w:name w:val="heading 9"/>
    <w:aliases w:val="Odražky"/>
    <w:basedOn w:val="Normlny"/>
    <w:next w:val="Normlny"/>
    <w:link w:val="Nadpis9Char"/>
    <w:uiPriority w:val="9"/>
    <w:qFormat/>
    <w:rsid w:val="007E1031"/>
    <w:pPr>
      <w:numPr>
        <w:numId w:val="18"/>
      </w:numPr>
      <w:tabs>
        <w:tab w:val="clear" w:pos="3970"/>
        <w:tab w:val="num" w:pos="709"/>
      </w:tabs>
      <w:spacing w:before="0" w:after="0"/>
      <w:ind w:left="1021"/>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284EB1"/>
    <w:rPr>
      <w:b/>
      <w:iCs/>
      <w:caps/>
      <w:sz w:val="32"/>
      <w:szCs w:val="32"/>
      <w:shd w:val="clear" w:color="auto" w:fill="FFFF47"/>
    </w:rPr>
  </w:style>
  <w:style w:type="character" w:customStyle="1" w:styleId="Nadpis2Char">
    <w:name w:val="Nadpis 2 Char"/>
    <w:link w:val="Nadpis2"/>
    <w:uiPriority w:val="9"/>
    <w:rsid w:val="00523BAA"/>
    <w:rPr>
      <w:bCs/>
      <w:i/>
      <w:iCs/>
      <w:sz w:val="24"/>
      <w:szCs w:val="28"/>
    </w:rPr>
  </w:style>
  <w:style w:type="table" w:styleId="Mriekatabuky">
    <w:name w:val="Table Grid"/>
    <w:basedOn w:val="Normlnatabuka"/>
    <w:rsid w:val="00467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DC2AC8"/>
    <w:rPr>
      <w:lang w:eastAsia="en-US"/>
    </w:rPr>
  </w:style>
  <w:style w:type="paragraph" w:styleId="Hlavika">
    <w:name w:val="header"/>
    <w:basedOn w:val="Normlny"/>
    <w:link w:val="HlavikaChar"/>
    <w:uiPriority w:val="99"/>
    <w:rsid w:val="00DC2AC8"/>
    <w:pPr>
      <w:tabs>
        <w:tab w:val="center" w:pos="4536"/>
        <w:tab w:val="right" w:pos="9072"/>
      </w:tabs>
    </w:pPr>
    <w:rPr>
      <w:lang w:val="en-US" w:eastAsia="en-US"/>
    </w:rPr>
  </w:style>
  <w:style w:type="paragraph" w:styleId="Obsah2">
    <w:name w:val="toc 2"/>
    <w:basedOn w:val="Normlny"/>
    <w:next w:val="Normlny"/>
    <w:autoRedefine/>
    <w:uiPriority w:val="39"/>
    <w:qFormat/>
    <w:rsid w:val="00A921AF"/>
    <w:pPr>
      <w:tabs>
        <w:tab w:val="left" w:pos="709"/>
        <w:tab w:val="left" w:pos="1320"/>
        <w:tab w:val="right" w:leader="dot" w:pos="8789"/>
      </w:tabs>
      <w:spacing w:before="0" w:after="0" w:line="360" w:lineRule="auto"/>
      <w:ind w:left="567" w:right="283" w:firstLine="1"/>
    </w:pPr>
    <w:rPr>
      <w:rFonts w:eastAsia="Calibri"/>
      <w:noProof/>
      <w:lang w:eastAsia="en-US"/>
    </w:rPr>
  </w:style>
  <w:style w:type="paragraph" w:styleId="Obsah1">
    <w:name w:val="toc 1"/>
    <w:basedOn w:val="Normlny"/>
    <w:next w:val="Normlny"/>
    <w:autoRedefine/>
    <w:uiPriority w:val="39"/>
    <w:qFormat/>
    <w:rsid w:val="00A921AF"/>
    <w:pPr>
      <w:tabs>
        <w:tab w:val="left" w:pos="709"/>
        <w:tab w:val="left" w:pos="880"/>
        <w:tab w:val="right" w:leader="dot" w:pos="8789"/>
      </w:tabs>
      <w:ind w:left="709" w:right="283" w:hanging="709"/>
    </w:pPr>
  </w:style>
  <w:style w:type="paragraph" w:styleId="Obsah3">
    <w:name w:val="toc 3"/>
    <w:basedOn w:val="Normlny"/>
    <w:next w:val="Normlny"/>
    <w:autoRedefine/>
    <w:uiPriority w:val="39"/>
    <w:qFormat/>
    <w:rsid w:val="002A7259"/>
    <w:pPr>
      <w:tabs>
        <w:tab w:val="left" w:pos="720"/>
        <w:tab w:val="left" w:pos="1134"/>
        <w:tab w:val="right" w:leader="dot" w:pos="8494"/>
      </w:tabs>
      <w:spacing w:line="360" w:lineRule="auto"/>
    </w:pPr>
  </w:style>
  <w:style w:type="paragraph" w:styleId="Pta">
    <w:name w:val="footer"/>
    <w:basedOn w:val="Normlny"/>
    <w:link w:val="PtaChar"/>
    <w:uiPriority w:val="99"/>
    <w:rsid w:val="00672229"/>
    <w:pPr>
      <w:tabs>
        <w:tab w:val="center" w:pos="4536"/>
        <w:tab w:val="right" w:pos="9072"/>
      </w:tabs>
    </w:pPr>
  </w:style>
  <w:style w:type="character" w:styleId="slostrany">
    <w:name w:val="page number"/>
    <w:basedOn w:val="Predvolenpsmoodseku"/>
    <w:rsid w:val="00672229"/>
  </w:style>
  <w:style w:type="paragraph" w:customStyle="1" w:styleId="tltl2Podaokraja">
    <w:name w:val="Štýl Štýl2 + Podľa okraja"/>
    <w:basedOn w:val="Normlny"/>
    <w:link w:val="tltl2PodaokrajaCharChar"/>
    <w:rsid w:val="0031368C"/>
    <w:pPr>
      <w:keepNext/>
      <w:ind w:firstLine="0"/>
      <w:outlineLvl w:val="0"/>
    </w:pPr>
    <w:rPr>
      <w:b/>
      <w:bCs/>
      <w:caps/>
      <w:kern w:val="32"/>
      <w:sz w:val="28"/>
      <w:szCs w:val="28"/>
    </w:rPr>
  </w:style>
  <w:style w:type="character" w:customStyle="1" w:styleId="tltl2PodaokrajaCharChar">
    <w:name w:val="Štýl Štýl2 + Podľa okraja Char Char"/>
    <w:link w:val="tltl2Podaokraja"/>
    <w:rsid w:val="0031368C"/>
    <w:rPr>
      <w:b/>
      <w:bCs/>
      <w:caps/>
      <w:kern w:val="32"/>
      <w:sz w:val="28"/>
      <w:szCs w:val="28"/>
    </w:rPr>
  </w:style>
  <w:style w:type="paragraph" w:customStyle="1" w:styleId="tlNadpis2Pred0ptZa0ptRiadkovanie15riadka">
    <w:name w:val="Štýl Nadpis 2 + Pred:  0 pt Za:  0 pt Riadkovanie:  15 riadka"/>
    <w:basedOn w:val="Nadpis2"/>
    <w:link w:val="tlNadpis2Pred0ptZa0ptRiadkovanie15riadkaCharChar"/>
    <w:rsid w:val="0031368C"/>
    <w:pPr>
      <w:numPr>
        <w:ilvl w:val="0"/>
        <w:numId w:val="0"/>
      </w:numPr>
      <w:spacing w:before="0"/>
    </w:pPr>
    <w:rPr>
      <w:bCs w:val="0"/>
      <w:i w:val="0"/>
      <w:iCs w:val="0"/>
      <w:sz w:val="28"/>
    </w:rPr>
  </w:style>
  <w:style w:type="character" w:customStyle="1" w:styleId="tlNadpis2Pred0ptZa0ptRiadkovanie15riadkaCharChar">
    <w:name w:val="Štýl Nadpis 2 + Pred:  0 pt Za:  0 pt Riadkovanie:  15 riadka Char Char"/>
    <w:link w:val="tlNadpis2Pred0ptZa0ptRiadkovanie15riadka"/>
    <w:rsid w:val="0031368C"/>
    <w:rPr>
      <w:rFonts w:cs="Arial"/>
      <w:bCs w:val="0"/>
      <w:i w:val="0"/>
      <w:iCs w:val="0"/>
      <w:sz w:val="28"/>
      <w:szCs w:val="28"/>
    </w:rPr>
  </w:style>
  <w:style w:type="paragraph" w:styleId="Zarkazkladnhotextu">
    <w:name w:val="Body Text Indent"/>
    <w:basedOn w:val="Normlny"/>
    <w:rsid w:val="00427DAE"/>
    <w:pPr>
      <w:ind w:left="283"/>
    </w:pPr>
  </w:style>
  <w:style w:type="character" w:styleId="Hypertextovprepojenie">
    <w:name w:val="Hyperlink"/>
    <w:uiPriority w:val="99"/>
    <w:rsid w:val="00427DAE"/>
    <w:rPr>
      <w:color w:val="0000FF"/>
      <w:u w:val="single"/>
    </w:rPr>
  </w:style>
  <w:style w:type="paragraph" w:customStyle="1" w:styleId="tlPodaokrajaPrvriadok1cmRiadkovanie15riadka">
    <w:name w:val="Štýl Podľa okraja Prvý riadok:  1 cm Riadkovanie:  15 riadka"/>
    <w:basedOn w:val="Normlny"/>
    <w:rsid w:val="00CD137D"/>
    <w:pPr>
      <w:spacing w:line="360" w:lineRule="auto"/>
      <w:ind w:firstLine="567"/>
    </w:pPr>
    <w:rPr>
      <w:i/>
      <w:szCs w:val="20"/>
    </w:rPr>
  </w:style>
  <w:style w:type="paragraph" w:customStyle="1" w:styleId="tlPodaokrajaPrvriadok1cmRiadkovanie15riadka1">
    <w:name w:val="Štýl Podľa okraja Prvý riadok:  1 cm Riadkovanie:  15 riadka1"/>
    <w:basedOn w:val="Normlny"/>
    <w:rsid w:val="00CD137D"/>
    <w:pPr>
      <w:spacing w:line="360" w:lineRule="auto"/>
      <w:ind w:firstLine="567"/>
    </w:pPr>
    <w:rPr>
      <w:szCs w:val="20"/>
    </w:rPr>
  </w:style>
  <w:style w:type="paragraph" w:customStyle="1" w:styleId="tl11ptPodaokrajaPrvriadok1cmRiadkovanie15ri">
    <w:name w:val="Štýl 11 pt Podľa okraja Prvý riadok:  1 cm Riadkovanie:  15 ri..."/>
    <w:basedOn w:val="Normlny"/>
    <w:rsid w:val="00975689"/>
    <w:pPr>
      <w:spacing w:line="360" w:lineRule="auto"/>
      <w:ind w:firstLine="567"/>
    </w:pPr>
  </w:style>
  <w:style w:type="paragraph" w:customStyle="1" w:styleId="tlKurzvaPodaokrajaPrvriadok1cmRiadkovanie15">
    <w:name w:val="Štýl Kurzíva Podľa okraja Prvý riadok:  1 cm Riadkovanie:  15 ..."/>
    <w:basedOn w:val="Normlny"/>
    <w:rsid w:val="00D61CFF"/>
    <w:pPr>
      <w:numPr>
        <w:numId w:val="1"/>
      </w:numPr>
    </w:pPr>
    <w:rPr>
      <w:i/>
      <w:iCs/>
      <w:szCs w:val="20"/>
    </w:rPr>
  </w:style>
  <w:style w:type="paragraph" w:customStyle="1" w:styleId="Ztvorky">
    <w:name w:val="Zátvorky"/>
    <w:basedOn w:val="Normlny"/>
    <w:rsid w:val="00F452BD"/>
    <w:pPr>
      <w:numPr>
        <w:numId w:val="8"/>
      </w:numPr>
      <w:autoSpaceDE w:val="0"/>
      <w:autoSpaceDN w:val="0"/>
      <w:adjustRightInd w:val="0"/>
    </w:pPr>
  </w:style>
  <w:style w:type="paragraph" w:customStyle="1" w:styleId="tl1">
    <w:name w:val="Štýl1"/>
    <w:basedOn w:val="tl11ptPodaokrajaPrvriadok1cmRiadkovanie15ri"/>
    <w:rsid w:val="00F452BD"/>
    <w:pPr>
      <w:numPr>
        <w:numId w:val="2"/>
      </w:numPr>
    </w:pPr>
  </w:style>
  <w:style w:type="paragraph" w:styleId="Zkladntext2">
    <w:name w:val="Body Text 2"/>
    <w:basedOn w:val="Normlny"/>
    <w:rsid w:val="005C6CB5"/>
    <w:pPr>
      <w:spacing w:line="480" w:lineRule="auto"/>
    </w:pPr>
  </w:style>
  <w:style w:type="paragraph" w:styleId="Zkladntext3">
    <w:name w:val="Body Text 3"/>
    <w:basedOn w:val="Normlny"/>
    <w:rsid w:val="005C6CB5"/>
    <w:rPr>
      <w:sz w:val="16"/>
      <w:szCs w:val="16"/>
    </w:rPr>
  </w:style>
  <w:style w:type="paragraph" w:styleId="Zarkazkladnhotextu2">
    <w:name w:val="Body Text Indent 2"/>
    <w:basedOn w:val="Normlny"/>
    <w:rsid w:val="005C6CB5"/>
    <w:pPr>
      <w:spacing w:line="480" w:lineRule="auto"/>
      <w:ind w:left="283"/>
    </w:pPr>
  </w:style>
  <w:style w:type="paragraph" w:styleId="Oznaitext">
    <w:name w:val="Block Text"/>
    <w:basedOn w:val="Normlny"/>
    <w:rsid w:val="005C6CB5"/>
    <w:pPr>
      <w:ind w:left="709" w:right="142"/>
    </w:pPr>
    <w:rPr>
      <w:sz w:val="28"/>
      <w:szCs w:val="20"/>
    </w:rPr>
  </w:style>
  <w:style w:type="paragraph" w:styleId="Textkomentra">
    <w:name w:val="annotation text"/>
    <w:basedOn w:val="Normlny"/>
    <w:semiHidden/>
    <w:rsid w:val="005C6CB5"/>
    <w:rPr>
      <w:sz w:val="20"/>
      <w:szCs w:val="20"/>
    </w:rPr>
  </w:style>
  <w:style w:type="paragraph" w:styleId="Zarkazkladnhotextu3">
    <w:name w:val="Body Text Indent 3"/>
    <w:basedOn w:val="Normlny"/>
    <w:rsid w:val="005C6CB5"/>
    <w:pPr>
      <w:ind w:left="283"/>
    </w:pPr>
    <w:rPr>
      <w:sz w:val="16"/>
      <w:szCs w:val="16"/>
    </w:rPr>
  </w:style>
  <w:style w:type="paragraph" w:styleId="Popis">
    <w:name w:val="caption"/>
    <w:aliases w:val="Názov tabuľky"/>
    <w:basedOn w:val="Normlny"/>
    <w:next w:val="Normlny"/>
    <w:rsid w:val="001F2E7E"/>
    <w:pPr>
      <w:ind w:firstLine="0"/>
    </w:pPr>
    <w:rPr>
      <w:b/>
      <w:szCs w:val="20"/>
    </w:rPr>
  </w:style>
  <w:style w:type="paragraph" w:customStyle="1" w:styleId="Zkladntext31">
    <w:name w:val="Základný text 31"/>
    <w:basedOn w:val="Normlny"/>
    <w:rsid w:val="005C6CB5"/>
    <w:pPr>
      <w:overflowPunct w:val="0"/>
      <w:autoSpaceDE w:val="0"/>
      <w:autoSpaceDN w:val="0"/>
      <w:adjustRightInd w:val="0"/>
      <w:spacing w:line="240" w:lineRule="atLeast"/>
      <w:textAlignment w:val="baseline"/>
    </w:pPr>
    <w:rPr>
      <w:szCs w:val="20"/>
      <w:lang w:eastAsia="cs-CZ"/>
    </w:rPr>
  </w:style>
  <w:style w:type="paragraph" w:styleId="Nzov">
    <w:name w:val="Title"/>
    <w:aliases w:val="Názov grafu"/>
    <w:basedOn w:val="Normlny"/>
    <w:qFormat/>
    <w:rsid w:val="00CE21AD"/>
    <w:pPr>
      <w:ind w:firstLine="0"/>
      <w:jc w:val="center"/>
    </w:pPr>
    <w:rPr>
      <w:b/>
      <w:bCs/>
      <w:lang w:eastAsia="cs-CZ"/>
    </w:rPr>
  </w:style>
  <w:style w:type="paragraph" w:styleId="Podtitul">
    <w:name w:val="Subtitle"/>
    <w:aliases w:val="Prilohy"/>
    <w:basedOn w:val="Normlny"/>
    <w:qFormat/>
    <w:rsid w:val="001F2E7E"/>
    <w:pPr>
      <w:ind w:firstLine="0"/>
    </w:pPr>
    <w:rPr>
      <w:bCs/>
      <w:lang w:eastAsia="cs-CZ"/>
    </w:rPr>
  </w:style>
  <w:style w:type="paragraph" w:customStyle="1" w:styleId="prvy">
    <w:name w:val="prvy"/>
    <w:basedOn w:val="Normlny"/>
    <w:rsid w:val="00477C82"/>
    <w:pPr>
      <w:shd w:val="clear" w:color="auto" w:fill="F3F3F3"/>
      <w:ind w:firstLine="567"/>
    </w:pPr>
    <w:rPr>
      <w:b/>
      <w:bCs/>
      <w:caps/>
      <w:sz w:val="28"/>
    </w:rPr>
  </w:style>
  <w:style w:type="paragraph" w:customStyle="1" w:styleId="druhy">
    <w:name w:val="druhy"/>
    <w:basedOn w:val="Normlny"/>
    <w:rsid w:val="007D49F0"/>
    <w:pPr>
      <w:numPr>
        <w:numId w:val="9"/>
      </w:numPr>
      <w:spacing w:before="240" w:after="60"/>
      <w:outlineLvl w:val="0"/>
    </w:pPr>
    <w:rPr>
      <w:b/>
      <w:bCs/>
      <w:caps/>
      <w:sz w:val="28"/>
      <w:szCs w:val="28"/>
    </w:rPr>
  </w:style>
  <w:style w:type="paragraph" w:customStyle="1" w:styleId="treti">
    <w:name w:val="treti"/>
    <w:basedOn w:val="druhy"/>
    <w:rsid w:val="00127563"/>
    <w:pPr>
      <w:numPr>
        <w:ilvl w:val="1"/>
      </w:numPr>
      <w:outlineLvl w:val="1"/>
    </w:pPr>
    <w:rPr>
      <w:bCs w:val="0"/>
      <w:caps w:val="0"/>
    </w:rPr>
  </w:style>
  <w:style w:type="paragraph" w:customStyle="1" w:styleId="tl14ptTunPrvriadok1cmRiadkovanie15riadka">
    <w:name w:val="Štýl 14 pt Tučné Prvý riadok:  1 cm Riadkovanie:  15 riadka"/>
    <w:basedOn w:val="Normlny"/>
    <w:rsid w:val="00327C27"/>
  </w:style>
  <w:style w:type="paragraph" w:customStyle="1" w:styleId="tl14ptTunRiadkovanie15riadka">
    <w:name w:val="Štýl 14 pt Tučné Riadkovanie:  15 riadka"/>
    <w:basedOn w:val="Normlny"/>
    <w:rsid w:val="00327C27"/>
  </w:style>
  <w:style w:type="paragraph" w:customStyle="1" w:styleId="tvorka">
    <w:name w:val="štvorka"/>
    <w:basedOn w:val="treti"/>
    <w:rsid w:val="007D49F0"/>
    <w:pPr>
      <w:numPr>
        <w:ilvl w:val="2"/>
      </w:numPr>
    </w:pPr>
    <w:rPr>
      <w:sz w:val="24"/>
      <w:szCs w:val="24"/>
    </w:rPr>
  </w:style>
  <w:style w:type="paragraph" w:customStyle="1" w:styleId="piaty">
    <w:name w:val="piaty"/>
    <w:basedOn w:val="tvorka"/>
    <w:rsid w:val="000D7250"/>
    <w:pPr>
      <w:numPr>
        <w:ilvl w:val="3"/>
      </w:numPr>
      <w:outlineLvl w:val="2"/>
    </w:pPr>
    <w:rPr>
      <w:b w:val="0"/>
    </w:rPr>
  </w:style>
  <w:style w:type="paragraph" w:customStyle="1" w:styleId="zklad">
    <w:name w:val="základ"/>
    <w:rsid w:val="009A10CF"/>
    <w:pPr>
      <w:spacing w:line="360" w:lineRule="auto"/>
      <w:ind w:firstLine="567"/>
      <w:jc w:val="both"/>
    </w:pPr>
    <w:rPr>
      <w:sz w:val="24"/>
      <w:szCs w:val="28"/>
    </w:rPr>
  </w:style>
  <w:style w:type="paragraph" w:customStyle="1" w:styleId="tlArial11ptPodaokraja">
    <w:name w:val="Štýl Arial 11 pt Podľa okraja"/>
    <w:basedOn w:val="Normlny"/>
    <w:rsid w:val="002B78F3"/>
    <w:pPr>
      <w:numPr>
        <w:ilvl w:val="1"/>
        <w:numId w:val="3"/>
      </w:numPr>
    </w:pPr>
  </w:style>
  <w:style w:type="paragraph" w:styleId="Textbubliny">
    <w:name w:val="Balloon Text"/>
    <w:basedOn w:val="Normlny"/>
    <w:link w:val="TextbublinyChar"/>
    <w:uiPriority w:val="99"/>
    <w:rsid w:val="00A9326D"/>
    <w:rPr>
      <w:rFonts w:ascii="Tahoma" w:hAnsi="Tahoma"/>
      <w:sz w:val="16"/>
      <w:szCs w:val="16"/>
    </w:rPr>
  </w:style>
  <w:style w:type="paragraph" w:customStyle="1" w:styleId="tlPodaokrajaRiadkovanie15riadka">
    <w:name w:val="Štýl Podľa okraja Riadkovanie:  15 riadka"/>
    <w:basedOn w:val="Normlny"/>
    <w:rsid w:val="009934A8"/>
    <w:pPr>
      <w:numPr>
        <w:numId w:val="4"/>
      </w:numPr>
    </w:pPr>
    <w:rPr>
      <w:szCs w:val="20"/>
    </w:rPr>
  </w:style>
  <w:style w:type="numbering" w:customStyle="1" w:styleId="tl2">
    <w:name w:val="Štýl2"/>
    <w:uiPriority w:val="99"/>
    <w:rsid w:val="00250362"/>
    <w:pPr>
      <w:numPr>
        <w:numId w:val="5"/>
      </w:numPr>
    </w:pPr>
  </w:style>
  <w:style w:type="numbering" w:customStyle="1" w:styleId="tl3">
    <w:name w:val="Štýl3"/>
    <w:rsid w:val="00250362"/>
    <w:pPr>
      <w:numPr>
        <w:numId w:val="6"/>
      </w:numPr>
    </w:pPr>
  </w:style>
  <w:style w:type="paragraph" w:styleId="Textpoznmkypodiarou">
    <w:name w:val="footnote text"/>
    <w:basedOn w:val="Normlny"/>
    <w:link w:val="TextpoznmkypodiarouChar"/>
    <w:rsid w:val="00931AFC"/>
    <w:rPr>
      <w:sz w:val="20"/>
      <w:szCs w:val="20"/>
    </w:rPr>
  </w:style>
  <w:style w:type="character" w:customStyle="1" w:styleId="TextpoznmkypodiarouChar">
    <w:name w:val="Text poznámky pod čiarou Char"/>
    <w:basedOn w:val="Predvolenpsmoodseku"/>
    <w:link w:val="Textpoznmkypodiarou"/>
    <w:rsid w:val="00931AFC"/>
  </w:style>
  <w:style w:type="character" w:styleId="Odkaznapoznmkupodiarou">
    <w:name w:val="footnote reference"/>
    <w:rsid w:val="00931AFC"/>
    <w:rPr>
      <w:vertAlign w:val="superscript"/>
    </w:rPr>
  </w:style>
  <w:style w:type="paragraph" w:customStyle="1" w:styleId="Pismena">
    <w:name w:val="Pismena"/>
    <w:basedOn w:val="Normlny"/>
    <w:rsid w:val="00757E56"/>
    <w:pPr>
      <w:numPr>
        <w:numId w:val="7"/>
      </w:numPr>
      <w:autoSpaceDE w:val="0"/>
      <w:autoSpaceDN w:val="0"/>
      <w:adjustRightInd w:val="0"/>
    </w:pPr>
  </w:style>
  <w:style w:type="paragraph" w:styleId="Normlnywebov">
    <w:name w:val="Normal (Web)"/>
    <w:basedOn w:val="Normlny"/>
    <w:uiPriority w:val="99"/>
    <w:rsid w:val="001F63B5"/>
  </w:style>
  <w:style w:type="character" w:styleId="Odkaznakomentr">
    <w:name w:val="annotation reference"/>
    <w:semiHidden/>
    <w:rsid w:val="00522670"/>
    <w:rPr>
      <w:sz w:val="16"/>
      <w:szCs w:val="16"/>
    </w:rPr>
  </w:style>
  <w:style w:type="paragraph" w:styleId="Predmetkomentra">
    <w:name w:val="annotation subject"/>
    <w:basedOn w:val="Textkomentra"/>
    <w:next w:val="Textkomentra"/>
    <w:semiHidden/>
    <w:rsid w:val="00522670"/>
    <w:rPr>
      <w:b/>
      <w:bCs/>
    </w:rPr>
  </w:style>
  <w:style w:type="character" w:styleId="PouitHypertextovPrepojenie">
    <w:name w:val="FollowedHyperlink"/>
    <w:uiPriority w:val="99"/>
    <w:rsid w:val="00CA0E9F"/>
    <w:rPr>
      <w:color w:val="800080"/>
      <w:u w:val="single"/>
    </w:rPr>
  </w:style>
  <w:style w:type="paragraph" w:styleId="Odsekzoznamu">
    <w:name w:val="List Paragraph"/>
    <w:basedOn w:val="Normlny"/>
    <w:uiPriority w:val="34"/>
    <w:qFormat/>
    <w:rsid w:val="00F54DDC"/>
    <w:pPr>
      <w:ind w:left="708"/>
    </w:pPr>
  </w:style>
  <w:style w:type="character" w:customStyle="1" w:styleId="PtaChar">
    <w:name w:val="Päta Char"/>
    <w:link w:val="Pta"/>
    <w:uiPriority w:val="99"/>
    <w:rsid w:val="001E4F70"/>
    <w:rPr>
      <w:sz w:val="24"/>
      <w:szCs w:val="24"/>
    </w:rPr>
  </w:style>
  <w:style w:type="paragraph" w:customStyle="1" w:styleId="Default">
    <w:name w:val="Default"/>
    <w:rsid w:val="00F9050F"/>
    <w:pPr>
      <w:autoSpaceDE w:val="0"/>
      <w:autoSpaceDN w:val="0"/>
      <w:adjustRightInd w:val="0"/>
    </w:pPr>
    <w:rPr>
      <w:rFonts w:eastAsia="SimSun"/>
      <w:color w:val="000000"/>
      <w:sz w:val="24"/>
      <w:szCs w:val="24"/>
      <w:lang w:eastAsia="zh-CN"/>
    </w:rPr>
  </w:style>
  <w:style w:type="paragraph" w:customStyle="1" w:styleId="necisl">
    <w:name w:val="necisl"/>
    <w:basedOn w:val="Nadpis1"/>
    <w:rsid w:val="00F9050F"/>
    <w:pPr>
      <w:ind w:firstLine="709"/>
    </w:pPr>
    <w:rPr>
      <w:sz w:val="24"/>
      <w:szCs w:val="24"/>
    </w:rPr>
  </w:style>
  <w:style w:type="character" w:customStyle="1" w:styleId="htmltextlarger1">
    <w:name w:val="html_text_larger1"/>
    <w:rsid w:val="00F9050F"/>
    <w:rPr>
      <w:sz w:val="18"/>
      <w:szCs w:val="18"/>
    </w:rPr>
  </w:style>
  <w:style w:type="paragraph" w:styleId="Bezriadkovania">
    <w:name w:val="No Spacing"/>
    <w:aliases w:val="Obyčko,Tabulka"/>
    <w:uiPriority w:val="1"/>
    <w:qFormat/>
    <w:rsid w:val="00A90C64"/>
    <w:pPr>
      <w:jc w:val="center"/>
    </w:pPr>
    <w:rPr>
      <w:sz w:val="24"/>
      <w:szCs w:val="24"/>
    </w:rPr>
  </w:style>
  <w:style w:type="paragraph" w:customStyle="1" w:styleId="Nadpis11">
    <w:name w:val="Nadpis 11"/>
    <w:basedOn w:val="Nadpis1"/>
    <w:next w:val="Nadpis3"/>
    <w:qFormat/>
    <w:rsid w:val="00106E70"/>
    <w:pPr>
      <w:numPr>
        <w:ilvl w:val="1"/>
      </w:numPr>
      <w:shd w:val="clear" w:color="auto" w:fill="auto"/>
      <w:spacing w:before="600" w:after="240"/>
    </w:pPr>
    <w:rPr>
      <w:iCs w:val="0"/>
      <w:caps w:val="0"/>
      <w:sz w:val="28"/>
    </w:rPr>
  </w:style>
  <w:style w:type="paragraph" w:styleId="slovanzoznam">
    <w:name w:val="List Number"/>
    <w:basedOn w:val="Normlny"/>
    <w:rsid w:val="00907777"/>
    <w:pPr>
      <w:numPr>
        <w:numId w:val="10"/>
      </w:numPr>
      <w:contextualSpacing/>
    </w:pPr>
  </w:style>
  <w:style w:type="paragraph" w:customStyle="1" w:styleId="Nadpis12">
    <w:name w:val="Nadpis 12"/>
    <w:basedOn w:val="Obsah4"/>
    <w:next w:val="Nadpis5"/>
    <w:qFormat/>
    <w:rsid w:val="00290EE5"/>
    <w:pPr>
      <w:keepNext/>
      <w:numPr>
        <w:ilvl w:val="2"/>
        <w:numId w:val="20"/>
      </w:numPr>
      <w:spacing w:before="360"/>
      <w:outlineLvl w:val="0"/>
    </w:pPr>
    <w:rPr>
      <w:rFonts w:cs="Arial"/>
      <w:b/>
      <w:iCs/>
      <w:szCs w:val="32"/>
    </w:rPr>
  </w:style>
  <w:style w:type="paragraph" w:styleId="Obsah4">
    <w:name w:val="toc 4"/>
    <w:basedOn w:val="Normlny"/>
    <w:next w:val="Normlny"/>
    <w:autoRedefine/>
    <w:uiPriority w:val="39"/>
    <w:rsid w:val="007630D0"/>
    <w:pPr>
      <w:ind w:left="720"/>
    </w:pPr>
  </w:style>
  <w:style w:type="paragraph" w:styleId="slovanzoznam2">
    <w:name w:val="List Number 2"/>
    <w:basedOn w:val="Normlny"/>
    <w:rsid w:val="007630D0"/>
    <w:pPr>
      <w:numPr>
        <w:numId w:val="11"/>
      </w:numPr>
      <w:contextualSpacing/>
    </w:pPr>
  </w:style>
  <w:style w:type="numbering" w:customStyle="1" w:styleId="tl4">
    <w:name w:val="Štýl4"/>
    <w:rsid w:val="00595F4F"/>
    <w:pPr>
      <w:numPr>
        <w:numId w:val="12"/>
      </w:numPr>
    </w:pPr>
  </w:style>
  <w:style w:type="numbering" w:customStyle="1" w:styleId="tl5">
    <w:name w:val="Štýl5"/>
    <w:rsid w:val="00595F4F"/>
    <w:pPr>
      <w:numPr>
        <w:numId w:val="13"/>
      </w:numPr>
    </w:pPr>
  </w:style>
  <w:style w:type="numbering" w:customStyle="1" w:styleId="tl8">
    <w:name w:val="Štýl8"/>
    <w:rsid w:val="00595F4F"/>
    <w:pPr>
      <w:numPr>
        <w:numId w:val="16"/>
      </w:numPr>
    </w:pPr>
  </w:style>
  <w:style w:type="numbering" w:customStyle="1" w:styleId="tl9">
    <w:name w:val="Štýl9"/>
    <w:rsid w:val="006B5E11"/>
    <w:pPr>
      <w:numPr>
        <w:numId w:val="17"/>
      </w:numPr>
    </w:pPr>
  </w:style>
  <w:style w:type="character" w:styleId="Siln">
    <w:name w:val="Strong"/>
    <w:uiPriority w:val="22"/>
    <w:qFormat/>
    <w:rsid w:val="00CA577C"/>
    <w:rPr>
      <w:b/>
      <w:bCs/>
    </w:rPr>
  </w:style>
  <w:style w:type="character" w:customStyle="1" w:styleId="Nadpis9Char">
    <w:name w:val="Nadpis 9 Char"/>
    <w:aliases w:val="Odražky Char"/>
    <w:link w:val="Nadpis9"/>
    <w:uiPriority w:val="9"/>
    <w:rsid w:val="007E1031"/>
    <w:rPr>
      <w:sz w:val="24"/>
      <w:szCs w:val="22"/>
    </w:rPr>
  </w:style>
  <w:style w:type="paragraph" w:styleId="Citcia">
    <w:name w:val="Quote"/>
    <w:basedOn w:val="Normlny"/>
    <w:next w:val="Normlny"/>
    <w:link w:val="CitciaChar"/>
    <w:uiPriority w:val="29"/>
    <w:qFormat/>
    <w:rsid w:val="009A0BA9"/>
    <w:pPr>
      <w:spacing w:before="0"/>
      <w:ind w:firstLine="0"/>
    </w:pPr>
    <w:rPr>
      <w:iCs/>
      <w:color w:val="000000"/>
      <w:sz w:val="20"/>
    </w:rPr>
  </w:style>
  <w:style w:type="character" w:customStyle="1" w:styleId="CitciaChar">
    <w:name w:val="Citácia Char"/>
    <w:link w:val="Citcia"/>
    <w:uiPriority w:val="29"/>
    <w:rsid w:val="009A0BA9"/>
    <w:rPr>
      <w:iCs/>
      <w:color w:val="000000"/>
      <w:szCs w:val="24"/>
    </w:rPr>
  </w:style>
  <w:style w:type="character" w:customStyle="1" w:styleId="Nadpis3Char">
    <w:name w:val="Nadpis 3 Char"/>
    <w:aliases w:val="Literatura Char"/>
    <w:link w:val="Nadpis3"/>
    <w:uiPriority w:val="9"/>
    <w:rsid w:val="001E0D57"/>
    <w:rPr>
      <w:bCs/>
      <w:sz w:val="24"/>
      <w:szCs w:val="26"/>
    </w:rPr>
  </w:style>
  <w:style w:type="paragraph" w:styleId="Hlavikaobsahu">
    <w:name w:val="TOC Heading"/>
    <w:basedOn w:val="Nadpis1"/>
    <w:next w:val="Normlny"/>
    <w:uiPriority w:val="39"/>
    <w:qFormat/>
    <w:rsid w:val="008C0E86"/>
    <w:pPr>
      <w:numPr>
        <w:numId w:val="0"/>
      </w:numPr>
      <w:spacing w:before="480" w:after="0" w:line="276" w:lineRule="auto"/>
      <w:contextualSpacing w:val="0"/>
      <w:jc w:val="left"/>
      <w:outlineLvl w:val="9"/>
    </w:pPr>
    <w:rPr>
      <w:rFonts w:ascii="Cambria" w:hAnsi="Cambria"/>
      <w:bCs/>
      <w:iCs w:val="0"/>
      <w:caps w:val="0"/>
      <w:color w:val="365F91"/>
      <w:sz w:val="28"/>
      <w:szCs w:val="28"/>
      <w:lang w:eastAsia="en-US"/>
    </w:rPr>
  </w:style>
  <w:style w:type="character" w:customStyle="1" w:styleId="createby">
    <w:name w:val="createby"/>
    <w:basedOn w:val="Predvolenpsmoodseku"/>
    <w:rsid w:val="0079302F"/>
  </w:style>
  <w:style w:type="character" w:styleId="Zvraznenie">
    <w:name w:val="Emphasis"/>
    <w:uiPriority w:val="20"/>
    <w:qFormat/>
    <w:rsid w:val="00FB1ABF"/>
    <w:rPr>
      <w:rFonts w:ascii="Times New Roman" w:hAnsi="Times New Roman"/>
      <w:i/>
      <w:iCs/>
      <w:sz w:val="20"/>
    </w:rPr>
  </w:style>
  <w:style w:type="character" w:styleId="Nzovknihy">
    <w:name w:val="Book Title"/>
    <w:uiPriority w:val="33"/>
    <w:qFormat/>
    <w:rsid w:val="0083096C"/>
    <w:rPr>
      <w:b/>
      <w:bCs/>
      <w:smallCaps/>
      <w:spacing w:val="5"/>
    </w:rPr>
  </w:style>
  <w:style w:type="character" w:customStyle="1" w:styleId="Nadpis5Char">
    <w:name w:val="Nadpis 5 Char"/>
    <w:aliases w:val="Zoznam Uvod Char"/>
    <w:link w:val="Nadpis5"/>
    <w:uiPriority w:val="9"/>
    <w:rsid w:val="000A230B"/>
    <w:rPr>
      <w:b/>
      <w:caps/>
      <w:sz w:val="32"/>
      <w:shd w:val="clear" w:color="auto" w:fill="7B97FD"/>
    </w:rPr>
  </w:style>
  <w:style w:type="numbering" w:customStyle="1" w:styleId="tl10">
    <w:name w:val="Štýl10"/>
    <w:rsid w:val="006818FB"/>
    <w:pPr>
      <w:numPr>
        <w:numId w:val="19"/>
      </w:numPr>
    </w:pPr>
  </w:style>
  <w:style w:type="paragraph" w:styleId="Obsah5">
    <w:name w:val="toc 5"/>
    <w:basedOn w:val="Normlny"/>
    <w:next w:val="Normlny"/>
    <w:autoRedefine/>
    <w:uiPriority w:val="39"/>
    <w:rsid w:val="0084569C"/>
    <w:pPr>
      <w:ind w:left="960"/>
    </w:pPr>
  </w:style>
  <w:style w:type="paragraph" w:customStyle="1" w:styleId="Predvolenpsmoodseku111">
    <w:name w:val="Predvolené písmo odseku111"/>
    <w:aliases w:val="Car Char Char Char Char Char Char Char Char Char Char Char Char Char Char Char Char11,Car Char Char Char Char Char Char Char Char Char Char Char Char Char Char Char Char Char Char Char Char"/>
    <w:basedOn w:val="Normlny"/>
    <w:rsid w:val="00025710"/>
    <w:pPr>
      <w:spacing w:before="0" w:after="160" w:line="240" w:lineRule="exact"/>
      <w:ind w:firstLine="0"/>
      <w:jc w:val="left"/>
    </w:pPr>
    <w:rPr>
      <w:rFonts w:ascii="Tahoma" w:hAnsi="Tahoma" w:cs="Tahoma"/>
      <w:sz w:val="20"/>
      <w:szCs w:val="20"/>
      <w:lang w:val="en-US" w:eastAsia="en-US"/>
    </w:rPr>
  </w:style>
  <w:style w:type="character" w:customStyle="1" w:styleId="hps">
    <w:name w:val="hps"/>
    <w:basedOn w:val="Predvolenpsmoodseku"/>
    <w:rsid w:val="001A3AE8"/>
  </w:style>
  <w:style w:type="paragraph" w:customStyle="1" w:styleId="nadpro1">
    <w:name w:val="nadpro1"/>
    <w:basedOn w:val="Normlny"/>
    <w:rsid w:val="00B370C5"/>
    <w:pPr>
      <w:numPr>
        <w:ilvl w:val="12"/>
      </w:numPr>
      <w:overflowPunct w:val="0"/>
      <w:autoSpaceDE w:val="0"/>
      <w:autoSpaceDN w:val="0"/>
      <w:adjustRightInd w:val="0"/>
      <w:spacing w:line="320" w:lineRule="exact"/>
      <w:ind w:firstLine="709"/>
      <w:textAlignment w:val="baseline"/>
    </w:pPr>
    <w:rPr>
      <w:rFonts w:ascii="Spectra BT" w:hAnsi="Spectra BT"/>
      <w:b/>
      <w:szCs w:val="20"/>
    </w:rPr>
  </w:style>
  <w:style w:type="paragraph" w:customStyle="1" w:styleId="odstpro">
    <w:name w:val="odstpro"/>
    <w:basedOn w:val="Normlny"/>
    <w:rsid w:val="00083CE0"/>
    <w:pPr>
      <w:numPr>
        <w:ilvl w:val="12"/>
      </w:numPr>
      <w:overflowPunct w:val="0"/>
      <w:autoSpaceDE w:val="0"/>
      <w:autoSpaceDN w:val="0"/>
      <w:adjustRightInd w:val="0"/>
      <w:spacing w:after="0" w:line="320" w:lineRule="exact"/>
      <w:ind w:firstLine="709"/>
      <w:jc w:val="left"/>
      <w:textAlignment w:val="baseline"/>
    </w:pPr>
    <w:rPr>
      <w:rFonts w:ascii="Spectra BT" w:hAnsi="Spectra BT"/>
      <w:sz w:val="22"/>
      <w:szCs w:val="20"/>
    </w:rPr>
  </w:style>
  <w:style w:type="paragraph" w:customStyle="1" w:styleId="Obsah7">
    <w:name w:val="Obsah7"/>
    <w:basedOn w:val="Normlny"/>
    <w:rsid w:val="00487357"/>
    <w:pPr>
      <w:widowControl w:val="0"/>
      <w:tabs>
        <w:tab w:val="right" w:leader="dot" w:pos="8618"/>
      </w:tabs>
      <w:spacing w:before="0" w:after="0" w:line="261" w:lineRule="auto"/>
      <w:ind w:left="2160" w:firstLine="0"/>
    </w:pPr>
    <w:rPr>
      <w:rFonts w:ascii="Arial" w:hAnsi="Arial"/>
      <w:noProof/>
      <w:color w:val="000080"/>
      <w:sz w:val="20"/>
      <w:szCs w:val="20"/>
    </w:rPr>
  </w:style>
  <w:style w:type="paragraph" w:customStyle="1" w:styleId="Zkladntext311">
    <w:name w:val="Základný text 311"/>
    <w:basedOn w:val="Normlny"/>
    <w:rsid w:val="00ED7DD6"/>
    <w:pPr>
      <w:overflowPunct w:val="0"/>
      <w:autoSpaceDE w:val="0"/>
      <w:autoSpaceDN w:val="0"/>
      <w:adjustRightInd w:val="0"/>
      <w:spacing w:line="240" w:lineRule="atLeast"/>
      <w:textAlignment w:val="baseline"/>
    </w:pPr>
    <w:rPr>
      <w:szCs w:val="20"/>
      <w:lang w:eastAsia="cs-CZ"/>
    </w:rPr>
  </w:style>
  <w:style w:type="paragraph" w:customStyle="1" w:styleId="Obsah8">
    <w:name w:val="Obsah8~~"/>
    <w:basedOn w:val="Normlny"/>
    <w:rsid w:val="00BD3E5C"/>
    <w:pPr>
      <w:widowControl w:val="0"/>
      <w:tabs>
        <w:tab w:val="right" w:leader="dot" w:pos="8618"/>
      </w:tabs>
      <w:spacing w:before="0" w:after="0" w:line="259" w:lineRule="auto"/>
      <w:ind w:left="2520" w:firstLine="0"/>
    </w:pPr>
    <w:rPr>
      <w:rFonts w:ascii="Arial" w:hAnsi="Arial"/>
      <w:color w:val="000080"/>
      <w:sz w:val="20"/>
      <w:szCs w:val="20"/>
    </w:rPr>
  </w:style>
  <w:style w:type="paragraph" w:customStyle="1" w:styleId="Normln1">
    <w:name w:val="Normální1"/>
    <w:basedOn w:val="Normlny"/>
    <w:rsid w:val="00BD3E5C"/>
    <w:pPr>
      <w:widowControl w:val="0"/>
      <w:spacing w:before="0" w:after="0"/>
      <w:ind w:firstLine="0"/>
      <w:jc w:val="left"/>
    </w:pPr>
    <w:rPr>
      <w:sz w:val="20"/>
      <w:szCs w:val="20"/>
    </w:rPr>
  </w:style>
  <w:style w:type="paragraph" w:customStyle="1" w:styleId="q">
    <w:name w:val="q"/>
    <w:basedOn w:val="Normlny"/>
    <w:rsid w:val="00BD3E5C"/>
    <w:pPr>
      <w:spacing w:before="100" w:beforeAutospacing="1" w:after="100" w:afterAutospacing="1"/>
      <w:ind w:firstLine="0"/>
      <w:jc w:val="left"/>
    </w:pPr>
  </w:style>
  <w:style w:type="character" w:customStyle="1" w:styleId="navigbenabled">
    <w:name w:val="navigbenabled"/>
    <w:rsid w:val="00BD3E5C"/>
    <w:rPr>
      <w:rFonts w:cs="Times New Roman"/>
    </w:rPr>
  </w:style>
  <w:style w:type="paragraph" w:customStyle="1" w:styleId="BodyText31">
    <w:name w:val="Body Text 31"/>
    <w:basedOn w:val="Normlny"/>
    <w:rsid w:val="00BD3E5C"/>
    <w:pPr>
      <w:overflowPunct w:val="0"/>
      <w:autoSpaceDE w:val="0"/>
      <w:autoSpaceDN w:val="0"/>
      <w:adjustRightInd w:val="0"/>
      <w:spacing w:after="0" w:line="240" w:lineRule="atLeast"/>
      <w:ind w:firstLine="0"/>
      <w:textAlignment w:val="baseline"/>
    </w:pPr>
    <w:rPr>
      <w:szCs w:val="20"/>
      <w:lang w:eastAsia="cs-CZ"/>
    </w:rPr>
  </w:style>
  <w:style w:type="paragraph" w:customStyle="1" w:styleId="Char">
    <w:name w:val="Char"/>
    <w:basedOn w:val="Normlny"/>
    <w:rsid w:val="00BD3E5C"/>
    <w:pPr>
      <w:spacing w:before="0" w:after="160" w:line="240" w:lineRule="exact"/>
      <w:ind w:firstLine="0"/>
      <w:jc w:val="left"/>
    </w:pPr>
    <w:rPr>
      <w:rFonts w:ascii="Tahoma" w:hAnsi="Tahoma"/>
      <w:sz w:val="20"/>
      <w:szCs w:val="20"/>
      <w:lang w:val="en-US" w:eastAsia="en-US"/>
    </w:rPr>
  </w:style>
  <w:style w:type="paragraph" w:customStyle="1" w:styleId="Predvolenpsmoodseku111Char">
    <w:name w:val="Predvolené písmo odseku111 Char"/>
    <w:aliases w:val="Car Char Char Char Char Char Char Char Char Char Char Char Char Char Char Char Char11 Char Char, Car Char Char Char Char Char Char Char Char Char Char Char Char Char Char Char Char11 Char Char"/>
    <w:basedOn w:val="Normlny"/>
    <w:rsid w:val="00BD3E5C"/>
    <w:pPr>
      <w:spacing w:before="0" w:after="160" w:line="240" w:lineRule="exact"/>
      <w:ind w:firstLine="0"/>
      <w:jc w:val="left"/>
    </w:pPr>
    <w:rPr>
      <w:rFonts w:ascii="Tahoma" w:hAnsi="Tahoma" w:cs="Tahoma"/>
      <w:sz w:val="20"/>
      <w:szCs w:val="20"/>
      <w:lang w:val="en-US" w:eastAsia="en-US"/>
    </w:rPr>
  </w:style>
  <w:style w:type="paragraph" w:customStyle="1" w:styleId="Odsekzoznamu1">
    <w:name w:val="Odsek zoznamu1"/>
    <w:basedOn w:val="Normlny"/>
    <w:rsid w:val="00BD3E5C"/>
    <w:pPr>
      <w:spacing w:before="0" w:after="0"/>
      <w:ind w:left="708" w:firstLine="0"/>
      <w:jc w:val="left"/>
    </w:pPr>
    <w:rPr>
      <w:lang w:eastAsia="cs-CZ"/>
    </w:rPr>
  </w:style>
  <w:style w:type="paragraph" w:customStyle="1" w:styleId="odrpro1">
    <w:name w:val="odrpro1"/>
    <w:basedOn w:val="odstpro"/>
    <w:rsid w:val="00BD3E5C"/>
    <w:pPr>
      <w:numPr>
        <w:ilvl w:val="0"/>
        <w:numId w:val="24"/>
      </w:numPr>
      <w:spacing w:before="100"/>
    </w:pPr>
  </w:style>
  <w:style w:type="paragraph" w:customStyle="1" w:styleId="CharChar">
    <w:name w:val="Char Char"/>
    <w:basedOn w:val="Normlny"/>
    <w:rsid w:val="00BD3E5C"/>
    <w:pPr>
      <w:spacing w:before="0" w:after="160" w:line="240" w:lineRule="exact"/>
      <w:ind w:firstLine="0"/>
      <w:jc w:val="left"/>
    </w:pPr>
    <w:rPr>
      <w:rFonts w:ascii="Tahoma" w:hAnsi="Tahoma"/>
      <w:sz w:val="20"/>
      <w:szCs w:val="20"/>
      <w:lang w:val="en-US" w:eastAsia="en-US"/>
    </w:rPr>
  </w:style>
  <w:style w:type="character" w:customStyle="1" w:styleId="Nadpis6Char">
    <w:name w:val="Nadpis 6 Char"/>
    <w:link w:val="Nadpis6"/>
    <w:uiPriority w:val="9"/>
    <w:rsid w:val="00BD3E5C"/>
    <w:rPr>
      <w:b/>
      <w:bCs/>
      <w:sz w:val="22"/>
      <w:szCs w:val="22"/>
    </w:rPr>
  </w:style>
  <w:style w:type="character" w:customStyle="1" w:styleId="Nadpis7Char">
    <w:name w:val="Nadpis 7 Char"/>
    <w:link w:val="Nadpis7"/>
    <w:uiPriority w:val="9"/>
    <w:rsid w:val="00BD3E5C"/>
    <w:rPr>
      <w:sz w:val="40"/>
    </w:rPr>
  </w:style>
  <w:style w:type="character" w:customStyle="1" w:styleId="Nadpis8Char">
    <w:name w:val="Nadpis 8 Char"/>
    <w:aliases w:val="Tabulečky Char"/>
    <w:link w:val="Nadpis8"/>
    <w:uiPriority w:val="9"/>
    <w:rsid w:val="00F20831"/>
    <w:rPr>
      <w:bCs/>
      <w:sz w:val="24"/>
      <w:szCs w:val="24"/>
      <w:lang w:eastAsia="en-US"/>
    </w:rPr>
  </w:style>
  <w:style w:type="paragraph" w:customStyle="1" w:styleId="youthaf2subtopic">
    <w:name w:val="youth.af.2.subtopic"/>
    <w:basedOn w:val="Normlny"/>
    <w:uiPriority w:val="99"/>
    <w:rsid w:val="00BD3E5C"/>
    <w:pPr>
      <w:keepNext/>
      <w:tabs>
        <w:tab w:val="left" w:pos="284"/>
      </w:tabs>
      <w:spacing w:before="80" w:after="60"/>
      <w:ind w:firstLine="0"/>
      <w:jc w:val="left"/>
    </w:pPr>
    <w:rPr>
      <w:rFonts w:ascii="Arial" w:hAnsi="Arial" w:cs="Arial"/>
      <w:b/>
      <w:bCs/>
      <w:i/>
      <w:iCs/>
      <w:sz w:val="20"/>
      <w:szCs w:val="20"/>
      <w:lang w:val="en-GB" w:eastAsia="en-US"/>
    </w:rPr>
  </w:style>
  <w:style w:type="character" w:customStyle="1" w:styleId="TextbublinyChar">
    <w:name w:val="Text bubliny Char"/>
    <w:link w:val="Textbubliny"/>
    <w:uiPriority w:val="99"/>
    <w:rsid w:val="00BD3E5C"/>
    <w:rPr>
      <w:rFonts w:ascii="Tahoma" w:hAnsi="Tahoma" w:cs="Tahoma"/>
      <w:sz w:val="16"/>
      <w:szCs w:val="16"/>
    </w:rPr>
  </w:style>
  <w:style w:type="numbering" w:customStyle="1" w:styleId="tl11">
    <w:name w:val="Štýl11"/>
    <w:uiPriority w:val="99"/>
    <w:rsid w:val="002E05B8"/>
    <w:pPr>
      <w:numPr>
        <w:numId w:val="25"/>
      </w:numPr>
    </w:pPr>
  </w:style>
  <w:style w:type="character" w:customStyle="1" w:styleId="apple-converted-space">
    <w:name w:val="apple-converted-space"/>
    <w:basedOn w:val="Predvolenpsmoodseku"/>
    <w:rsid w:val="00161358"/>
  </w:style>
  <w:style w:type="paragraph" w:customStyle="1" w:styleId="CharChar1CharCharCharCharCharCharChar">
    <w:name w:val="Char Char1 Char Char Char Char Char Char Char"/>
    <w:basedOn w:val="Normlny"/>
    <w:uiPriority w:val="99"/>
    <w:rsid w:val="00627120"/>
    <w:pPr>
      <w:spacing w:before="0" w:after="160" w:line="240" w:lineRule="exact"/>
      <w:ind w:firstLine="0"/>
      <w:jc w:val="left"/>
    </w:pPr>
    <w:rPr>
      <w:rFonts w:ascii="Tahoma" w:hAnsi="Tahoma" w:cs="Tahoma"/>
      <w:sz w:val="20"/>
      <w:szCs w:val="20"/>
      <w:lang w:val="en-US" w:eastAsia="en-US"/>
    </w:rPr>
  </w:style>
  <w:style w:type="paragraph" w:customStyle="1" w:styleId="p1">
    <w:name w:val="p1"/>
    <w:basedOn w:val="Normlny"/>
    <w:rsid w:val="00F20831"/>
    <w:pPr>
      <w:spacing w:before="100" w:beforeAutospacing="1" w:after="100" w:afterAutospacing="1"/>
      <w:ind w:firstLine="0"/>
      <w:jc w:val="left"/>
    </w:pPr>
  </w:style>
  <w:style w:type="character" w:customStyle="1" w:styleId="cell">
    <w:name w:val="cell"/>
    <w:basedOn w:val="Predvolenpsmoodseku"/>
    <w:rsid w:val="00B83F58"/>
  </w:style>
  <w:style w:type="character" w:customStyle="1" w:styleId="Nadpis4Char">
    <w:name w:val="Nadpis 4 Char"/>
    <w:basedOn w:val="Predvolenpsmoodseku"/>
    <w:link w:val="Nadpis4"/>
    <w:uiPriority w:val="9"/>
    <w:rsid w:val="00F4196E"/>
    <w:rPr>
      <w:b/>
      <w:sz w:val="36"/>
    </w:rPr>
  </w:style>
  <w:style w:type="paragraph" w:styleId="Obsah6">
    <w:name w:val="toc 6"/>
    <w:basedOn w:val="Normlny"/>
    <w:next w:val="Normlny"/>
    <w:autoRedefine/>
    <w:uiPriority w:val="39"/>
    <w:unhideWhenUsed/>
    <w:rsid w:val="00610A6F"/>
    <w:pPr>
      <w:spacing w:before="0" w:after="100" w:line="276" w:lineRule="auto"/>
      <w:ind w:left="1100" w:firstLine="0"/>
      <w:jc w:val="left"/>
    </w:pPr>
    <w:rPr>
      <w:rFonts w:ascii="Calibri" w:hAnsi="Calibri"/>
      <w:sz w:val="22"/>
      <w:szCs w:val="22"/>
    </w:rPr>
  </w:style>
  <w:style w:type="paragraph" w:styleId="Obsah70">
    <w:name w:val="toc 7"/>
    <w:basedOn w:val="Normlny"/>
    <w:next w:val="Normlny"/>
    <w:autoRedefine/>
    <w:uiPriority w:val="39"/>
    <w:unhideWhenUsed/>
    <w:rsid w:val="00610A6F"/>
    <w:pPr>
      <w:spacing w:before="0" w:after="100" w:line="276" w:lineRule="auto"/>
      <w:ind w:left="1320" w:firstLine="0"/>
      <w:jc w:val="left"/>
    </w:pPr>
    <w:rPr>
      <w:rFonts w:ascii="Calibri" w:hAnsi="Calibri"/>
      <w:sz w:val="22"/>
      <w:szCs w:val="22"/>
    </w:rPr>
  </w:style>
  <w:style w:type="paragraph" w:styleId="Obsah80">
    <w:name w:val="toc 8"/>
    <w:basedOn w:val="Normlny"/>
    <w:next w:val="Normlny"/>
    <w:autoRedefine/>
    <w:uiPriority w:val="39"/>
    <w:unhideWhenUsed/>
    <w:rsid w:val="00610A6F"/>
    <w:pPr>
      <w:spacing w:before="0" w:after="100" w:line="276" w:lineRule="auto"/>
      <w:ind w:left="1540" w:firstLine="0"/>
      <w:jc w:val="left"/>
    </w:pPr>
    <w:rPr>
      <w:rFonts w:ascii="Calibri" w:hAnsi="Calibri"/>
      <w:sz w:val="22"/>
      <w:szCs w:val="22"/>
    </w:rPr>
  </w:style>
  <w:style w:type="paragraph" w:styleId="Obsah9">
    <w:name w:val="toc 9"/>
    <w:basedOn w:val="Normlny"/>
    <w:next w:val="Normlny"/>
    <w:autoRedefine/>
    <w:uiPriority w:val="39"/>
    <w:unhideWhenUsed/>
    <w:rsid w:val="00610A6F"/>
    <w:pPr>
      <w:spacing w:before="0" w:after="100" w:line="276" w:lineRule="auto"/>
      <w:ind w:left="1760" w:firstLine="0"/>
      <w:jc w:val="left"/>
    </w:pPr>
    <w:rPr>
      <w:rFonts w:ascii="Calibri" w:hAnsi="Calibri"/>
      <w:sz w:val="22"/>
      <w:szCs w:val="22"/>
    </w:rPr>
  </w:style>
  <w:style w:type="character" w:customStyle="1" w:styleId="skypec2ctextspan">
    <w:name w:val="skype_c2c_text_span"/>
    <w:basedOn w:val="Predvolenpsmoodseku"/>
    <w:rsid w:val="00E75C5D"/>
  </w:style>
  <w:style w:type="character" w:customStyle="1" w:styleId="tl">
    <w:name w:val="tl"/>
    <w:basedOn w:val="Predvolenpsmoodseku"/>
    <w:rsid w:val="00147CDB"/>
  </w:style>
  <w:style w:type="character" w:customStyle="1" w:styleId="ra">
    <w:name w:val="ra"/>
    <w:basedOn w:val="Predvolenpsmoodseku"/>
    <w:rsid w:val="00147CDB"/>
  </w:style>
  <w:style w:type="paragraph" w:customStyle="1" w:styleId="msonormal0">
    <w:name w:val="msonormal"/>
    <w:basedOn w:val="Normlny"/>
    <w:rsid w:val="00E518DA"/>
    <w:pPr>
      <w:spacing w:before="100" w:beforeAutospacing="1" w:after="100" w:afterAutospacing="1"/>
      <w:ind w:firstLine="0"/>
      <w:jc w:val="left"/>
    </w:pPr>
  </w:style>
  <w:style w:type="numbering" w:customStyle="1" w:styleId="tl22">
    <w:name w:val="Štýl22"/>
    <w:uiPriority w:val="99"/>
    <w:rsid w:val="00E518DA"/>
    <w:pPr>
      <w:numPr>
        <w:numId w:val="14"/>
      </w:numPr>
    </w:pPr>
  </w:style>
  <w:style w:type="numbering" w:customStyle="1" w:styleId="tl21">
    <w:name w:val="Štýl21"/>
    <w:uiPriority w:val="99"/>
    <w:rsid w:val="0000476A"/>
    <w:pPr>
      <w:numPr>
        <w:numId w:val="30"/>
      </w:numPr>
    </w:pPr>
  </w:style>
  <w:style w:type="character" w:customStyle="1" w:styleId="HlavikaChar">
    <w:name w:val="Hlavička Char"/>
    <w:basedOn w:val="Predvolenpsmoodseku"/>
    <w:link w:val="Hlavika"/>
    <w:uiPriority w:val="99"/>
    <w:rsid w:val="0000476A"/>
    <w:rPr>
      <w:sz w:val="24"/>
      <w:szCs w:val="24"/>
      <w:lang w:val="en-US" w:eastAsia="en-US"/>
    </w:rPr>
  </w:style>
  <w:style w:type="numbering" w:customStyle="1" w:styleId="tl61">
    <w:name w:val="Štýl61"/>
    <w:rsid w:val="00E518DA"/>
    <w:pPr>
      <w:numPr>
        <w:numId w:val="15"/>
      </w:numPr>
    </w:pPr>
  </w:style>
  <w:style w:type="numbering" w:customStyle="1" w:styleId="tl23">
    <w:name w:val="Štýl23"/>
    <w:uiPriority w:val="99"/>
    <w:rsid w:val="008841BB"/>
  </w:style>
  <w:style w:type="paragraph" w:customStyle="1" w:styleId="xl65">
    <w:name w:val="xl65"/>
    <w:basedOn w:val="Normlny"/>
    <w:rsid w:val="0032712C"/>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b/>
      <w:bCs/>
    </w:rPr>
  </w:style>
  <w:style w:type="paragraph" w:customStyle="1" w:styleId="xl66">
    <w:name w:val="xl66"/>
    <w:basedOn w:val="Normlny"/>
    <w:rsid w:val="0032712C"/>
    <w:pPr>
      <w:pBdr>
        <w:left w:val="single" w:sz="8"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b/>
      <w:bCs/>
    </w:rPr>
  </w:style>
  <w:style w:type="paragraph" w:customStyle="1" w:styleId="xl67">
    <w:name w:val="xl67"/>
    <w:basedOn w:val="Normlny"/>
    <w:rsid w:val="0032712C"/>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0"/>
      <w:jc w:val="left"/>
      <w:textAlignment w:val="top"/>
    </w:pPr>
  </w:style>
  <w:style w:type="paragraph" w:customStyle="1" w:styleId="xl68">
    <w:name w:val="xl68"/>
    <w:basedOn w:val="Normlny"/>
    <w:rsid w:val="0032712C"/>
    <w:pPr>
      <w:pBdr>
        <w:top w:val="single" w:sz="8" w:space="0" w:color="auto"/>
        <w:left w:val="single" w:sz="4" w:space="0" w:color="auto"/>
        <w:bottom w:val="single" w:sz="4" w:space="0" w:color="auto"/>
      </w:pBdr>
      <w:shd w:val="clear" w:color="000000" w:fill="D8D8D8"/>
      <w:spacing w:before="100" w:beforeAutospacing="1" w:after="100" w:afterAutospacing="1"/>
      <w:ind w:firstLine="0"/>
      <w:jc w:val="left"/>
      <w:textAlignment w:val="center"/>
    </w:pPr>
    <w:rPr>
      <w:b/>
      <w:bCs/>
    </w:rPr>
  </w:style>
  <w:style w:type="paragraph" w:customStyle="1" w:styleId="xl69">
    <w:name w:val="xl69"/>
    <w:basedOn w:val="Normlny"/>
    <w:rsid w:val="0032712C"/>
    <w:pPr>
      <w:pBdr>
        <w:top w:val="single" w:sz="8" w:space="0" w:color="auto"/>
        <w:bottom w:val="single" w:sz="4" w:space="0" w:color="auto"/>
      </w:pBdr>
      <w:shd w:val="clear" w:color="000000" w:fill="D8D8D8"/>
      <w:spacing w:before="100" w:beforeAutospacing="1" w:after="100" w:afterAutospacing="1"/>
      <w:ind w:firstLine="0"/>
      <w:jc w:val="left"/>
      <w:textAlignment w:val="center"/>
    </w:pPr>
    <w:rPr>
      <w:b/>
      <w:bCs/>
    </w:rPr>
  </w:style>
  <w:style w:type="paragraph" w:customStyle="1" w:styleId="xl70">
    <w:name w:val="xl70"/>
    <w:basedOn w:val="Normlny"/>
    <w:rsid w:val="0032712C"/>
    <w:pPr>
      <w:pBdr>
        <w:top w:val="single" w:sz="8" w:space="0" w:color="auto"/>
        <w:bottom w:val="single" w:sz="4" w:space="0" w:color="auto"/>
        <w:right w:val="single" w:sz="8" w:space="0" w:color="auto"/>
      </w:pBdr>
      <w:shd w:val="clear" w:color="000000" w:fill="D8D8D8"/>
      <w:spacing w:before="100" w:beforeAutospacing="1" w:after="100" w:afterAutospacing="1"/>
      <w:ind w:firstLine="0"/>
      <w:jc w:val="left"/>
      <w:textAlignment w:val="center"/>
    </w:pPr>
    <w:rPr>
      <w:b/>
      <w:bCs/>
    </w:rPr>
  </w:style>
  <w:style w:type="paragraph" w:customStyle="1" w:styleId="xl71">
    <w:name w:val="xl71"/>
    <w:basedOn w:val="Normlny"/>
    <w:rsid w:val="0032712C"/>
    <w:pPr>
      <w:pBdr>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b/>
      <w:bCs/>
    </w:rPr>
  </w:style>
  <w:style w:type="paragraph" w:customStyle="1" w:styleId="xl72">
    <w:name w:val="xl72"/>
    <w:basedOn w:val="Normlny"/>
    <w:rsid w:val="0032712C"/>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pPr>
    <w:rPr>
      <w:b/>
      <w:bCs/>
    </w:rPr>
  </w:style>
  <w:style w:type="paragraph" w:customStyle="1" w:styleId="xl73">
    <w:name w:val="xl73"/>
    <w:basedOn w:val="Normlny"/>
    <w:rsid w:val="0032712C"/>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ind w:firstLine="0"/>
      <w:jc w:val="left"/>
      <w:textAlignment w:val="center"/>
    </w:pPr>
    <w:rPr>
      <w:b/>
      <w:bCs/>
    </w:rPr>
  </w:style>
  <w:style w:type="paragraph" w:customStyle="1" w:styleId="xl74">
    <w:name w:val="xl74"/>
    <w:basedOn w:val="Normlny"/>
    <w:rsid w:val="0032712C"/>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ind w:firstLine="0"/>
      <w:jc w:val="center"/>
      <w:textAlignment w:val="center"/>
    </w:pPr>
    <w:rPr>
      <w:b/>
      <w:bCs/>
      <w:sz w:val="20"/>
      <w:szCs w:val="20"/>
    </w:rPr>
  </w:style>
  <w:style w:type="paragraph" w:customStyle="1" w:styleId="xl75">
    <w:name w:val="xl75"/>
    <w:basedOn w:val="Normlny"/>
    <w:rsid w:val="0032712C"/>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ind w:firstLine="0"/>
      <w:jc w:val="center"/>
      <w:textAlignment w:val="center"/>
    </w:pPr>
    <w:rPr>
      <w:b/>
      <w:bCs/>
      <w:sz w:val="20"/>
      <w:szCs w:val="20"/>
    </w:rPr>
  </w:style>
  <w:style w:type="paragraph" w:customStyle="1" w:styleId="xl76">
    <w:name w:val="xl76"/>
    <w:basedOn w:val="Normlny"/>
    <w:rsid w:val="003271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77">
    <w:name w:val="xl77"/>
    <w:basedOn w:val="Normlny"/>
    <w:rsid w:val="003271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8">
    <w:name w:val="xl78"/>
    <w:basedOn w:val="Normlny"/>
    <w:rsid w:val="0032712C"/>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79">
    <w:name w:val="xl79"/>
    <w:basedOn w:val="Normlny"/>
    <w:rsid w:val="0032712C"/>
    <w:pPr>
      <w:pBdr>
        <w:top w:val="single" w:sz="4" w:space="0" w:color="auto"/>
        <w:left w:val="single" w:sz="8" w:space="0" w:color="auto"/>
        <w:bottom w:val="single" w:sz="4" w:space="0" w:color="auto"/>
        <w:right w:val="single" w:sz="4" w:space="0" w:color="auto"/>
      </w:pBdr>
      <w:spacing w:before="100" w:beforeAutospacing="1" w:after="100" w:afterAutospacing="1"/>
      <w:ind w:firstLine="0"/>
      <w:jc w:val="right"/>
      <w:textAlignment w:val="top"/>
    </w:pPr>
    <w:rPr>
      <w:b/>
      <w:bCs/>
    </w:rPr>
  </w:style>
  <w:style w:type="paragraph" w:customStyle="1" w:styleId="xl80">
    <w:name w:val="xl80"/>
    <w:basedOn w:val="Normlny"/>
    <w:rsid w:val="003271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81">
    <w:name w:val="xl81"/>
    <w:basedOn w:val="Normlny"/>
    <w:rsid w:val="0032712C"/>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style>
  <w:style w:type="paragraph" w:customStyle="1" w:styleId="xl82">
    <w:name w:val="xl82"/>
    <w:basedOn w:val="Normlny"/>
    <w:rsid w:val="0032712C"/>
    <w:pPr>
      <w:pBdr>
        <w:top w:val="single" w:sz="4" w:space="0" w:color="auto"/>
        <w:left w:val="single" w:sz="8" w:space="0" w:color="auto"/>
        <w:bottom w:val="single" w:sz="4" w:space="0" w:color="auto"/>
        <w:right w:val="single" w:sz="4" w:space="0" w:color="auto"/>
      </w:pBdr>
      <w:spacing w:before="100" w:beforeAutospacing="1" w:after="100" w:afterAutospacing="1"/>
      <w:ind w:firstLine="0"/>
      <w:jc w:val="right"/>
      <w:textAlignment w:val="top"/>
    </w:pPr>
  </w:style>
  <w:style w:type="paragraph" w:customStyle="1" w:styleId="xl83">
    <w:name w:val="xl83"/>
    <w:basedOn w:val="Normlny"/>
    <w:rsid w:val="0032712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rPr>
  </w:style>
  <w:style w:type="paragraph" w:customStyle="1" w:styleId="xl84">
    <w:name w:val="xl84"/>
    <w:basedOn w:val="Normlny"/>
    <w:rsid w:val="0032712C"/>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b/>
      <w:bCs/>
    </w:rPr>
  </w:style>
  <w:style w:type="paragraph" w:customStyle="1" w:styleId="xl85">
    <w:name w:val="xl85"/>
    <w:basedOn w:val="Normlny"/>
    <w:rsid w:val="0032712C"/>
    <w:pPr>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86">
    <w:name w:val="xl86"/>
    <w:basedOn w:val="Normlny"/>
    <w:rsid w:val="0032712C"/>
    <w:pPr>
      <w:pBdr>
        <w:top w:val="single" w:sz="4" w:space="0" w:color="auto"/>
        <w:left w:val="single" w:sz="4" w:space="0" w:color="auto"/>
        <w:right w:val="single" w:sz="8" w:space="0" w:color="auto"/>
      </w:pBdr>
      <w:spacing w:before="100" w:beforeAutospacing="1" w:after="100" w:afterAutospacing="1"/>
      <w:ind w:firstLine="0"/>
      <w:jc w:val="left"/>
      <w:textAlignment w:val="top"/>
    </w:pPr>
  </w:style>
  <w:style w:type="paragraph" w:customStyle="1" w:styleId="xl87">
    <w:name w:val="xl87"/>
    <w:basedOn w:val="Normlny"/>
    <w:rsid w:val="0032712C"/>
    <w:pPr>
      <w:pBdr>
        <w:top w:val="single" w:sz="4" w:space="0" w:color="auto"/>
        <w:left w:val="single" w:sz="8" w:space="0" w:color="auto"/>
        <w:right w:val="single" w:sz="4" w:space="0" w:color="auto"/>
      </w:pBdr>
      <w:spacing w:before="100" w:beforeAutospacing="1" w:after="100" w:afterAutospacing="1"/>
      <w:ind w:firstLine="0"/>
      <w:jc w:val="right"/>
      <w:textAlignment w:val="top"/>
    </w:pPr>
    <w:rPr>
      <w:b/>
      <w:bCs/>
    </w:rPr>
  </w:style>
  <w:style w:type="paragraph" w:customStyle="1" w:styleId="xl88">
    <w:name w:val="xl88"/>
    <w:basedOn w:val="Normlny"/>
    <w:rsid w:val="0032712C"/>
    <w:pPr>
      <w:pBdr>
        <w:top w:val="single" w:sz="4" w:space="0" w:color="auto"/>
        <w:left w:val="single" w:sz="4" w:space="0" w:color="auto"/>
      </w:pBdr>
      <w:spacing w:before="100" w:beforeAutospacing="1" w:after="100" w:afterAutospacing="1"/>
      <w:ind w:firstLine="0"/>
      <w:jc w:val="left"/>
      <w:textAlignment w:val="top"/>
    </w:pPr>
    <w:rPr>
      <w:b/>
      <w:bCs/>
    </w:rPr>
  </w:style>
  <w:style w:type="paragraph" w:customStyle="1" w:styleId="xl89">
    <w:name w:val="xl89"/>
    <w:basedOn w:val="Normlny"/>
    <w:rsid w:val="0032712C"/>
    <w:pPr>
      <w:pBdr>
        <w:top w:val="single" w:sz="4" w:space="0" w:color="auto"/>
      </w:pBdr>
      <w:spacing w:before="100" w:beforeAutospacing="1" w:after="100" w:afterAutospacing="1"/>
      <w:ind w:firstLine="0"/>
      <w:jc w:val="left"/>
      <w:textAlignment w:val="top"/>
    </w:pPr>
    <w:rPr>
      <w:b/>
      <w:bCs/>
    </w:rPr>
  </w:style>
  <w:style w:type="paragraph" w:customStyle="1" w:styleId="xl90">
    <w:name w:val="xl90"/>
    <w:basedOn w:val="Normlny"/>
    <w:rsid w:val="0032712C"/>
    <w:pPr>
      <w:pBdr>
        <w:top w:val="single" w:sz="4" w:space="0" w:color="auto"/>
        <w:right w:val="single" w:sz="8" w:space="0" w:color="auto"/>
      </w:pBdr>
      <w:spacing w:before="100" w:beforeAutospacing="1" w:after="100" w:afterAutospacing="1"/>
      <w:ind w:firstLine="0"/>
      <w:jc w:val="left"/>
      <w:textAlignment w:val="top"/>
    </w:pPr>
    <w:rPr>
      <w:b/>
      <w:bCs/>
    </w:rPr>
  </w:style>
  <w:style w:type="paragraph" w:customStyle="1" w:styleId="xl91">
    <w:name w:val="xl91"/>
    <w:basedOn w:val="Normlny"/>
    <w:rsid w:val="0032712C"/>
    <w:pPr>
      <w:pBdr>
        <w:top w:val="single" w:sz="8" w:space="0" w:color="auto"/>
        <w:left w:val="single" w:sz="8" w:space="0" w:color="auto"/>
        <w:bottom w:val="single" w:sz="4" w:space="0" w:color="auto"/>
        <w:right w:val="single" w:sz="4" w:space="0" w:color="auto"/>
      </w:pBdr>
      <w:spacing w:before="100" w:beforeAutospacing="1" w:after="100" w:afterAutospacing="1"/>
      <w:ind w:firstLine="0"/>
      <w:jc w:val="right"/>
      <w:textAlignment w:val="top"/>
    </w:pPr>
  </w:style>
  <w:style w:type="paragraph" w:customStyle="1" w:styleId="xl92">
    <w:name w:val="xl92"/>
    <w:basedOn w:val="Normlny"/>
    <w:rsid w:val="0032712C"/>
    <w:pPr>
      <w:pBdr>
        <w:top w:val="single" w:sz="8" w:space="0" w:color="auto"/>
        <w:left w:val="single" w:sz="4" w:space="8" w:color="auto"/>
        <w:bottom w:val="single" w:sz="4" w:space="0" w:color="auto"/>
        <w:right w:val="single" w:sz="4" w:space="0" w:color="auto"/>
      </w:pBdr>
      <w:spacing w:before="100" w:beforeAutospacing="1" w:after="100" w:afterAutospacing="1"/>
      <w:ind w:firstLineChars="100" w:firstLine="0"/>
      <w:jc w:val="left"/>
      <w:textAlignment w:val="top"/>
    </w:pPr>
  </w:style>
  <w:style w:type="paragraph" w:customStyle="1" w:styleId="xl93">
    <w:name w:val="xl93"/>
    <w:basedOn w:val="Normlny"/>
    <w:rsid w:val="0032712C"/>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94">
    <w:name w:val="xl94"/>
    <w:basedOn w:val="Normlny"/>
    <w:rsid w:val="0032712C"/>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5">
    <w:name w:val="xl95"/>
    <w:basedOn w:val="Normlny"/>
    <w:rsid w:val="0032712C"/>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6">
    <w:name w:val="xl96"/>
    <w:basedOn w:val="Normlny"/>
    <w:rsid w:val="0032712C"/>
    <w:pPr>
      <w:pBdr>
        <w:top w:val="single" w:sz="4" w:space="0" w:color="auto"/>
        <w:left w:val="single" w:sz="8" w:space="0" w:color="auto"/>
        <w:bottom w:val="single" w:sz="8" w:space="0" w:color="auto"/>
        <w:right w:val="single" w:sz="4" w:space="0" w:color="auto"/>
      </w:pBdr>
      <w:spacing w:before="100" w:beforeAutospacing="1" w:after="100" w:afterAutospacing="1"/>
      <w:ind w:firstLine="0"/>
      <w:jc w:val="right"/>
      <w:textAlignment w:val="top"/>
    </w:pPr>
  </w:style>
  <w:style w:type="paragraph" w:customStyle="1" w:styleId="xl97">
    <w:name w:val="xl97"/>
    <w:basedOn w:val="Normlny"/>
    <w:rsid w:val="0032712C"/>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98">
    <w:name w:val="xl98"/>
    <w:basedOn w:val="Normlny"/>
    <w:rsid w:val="0032712C"/>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style>
  <w:style w:type="paragraph" w:customStyle="1" w:styleId="xl99">
    <w:name w:val="xl99"/>
    <w:basedOn w:val="Normlny"/>
    <w:rsid w:val="0032712C"/>
    <w:pPr>
      <w:pBdr>
        <w:top w:val="single" w:sz="4" w:space="0" w:color="auto"/>
        <w:left w:val="single" w:sz="8" w:space="0" w:color="auto"/>
        <w:right w:val="single" w:sz="4" w:space="0" w:color="auto"/>
      </w:pBdr>
      <w:spacing w:before="100" w:beforeAutospacing="1" w:after="100" w:afterAutospacing="1"/>
      <w:ind w:firstLine="0"/>
      <w:jc w:val="right"/>
      <w:textAlignment w:val="top"/>
    </w:pPr>
  </w:style>
  <w:style w:type="paragraph" w:customStyle="1" w:styleId="xl100">
    <w:name w:val="xl100"/>
    <w:basedOn w:val="Normlny"/>
    <w:rsid w:val="0032712C"/>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b/>
      <w:bCs/>
    </w:rPr>
  </w:style>
  <w:style w:type="paragraph" w:customStyle="1" w:styleId="xl101">
    <w:name w:val="xl101"/>
    <w:basedOn w:val="Normlny"/>
    <w:rsid w:val="0032712C"/>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left"/>
      <w:textAlignment w:val="center"/>
    </w:pPr>
    <w:rPr>
      <w:b/>
      <w:bCs/>
    </w:rPr>
  </w:style>
  <w:style w:type="paragraph" w:customStyle="1" w:styleId="xl102">
    <w:name w:val="xl102"/>
    <w:basedOn w:val="Normlny"/>
    <w:rsid w:val="0032712C"/>
    <w:pPr>
      <w:pBdr>
        <w:left w:val="single" w:sz="4" w:space="0" w:color="auto"/>
        <w:bottom w:val="single" w:sz="4" w:space="0" w:color="auto"/>
        <w:right w:val="single" w:sz="8" w:space="0" w:color="auto"/>
      </w:pBdr>
      <w:shd w:val="clear" w:color="000000" w:fill="D8D8D8"/>
      <w:spacing w:before="100" w:beforeAutospacing="1" w:after="100" w:afterAutospacing="1"/>
      <w:ind w:firstLine="0"/>
      <w:jc w:val="left"/>
      <w:textAlignment w:val="center"/>
    </w:pPr>
    <w:rPr>
      <w:b/>
      <w:bCs/>
    </w:rPr>
  </w:style>
  <w:style w:type="character" w:customStyle="1" w:styleId="field-label">
    <w:name w:val="field-label"/>
    <w:basedOn w:val="Predvolenpsmoodseku"/>
    <w:rsid w:val="002E3CAC"/>
  </w:style>
  <w:style w:type="character" w:customStyle="1" w:styleId="Nevyrieenzmienka1">
    <w:name w:val="Nevyriešená zmienka1"/>
    <w:basedOn w:val="Predvolenpsmoodseku"/>
    <w:uiPriority w:val="99"/>
    <w:semiHidden/>
    <w:unhideWhenUsed/>
    <w:rsid w:val="0097089A"/>
    <w:rPr>
      <w:color w:val="605E5C"/>
      <w:shd w:val="clear" w:color="auto" w:fill="E1DFDD"/>
    </w:rPr>
  </w:style>
  <w:style w:type="paragraph" w:customStyle="1" w:styleId="a">
    <w:uiPriority w:val="22"/>
    <w:qFormat/>
    <w:rsid w:val="00776695"/>
    <w:pPr>
      <w:spacing w:before="120" w:after="120"/>
      <w:ind w:firstLine="709"/>
      <w:jc w:val="both"/>
    </w:pPr>
    <w:rPr>
      <w:sz w:val="24"/>
      <w:szCs w:val="24"/>
    </w:rPr>
  </w:style>
  <w:style w:type="paragraph" w:customStyle="1" w:styleId="a0">
    <w:uiPriority w:val="22"/>
    <w:qFormat/>
    <w:rsid w:val="00860B20"/>
    <w:pPr>
      <w:spacing w:after="200" w:line="276" w:lineRule="auto"/>
    </w:pPr>
    <w:rPr>
      <w:rFonts w:ascii="Calibri" w:eastAsia="Calibri" w:hAnsi="Calibri"/>
      <w:sz w:val="22"/>
      <w:szCs w:val="22"/>
      <w:lang w:eastAsia="en-US"/>
    </w:rPr>
  </w:style>
  <w:style w:type="numbering" w:customStyle="1" w:styleId="tl623">
    <w:name w:val="Štýl623"/>
    <w:rsid w:val="00B402AA"/>
  </w:style>
  <w:style w:type="numbering" w:customStyle="1" w:styleId="tl217">
    <w:name w:val="Štýl217"/>
    <w:uiPriority w:val="99"/>
    <w:rsid w:val="00B402AA"/>
  </w:style>
  <w:style w:type="paragraph" w:customStyle="1" w:styleId="western">
    <w:name w:val="western"/>
    <w:basedOn w:val="Normlny"/>
    <w:rsid w:val="00B402AA"/>
    <w:pPr>
      <w:spacing w:before="100" w:beforeAutospacing="1" w:after="142" w:line="288" w:lineRule="auto"/>
      <w:ind w:firstLine="0"/>
    </w:pPr>
  </w:style>
  <w:style w:type="character" w:customStyle="1" w:styleId="UnresolvedMention">
    <w:name w:val="Unresolved Mention"/>
    <w:basedOn w:val="Predvolenpsmoodseku"/>
    <w:uiPriority w:val="99"/>
    <w:semiHidden/>
    <w:unhideWhenUsed/>
    <w:rsid w:val="002C0896"/>
    <w:rPr>
      <w:color w:val="605E5C"/>
      <w:shd w:val="clear" w:color="auto" w:fill="E1DFDD"/>
    </w:rPr>
  </w:style>
  <w:style w:type="numbering" w:customStyle="1" w:styleId="Bezzoznamu1">
    <w:name w:val="Bez zoznamu1"/>
    <w:next w:val="Bezzoznamu"/>
    <w:uiPriority w:val="99"/>
    <w:semiHidden/>
    <w:unhideWhenUsed/>
    <w:rsid w:val="000755C3"/>
  </w:style>
  <w:style w:type="numbering" w:customStyle="1" w:styleId="tl6">
    <w:name w:val="Štýl6"/>
    <w:rsid w:val="000755C3"/>
  </w:style>
  <w:style w:type="numbering" w:customStyle="1" w:styleId="tl24">
    <w:name w:val="Štýl24"/>
    <w:uiPriority w:val="99"/>
    <w:rsid w:val="000755C3"/>
  </w:style>
  <w:style w:type="numbering" w:customStyle="1" w:styleId="Bezzoznamu2">
    <w:name w:val="Bez zoznamu2"/>
    <w:next w:val="Bezzoznamu"/>
    <w:uiPriority w:val="99"/>
    <w:semiHidden/>
    <w:unhideWhenUsed/>
    <w:rsid w:val="00A305A5"/>
  </w:style>
  <w:style w:type="numbering" w:customStyle="1" w:styleId="tl62">
    <w:name w:val="Štýl62"/>
    <w:rsid w:val="00A305A5"/>
  </w:style>
  <w:style w:type="numbering" w:customStyle="1" w:styleId="tl25">
    <w:name w:val="Štýl25"/>
    <w:uiPriority w:val="99"/>
    <w:rsid w:val="00A305A5"/>
    <w:pPr>
      <w:numPr>
        <w:numId w:val="11"/>
      </w:numPr>
    </w:pPr>
  </w:style>
  <w:style w:type="character" w:customStyle="1" w:styleId="A2">
    <w:name w:val="A2"/>
    <w:uiPriority w:val="99"/>
    <w:rsid w:val="00AB444B"/>
    <w:rPr>
      <w:rFonts w:ascii="FranklinGothicURWBoo" w:hAnsi="FranklinGothicURWBoo" w:cs="FranklinGothicURWBoo"/>
      <w:color w:val="000000"/>
      <w:sz w:val="22"/>
      <w:szCs w:val="22"/>
    </w:rPr>
  </w:style>
  <w:style w:type="character" w:customStyle="1" w:styleId="A1">
    <w:name w:val="A1"/>
    <w:uiPriority w:val="99"/>
    <w:rsid w:val="00AB444B"/>
    <w:rPr>
      <w:rFonts w:cs="FranklinGothicURWBoo"/>
      <w:color w:val="000000"/>
      <w:sz w:val="22"/>
      <w:szCs w:val="22"/>
    </w:rPr>
  </w:style>
  <w:style w:type="numbering" w:customStyle="1" w:styleId="Bezzoznamu3">
    <w:name w:val="Bez zoznamu3"/>
    <w:next w:val="Bezzoznamu"/>
    <w:uiPriority w:val="99"/>
    <w:semiHidden/>
    <w:unhideWhenUsed/>
    <w:rsid w:val="009D3080"/>
  </w:style>
  <w:style w:type="numbering" w:customStyle="1" w:styleId="tl63">
    <w:name w:val="Štýl63"/>
    <w:rsid w:val="009D3080"/>
    <w:pPr>
      <w:numPr>
        <w:numId w:val="4"/>
      </w:numPr>
    </w:pPr>
  </w:style>
  <w:style w:type="numbering" w:customStyle="1" w:styleId="tl26">
    <w:name w:val="Štýl26"/>
    <w:uiPriority w:val="99"/>
    <w:rsid w:val="009D3080"/>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27">
      <w:bodyDiv w:val="1"/>
      <w:marLeft w:val="0"/>
      <w:marRight w:val="0"/>
      <w:marTop w:val="0"/>
      <w:marBottom w:val="0"/>
      <w:divBdr>
        <w:top w:val="none" w:sz="0" w:space="0" w:color="auto"/>
        <w:left w:val="none" w:sz="0" w:space="0" w:color="auto"/>
        <w:bottom w:val="none" w:sz="0" w:space="0" w:color="auto"/>
        <w:right w:val="none" w:sz="0" w:space="0" w:color="auto"/>
      </w:divBdr>
    </w:div>
    <w:div w:id="4677050">
      <w:bodyDiv w:val="1"/>
      <w:marLeft w:val="0"/>
      <w:marRight w:val="0"/>
      <w:marTop w:val="0"/>
      <w:marBottom w:val="0"/>
      <w:divBdr>
        <w:top w:val="none" w:sz="0" w:space="0" w:color="auto"/>
        <w:left w:val="none" w:sz="0" w:space="0" w:color="auto"/>
        <w:bottom w:val="none" w:sz="0" w:space="0" w:color="auto"/>
        <w:right w:val="none" w:sz="0" w:space="0" w:color="auto"/>
      </w:divBdr>
    </w:div>
    <w:div w:id="9918394">
      <w:bodyDiv w:val="1"/>
      <w:marLeft w:val="0"/>
      <w:marRight w:val="0"/>
      <w:marTop w:val="0"/>
      <w:marBottom w:val="0"/>
      <w:divBdr>
        <w:top w:val="none" w:sz="0" w:space="0" w:color="auto"/>
        <w:left w:val="none" w:sz="0" w:space="0" w:color="auto"/>
        <w:bottom w:val="none" w:sz="0" w:space="0" w:color="auto"/>
        <w:right w:val="none" w:sz="0" w:space="0" w:color="auto"/>
      </w:divBdr>
    </w:div>
    <w:div w:id="16347196">
      <w:bodyDiv w:val="1"/>
      <w:marLeft w:val="0"/>
      <w:marRight w:val="0"/>
      <w:marTop w:val="0"/>
      <w:marBottom w:val="0"/>
      <w:divBdr>
        <w:top w:val="none" w:sz="0" w:space="0" w:color="auto"/>
        <w:left w:val="none" w:sz="0" w:space="0" w:color="auto"/>
        <w:bottom w:val="none" w:sz="0" w:space="0" w:color="auto"/>
        <w:right w:val="none" w:sz="0" w:space="0" w:color="auto"/>
      </w:divBdr>
    </w:div>
    <w:div w:id="20667054">
      <w:bodyDiv w:val="1"/>
      <w:marLeft w:val="0"/>
      <w:marRight w:val="0"/>
      <w:marTop w:val="0"/>
      <w:marBottom w:val="0"/>
      <w:divBdr>
        <w:top w:val="none" w:sz="0" w:space="0" w:color="auto"/>
        <w:left w:val="none" w:sz="0" w:space="0" w:color="auto"/>
        <w:bottom w:val="none" w:sz="0" w:space="0" w:color="auto"/>
        <w:right w:val="none" w:sz="0" w:space="0" w:color="auto"/>
      </w:divBdr>
    </w:div>
    <w:div w:id="21173627">
      <w:bodyDiv w:val="1"/>
      <w:marLeft w:val="0"/>
      <w:marRight w:val="0"/>
      <w:marTop w:val="0"/>
      <w:marBottom w:val="0"/>
      <w:divBdr>
        <w:top w:val="none" w:sz="0" w:space="0" w:color="auto"/>
        <w:left w:val="none" w:sz="0" w:space="0" w:color="auto"/>
        <w:bottom w:val="none" w:sz="0" w:space="0" w:color="auto"/>
        <w:right w:val="none" w:sz="0" w:space="0" w:color="auto"/>
      </w:divBdr>
    </w:div>
    <w:div w:id="35084140">
      <w:bodyDiv w:val="1"/>
      <w:marLeft w:val="0"/>
      <w:marRight w:val="0"/>
      <w:marTop w:val="0"/>
      <w:marBottom w:val="0"/>
      <w:divBdr>
        <w:top w:val="none" w:sz="0" w:space="0" w:color="auto"/>
        <w:left w:val="none" w:sz="0" w:space="0" w:color="auto"/>
        <w:bottom w:val="none" w:sz="0" w:space="0" w:color="auto"/>
        <w:right w:val="none" w:sz="0" w:space="0" w:color="auto"/>
      </w:divBdr>
    </w:div>
    <w:div w:id="35543495">
      <w:bodyDiv w:val="1"/>
      <w:marLeft w:val="0"/>
      <w:marRight w:val="0"/>
      <w:marTop w:val="0"/>
      <w:marBottom w:val="0"/>
      <w:divBdr>
        <w:top w:val="none" w:sz="0" w:space="0" w:color="auto"/>
        <w:left w:val="none" w:sz="0" w:space="0" w:color="auto"/>
        <w:bottom w:val="none" w:sz="0" w:space="0" w:color="auto"/>
        <w:right w:val="none" w:sz="0" w:space="0" w:color="auto"/>
      </w:divBdr>
    </w:div>
    <w:div w:id="37515810">
      <w:bodyDiv w:val="1"/>
      <w:marLeft w:val="0"/>
      <w:marRight w:val="0"/>
      <w:marTop w:val="0"/>
      <w:marBottom w:val="0"/>
      <w:divBdr>
        <w:top w:val="none" w:sz="0" w:space="0" w:color="auto"/>
        <w:left w:val="none" w:sz="0" w:space="0" w:color="auto"/>
        <w:bottom w:val="none" w:sz="0" w:space="0" w:color="auto"/>
        <w:right w:val="none" w:sz="0" w:space="0" w:color="auto"/>
      </w:divBdr>
    </w:div>
    <w:div w:id="38436399">
      <w:bodyDiv w:val="1"/>
      <w:marLeft w:val="0"/>
      <w:marRight w:val="0"/>
      <w:marTop w:val="0"/>
      <w:marBottom w:val="0"/>
      <w:divBdr>
        <w:top w:val="none" w:sz="0" w:space="0" w:color="auto"/>
        <w:left w:val="none" w:sz="0" w:space="0" w:color="auto"/>
        <w:bottom w:val="none" w:sz="0" w:space="0" w:color="auto"/>
        <w:right w:val="none" w:sz="0" w:space="0" w:color="auto"/>
      </w:divBdr>
    </w:div>
    <w:div w:id="39938852">
      <w:bodyDiv w:val="1"/>
      <w:marLeft w:val="0"/>
      <w:marRight w:val="0"/>
      <w:marTop w:val="0"/>
      <w:marBottom w:val="0"/>
      <w:divBdr>
        <w:top w:val="none" w:sz="0" w:space="0" w:color="auto"/>
        <w:left w:val="none" w:sz="0" w:space="0" w:color="auto"/>
        <w:bottom w:val="none" w:sz="0" w:space="0" w:color="auto"/>
        <w:right w:val="none" w:sz="0" w:space="0" w:color="auto"/>
      </w:divBdr>
    </w:div>
    <w:div w:id="39940159">
      <w:bodyDiv w:val="1"/>
      <w:marLeft w:val="0"/>
      <w:marRight w:val="0"/>
      <w:marTop w:val="0"/>
      <w:marBottom w:val="0"/>
      <w:divBdr>
        <w:top w:val="none" w:sz="0" w:space="0" w:color="auto"/>
        <w:left w:val="none" w:sz="0" w:space="0" w:color="auto"/>
        <w:bottom w:val="none" w:sz="0" w:space="0" w:color="auto"/>
        <w:right w:val="none" w:sz="0" w:space="0" w:color="auto"/>
      </w:divBdr>
    </w:div>
    <w:div w:id="49036941">
      <w:bodyDiv w:val="1"/>
      <w:marLeft w:val="0"/>
      <w:marRight w:val="0"/>
      <w:marTop w:val="0"/>
      <w:marBottom w:val="0"/>
      <w:divBdr>
        <w:top w:val="none" w:sz="0" w:space="0" w:color="auto"/>
        <w:left w:val="none" w:sz="0" w:space="0" w:color="auto"/>
        <w:bottom w:val="none" w:sz="0" w:space="0" w:color="auto"/>
        <w:right w:val="none" w:sz="0" w:space="0" w:color="auto"/>
      </w:divBdr>
      <w:divsChild>
        <w:div w:id="872497016">
          <w:marLeft w:val="0"/>
          <w:marRight w:val="0"/>
          <w:marTop w:val="0"/>
          <w:marBottom w:val="0"/>
          <w:divBdr>
            <w:top w:val="none" w:sz="0" w:space="0" w:color="auto"/>
            <w:left w:val="none" w:sz="0" w:space="0" w:color="auto"/>
            <w:bottom w:val="none" w:sz="0" w:space="0" w:color="auto"/>
            <w:right w:val="none" w:sz="0" w:space="0" w:color="auto"/>
          </w:divBdr>
        </w:div>
      </w:divsChild>
    </w:div>
    <w:div w:id="60444682">
      <w:bodyDiv w:val="1"/>
      <w:marLeft w:val="0"/>
      <w:marRight w:val="0"/>
      <w:marTop w:val="0"/>
      <w:marBottom w:val="0"/>
      <w:divBdr>
        <w:top w:val="none" w:sz="0" w:space="0" w:color="auto"/>
        <w:left w:val="none" w:sz="0" w:space="0" w:color="auto"/>
        <w:bottom w:val="none" w:sz="0" w:space="0" w:color="auto"/>
        <w:right w:val="none" w:sz="0" w:space="0" w:color="auto"/>
      </w:divBdr>
    </w:div>
    <w:div w:id="67043501">
      <w:bodyDiv w:val="1"/>
      <w:marLeft w:val="0"/>
      <w:marRight w:val="0"/>
      <w:marTop w:val="0"/>
      <w:marBottom w:val="0"/>
      <w:divBdr>
        <w:top w:val="none" w:sz="0" w:space="0" w:color="auto"/>
        <w:left w:val="none" w:sz="0" w:space="0" w:color="auto"/>
        <w:bottom w:val="none" w:sz="0" w:space="0" w:color="auto"/>
        <w:right w:val="none" w:sz="0" w:space="0" w:color="auto"/>
      </w:divBdr>
    </w:div>
    <w:div w:id="71203230">
      <w:bodyDiv w:val="1"/>
      <w:marLeft w:val="0"/>
      <w:marRight w:val="0"/>
      <w:marTop w:val="0"/>
      <w:marBottom w:val="0"/>
      <w:divBdr>
        <w:top w:val="none" w:sz="0" w:space="0" w:color="auto"/>
        <w:left w:val="none" w:sz="0" w:space="0" w:color="auto"/>
        <w:bottom w:val="none" w:sz="0" w:space="0" w:color="auto"/>
        <w:right w:val="none" w:sz="0" w:space="0" w:color="auto"/>
      </w:divBdr>
      <w:divsChild>
        <w:div w:id="1000500325">
          <w:marLeft w:val="0"/>
          <w:marRight w:val="0"/>
          <w:marTop w:val="0"/>
          <w:marBottom w:val="0"/>
          <w:divBdr>
            <w:top w:val="none" w:sz="0" w:space="0" w:color="auto"/>
            <w:left w:val="none" w:sz="0" w:space="0" w:color="auto"/>
            <w:bottom w:val="none" w:sz="0" w:space="0" w:color="auto"/>
            <w:right w:val="none" w:sz="0" w:space="0" w:color="auto"/>
          </w:divBdr>
          <w:divsChild>
            <w:div w:id="794717783">
              <w:marLeft w:val="0"/>
              <w:marRight w:val="0"/>
              <w:marTop w:val="0"/>
              <w:marBottom w:val="0"/>
              <w:divBdr>
                <w:top w:val="none" w:sz="0" w:space="0" w:color="auto"/>
                <w:left w:val="none" w:sz="0" w:space="0" w:color="auto"/>
                <w:bottom w:val="none" w:sz="0" w:space="0" w:color="auto"/>
                <w:right w:val="none" w:sz="0" w:space="0" w:color="auto"/>
              </w:divBdr>
              <w:divsChild>
                <w:div w:id="126748637">
                  <w:marLeft w:val="2700"/>
                  <w:marRight w:val="2700"/>
                  <w:marTop w:val="0"/>
                  <w:marBottom w:val="0"/>
                  <w:divBdr>
                    <w:top w:val="none" w:sz="0" w:space="0" w:color="auto"/>
                    <w:left w:val="none" w:sz="0" w:space="0" w:color="auto"/>
                    <w:bottom w:val="none" w:sz="0" w:space="0" w:color="auto"/>
                    <w:right w:val="none" w:sz="0" w:space="0" w:color="auto"/>
                  </w:divBdr>
                  <w:divsChild>
                    <w:div w:id="2075352334">
                      <w:marLeft w:val="0"/>
                      <w:marRight w:val="0"/>
                      <w:marTop w:val="0"/>
                      <w:marBottom w:val="0"/>
                      <w:divBdr>
                        <w:top w:val="none" w:sz="0" w:space="0" w:color="auto"/>
                        <w:left w:val="none" w:sz="0" w:space="0" w:color="auto"/>
                        <w:bottom w:val="none" w:sz="0" w:space="0" w:color="auto"/>
                        <w:right w:val="none" w:sz="0" w:space="0" w:color="auto"/>
                      </w:divBdr>
                      <w:divsChild>
                        <w:div w:id="51316800">
                          <w:marLeft w:val="0"/>
                          <w:marRight w:val="0"/>
                          <w:marTop w:val="0"/>
                          <w:marBottom w:val="0"/>
                          <w:divBdr>
                            <w:top w:val="none" w:sz="0" w:space="0" w:color="auto"/>
                            <w:left w:val="none" w:sz="0" w:space="0" w:color="auto"/>
                            <w:bottom w:val="none" w:sz="0" w:space="0" w:color="auto"/>
                            <w:right w:val="none" w:sz="0" w:space="0" w:color="auto"/>
                          </w:divBdr>
                          <w:divsChild>
                            <w:div w:id="1477262854">
                              <w:marLeft w:val="0"/>
                              <w:marRight w:val="0"/>
                              <w:marTop w:val="0"/>
                              <w:marBottom w:val="0"/>
                              <w:divBdr>
                                <w:top w:val="none" w:sz="0" w:space="0" w:color="auto"/>
                                <w:left w:val="none" w:sz="0" w:space="0" w:color="auto"/>
                                <w:bottom w:val="none" w:sz="0" w:space="0" w:color="auto"/>
                                <w:right w:val="none" w:sz="0" w:space="0" w:color="auto"/>
                              </w:divBdr>
                              <w:divsChild>
                                <w:div w:id="1897933626">
                                  <w:marLeft w:val="0"/>
                                  <w:marRight w:val="0"/>
                                  <w:marTop w:val="0"/>
                                  <w:marBottom w:val="0"/>
                                  <w:divBdr>
                                    <w:top w:val="none" w:sz="0" w:space="0" w:color="auto"/>
                                    <w:left w:val="none" w:sz="0" w:space="0" w:color="auto"/>
                                    <w:bottom w:val="none" w:sz="0" w:space="0" w:color="auto"/>
                                    <w:right w:val="none" w:sz="0" w:space="0" w:color="auto"/>
                                  </w:divBdr>
                                  <w:divsChild>
                                    <w:div w:id="1976905404">
                                      <w:marLeft w:val="0"/>
                                      <w:marRight w:val="0"/>
                                      <w:marTop w:val="0"/>
                                      <w:marBottom w:val="0"/>
                                      <w:divBdr>
                                        <w:top w:val="none" w:sz="0" w:space="0" w:color="auto"/>
                                        <w:left w:val="none" w:sz="0" w:space="0" w:color="auto"/>
                                        <w:bottom w:val="none" w:sz="0" w:space="0" w:color="auto"/>
                                        <w:right w:val="none" w:sz="0" w:space="0" w:color="auto"/>
                                      </w:divBdr>
                                      <w:divsChild>
                                        <w:div w:id="750615103">
                                          <w:marLeft w:val="0"/>
                                          <w:marRight w:val="0"/>
                                          <w:marTop w:val="0"/>
                                          <w:marBottom w:val="0"/>
                                          <w:divBdr>
                                            <w:top w:val="none" w:sz="0" w:space="0" w:color="auto"/>
                                            <w:left w:val="none" w:sz="0" w:space="0" w:color="auto"/>
                                            <w:bottom w:val="none" w:sz="0" w:space="0" w:color="auto"/>
                                            <w:right w:val="none" w:sz="0" w:space="0" w:color="auto"/>
                                          </w:divBdr>
                                          <w:divsChild>
                                            <w:div w:id="9912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386577">
      <w:bodyDiv w:val="1"/>
      <w:marLeft w:val="0"/>
      <w:marRight w:val="0"/>
      <w:marTop w:val="0"/>
      <w:marBottom w:val="0"/>
      <w:divBdr>
        <w:top w:val="none" w:sz="0" w:space="0" w:color="auto"/>
        <w:left w:val="none" w:sz="0" w:space="0" w:color="auto"/>
        <w:bottom w:val="none" w:sz="0" w:space="0" w:color="auto"/>
        <w:right w:val="none" w:sz="0" w:space="0" w:color="auto"/>
      </w:divBdr>
    </w:div>
    <w:div w:id="87240486">
      <w:bodyDiv w:val="1"/>
      <w:marLeft w:val="0"/>
      <w:marRight w:val="0"/>
      <w:marTop w:val="0"/>
      <w:marBottom w:val="0"/>
      <w:divBdr>
        <w:top w:val="none" w:sz="0" w:space="0" w:color="auto"/>
        <w:left w:val="none" w:sz="0" w:space="0" w:color="auto"/>
        <w:bottom w:val="none" w:sz="0" w:space="0" w:color="auto"/>
        <w:right w:val="none" w:sz="0" w:space="0" w:color="auto"/>
      </w:divBdr>
    </w:div>
    <w:div w:id="88309518">
      <w:bodyDiv w:val="1"/>
      <w:marLeft w:val="0"/>
      <w:marRight w:val="0"/>
      <w:marTop w:val="0"/>
      <w:marBottom w:val="0"/>
      <w:divBdr>
        <w:top w:val="none" w:sz="0" w:space="0" w:color="auto"/>
        <w:left w:val="none" w:sz="0" w:space="0" w:color="auto"/>
        <w:bottom w:val="none" w:sz="0" w:space="0" w:color="auto"/>
        <w:right w:val="none" w:sz="0" w:space="0" w:color="auto"/>
      </w:divBdr>
    </w:div>
    <w:div w:id="89351998">
      <w:bodyDiv w:val="1"/>
      <w:marLeft w:val="0"/>
      <w:marRight w:val="0"/>
      <w:marTop w:val="0"/>
      <w:marBottom w:val="0"/>
      <w:divBdr>
        <w:top w:val="none" w:sz="0" w:space="0" w:color="auto"/>
        <w:left w:val="none" w:sz="0" w:space="0" w:color="auto"/>
        <w:bottom w:val="none" w:sz="0" w:space="0" w:color="auto"/>
        <w:right w:val="none" w:sz="0" w:space="0" w:color="auto"/>
      </w:divBdr>
    </w:div>
    <w:div w:id="93290455">
      <w:bodyDiv w:val="1"/>
      <w:marLeft w:val="0"/>
      <w:marRight w:val="0"/>
      <w:marTop w:val="0"/>
      <w:marBottom w:val="0"/>
      <w:divBdr>
        <w:top w:val="none" w:sz="0" w:space="0" w:color="auto"/>
        <w:left w:val="none" w:sz="0" w:space="0" w:color="auto"/>
        <w:bottom w:val="none" w:sz="0" w:space="0" w:color="auto"/>
        <w:right w:val="none" w:sz="0" w:space="0" w:color="auto"/>
      </w:divBdr>
    </w:div>
    <w:div w:id="94640434">
      <w:bodyDiv w:val="1"/>
      <w:marLeft w:val="0"/>
      <w:marRight w:val="0"/>
      <w:marTop w:val="0"/>
      <w:marBottom w:val="0"/>
      <w:divBdr>
        <w:top w:val="none" w:sz="0" w:space="0" w:color="auto"/>
        <w:left w:val="none" w:sz="0" w:space="0" w:color="auto"/>
        <w:bottom w:val="none" w:sz="0" w:space="0" w:color="auto"/>
        <w:right w:val="none" w:sz="0" w:space="0" w:color="auto"/>
      </w:divBdr>
    </w:div>
    <w:div w:id="95709644">
      <w:bodyDiv w:val="1"/>
      <w:marLeft w:val="0"/>
      <w:marRight w:val="0"/>
      <w:marTop w:val="0"/>
      <w:marBottom w:val="0"/>
      <w:divBdr>
        <w:top w:val="none" w:sz="0" w:space="0" w:color="auto"/>
        <w:left w:val="none" w:sz="0" w:space="0" w:color="auto"/>
        <w:bottom w:val="none" w:sz="0" w:space="0" w:color="auto"/>
        <w:right w:val="none" w:sz="0" w:space="0" w:color="auto"/>
      </w:divBdr>
      <w:divsChild>
        <w:div w:id="737241736">
          <w:marLeft w:val="0"/>
          <w:marRight w:val="0"/>
          <w:marTop w:val="0"/>
          <w:marBottom w:val="0"/>
          <w:divBdr>
            <w:top w:val="none" w:sz="0" w:space="0" w:color="auto"/>
            <w:left w:val="none" w:sz="0" w:space="0" w:color="auto"/>
            <w:bottom w:val="none" w:sz="0" w:space="0" w:color="auto"/>
            <w:right w:val="none" w:sz="0" w:space="0" w:color="auto"/>
          </w:divBdr>
          <w:divsChild>
            <w:div w:id="550731332">
              <w:marLeft w:val="0"/>
              <w:marRight w:val="0"/>
              <w:marTop w:val="0"/>
              <w:marBottom w:val="0"/>
              <w:divBdr>
                <w:top w:val="none" w:sz="0" w:space="0" w:color="auto"/>
                <w:left w:val="none" w:sz="0" w:space="0" w:color="auto"/>
                <w:bottom w:val="none" w:sz="0" w:space="0" w:color="auto"/>
                <w:right w:val="none" w:sz="0" w:space="0" w:color="auto"/>
              </w:divBdr>
              <w:divsChild>
                <w:div w:id="960453889">
                  <w:marLeft w:val="0"/>
                  <w:marRight w:val="0"/>
                  <w:marTop w:val="0"/>
                  <w:marBottom w:val="0"/>
                  <w:divBdr>
                    <w:top w:val="none" w:sz="0" w:space="0" w:color="auto"/>
                    <w:left w:val="none" w:sz="0" w:space="0" w:color="auto"/>
                    <w:bottom w:val="none" w:sz="0" w:space="0" w:color="auto"/>
                    <w:right w:val="none" w:sz="0" w:space="0" w:color="auto"/>
                  </w:divBdr>
                  <w:divsChild>
                    <w:div w:id="1699355104">
                      <w:marLeft w:val="0"/>
                      <w:marRight w:val="0"/>
                      <w:marTop w:val="0"/>
                      <w:marBottom w:val="0"/>
                      <w:divBdr>
                        <w:top w:val="none" w:sz="0" w:space="0" w:color="auto"/>
                        <w:left w:val="none" w:sz="0" w:space="0" w:color="auto"/>
                        <w:bottom w:val="none" w:sz="0" w:space="0" w:color="auto"/>
                        <w:right w:val="none" w:sz="0" w:space="0" w:color="auto"/>
                      </w:divBdr>
                      <w:divsChild>
                        <w:div w:id="7777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6482">
      <w:bodyDiv w:val="1"/>
      <w:marLeft w:val="0"/>
      <w:marRight w:val="0"/>
      <w:marTop w:val="0"/>
      <w:marBottom w:val="0"/>
      <w:divBdr>
        <w:top w:val="none" w:sz="0" w:space="0" w:color="auto"/>
        <w:left w:val="none" w:sz="0" w:space="0" w:color="auto"/>
        <w:bottom w:val="none" w:sz="0" w:space="0" w:color="auto"/>
        <w:right w:val="none" w:sz="0" w:space="0" w:color="auto"/>
      </w:divBdr>
      <w:divsChild>
        <w:div w:id="288975763">
          <w:marLeft w:val="0"/>
          <w:marRight w:val="0"/>
          <w:marTop w:val="0"/>
          <w:marBottom w:val="0"/>
          <w:divBdr>
            <w:top w:val="none" w:sz="0" w:space="0" w:color="auto"/>
            <w:left w:val="none" w:sz="0" w:space="0" w:color="auto"/>
            <w:bottom w:val="none" w:sz="0" w:space="0" w:color="auto"/>
            <w:right w:val="none" w:sz="0" w:space="0" w:color="auto"/>
          </w:divBdr>
          <w:divsChild>
            <w:div w:id="2046127062">
              <w:marLeft w:val="0"/>
              <w:marRight w:val="0"/>
              <w:marTop w:val="0"/>
              <w:marBottom w:val="0"/>
              <w:divBdr>
                <w:top w:val="none" w:sz="0" w:space="0" w:color="auto"/>
                <w:left w:val="none" w:sz="0" w:space="0" w:color="auto"/>
                <w:bottom w:val="none" w:sz="0" w:space="0" w:color="auto"/>
                <w:right w:val="none" w:sz="0" w:space="0" w:color="auto"/>
              </w:divBdr>
              <w:divsChild>
                <w:div w:id="1596744374">
                  <w:marLeft w:val="0"/>
                  <w:marRight w:val="0"/>
                  <w:marTop w:val="0"/>
                  <w:marBottom w:val="0"/>
                  <w:divBdr>
                    <w:top w:val="none" w:sz="0" w:space="0" w:color="auto"/>
                    <w:left w:val="none" w:sz="0" w:space="0" w:color="auto"/>
                    <w:bottom w:val="none" w:sz="0" w:space="0" w:color="auto"/>
                    <w:right w:val="none" w:sz="0" w:space="0" w:color="auto"/>
                  </w:divBdr>
                  <w:divsChild>
                    <w:div w:id="237831244">
                      <w:marLeft w:val="0"/>
                      <w:marRight w:val="0"/>
                      <w:marTop w:val="0"/>
                      <w:marBottom w:val="150"/>
                      <w:divBdr>
                        <w:top w:val="single" w:sz="6" w:space="11" w:color="CBD8E3"/>
                        <w:left w:val="single" w:sz="6" w:space="11" w:color="CBD8E3"/>
                        <w:bottom w:val="single" w:sz="6" w:space="11" w:color="CBD8E3"/>
                        <w:right w:val="single" w:sz="6" w:space="11" w:color="CBD8E3"/>
                      </w:divBdr>
                      <w:divsChild>
                        <w:div w:id="1266881307">
                          <w:marLeft w:val="0"/>
                          <w:marRight w:val="0"/>
                          <w:marTop w:val="0"/>
                          <w:marBottom w:val="0"/>
                          <w:divBdr>
                            <w:top w:val="none" w:sz="0" w:space="0" w:color="auto"/>
                            <w:left w:val="none" w:sz="0" w:space="0" w:color="auto"/>
                            <w:bottom w:val="none" w:sz="0" w:space="0" w:color="auto"/>
                            <w:right w:val="none" w:sz="0" w:space="0" w:color="auto"/>
                          </w:divBdr>
                          <w:divsChild>
                            <w:div w:id="575751024">
                              <w:marLeft w:val="0"/>
                              <w:marRight w:val="0"/>
                              <w:marTop w:val="240"/>
                              <w:marBottom w:val="240"/>
                              <w:divBdr>
                                <w:top w:val="single" w:sz="6" w:space="4" w:color="CBD8E3"/>
                                <w:left w:val="single" w:sz="6" w:space="8" w:color="CBD8E3"/>
                                <w:bottom w:val="single" w:sz="6" w:space="11" w:color="CBD8E3"/>
                                <w:right w:val="single" w:sz="6" w:space="8" w:color="CBD8E3"/>
                              </w:divBdr>
                            </w:div>
                          </w:divsChild>
                        </w:div>
                      </w:divsChild>
                    </w:div>
                  </w:divsChild>
                </w:div>
              </w:divsChild>
            </w:div>
          </w:divsChild>
        </w:div>
      </w:divsChild>
    </w:div>
    <w:div w:id="99228800">
      <w:bodyDiv w:val="1"/>
      <w:marLeft w:val="0"/>
      <w:marRight w:val="0"/>
      <w:marTop w:val="0"/>
      <w:marBottom w:val="0"/>
      <w:divBdr>
        <w:top w:val="none" w:sz="0" w:space="0" w:color="auto"/>
        <w:left w:val="none" w:sz="0" w:space="0" w:color="auto"/>
        <w:bottom w:val="none" w:sz="0" w:space="0" w:color="auto"/>
        <w:right w:val="none" w:sz="0" w:space="0" w:color="auto"/>
      </w:divBdr>
    </w:div>
    <w:div w:id="104464980">
      <w:bodyDiv w:val="1"/>
      <w:marLeft w:val="0"/>
      <w:marRight w:val="0"/>
      <w:marTop w:val="0"/>
      <w:marBottom w:val="0"/>
      <w:divBdr>
        <w:top w:val="none" w:sz="0" w:space="0" w:color="auto"/>
        <w:left w:val="none" w:sz="0" w:space="0" w:color="auto"/>
        <w:bottom w:val="none" w:sz="0" w:space="0" w:color="auto"/>
        <w:right w:val="none" w:sz="0" w:space="0" w:color="auto"/>
      </w:divBdr>
    </w:div>
    <w:div w:id="122044339">
      <w:bodyDiv w:val="1"/>
      <w:marLeft w:val="0"/>
      <w:marRight w:val="0"/>
      <w:marTop w:val="0"/>
      <w:marBottom w:val="0"/>
      <w:divBdr>
        <w:top w:val="none" w:sz="0" w:space="0" w:color="auto"/>
        <w:left w:val="none" w:sz="0" w:space="0" w:color="auto"/>
        <w:bottom w:val="none" w:sz="0" w:space="0" w:color="auto"/>
        <w:right w:val="none" w:sz="0" w:space="0" w:color="auto"/>
      </w:divBdr>
    </w:div>
    <w:div w:id="125009781">
      <w:bodyDiv w:val="1"/>
      <w:marLeft w:val="0"/>
      <w:marRight w:val="0"/>
      <w:marTop w:val="0"/>
      <w:marBottom w:val="0"/>
      <w:divBdr>
        <w:top w:val="none" w:sz="0" w:space="0" w:color="auto"/>
        <w:left w:val="none" w:sz="0" w:space="0" w:color="auto"/>
        <w:bottom w:val="none" w:sz="0" w:space="0" w:color="auto"/>
        <w:right w:val="none" w:sz="0" w:space="0" w:color="auto"/>
      </w:divBdr>
    </w:div>
    <w:div w:id="130752093">
      <w:bodyDiv w:val="1"/>
      <w:marLeft w:val="0"/>
      <w:marRight w:val="0"/>
      <w:marTop w:val="0"/>
      <w:marBottom w:val="0"/>
      <w:divBdr>
        <w:top w:val="none" w:sz="0" w:space="0" w:color="auto"/>
        <w:left w:val="none" w:sz="0" w:space="0" w:color="auto"/>
        <w:bottom w:val="none" w:sz="0" w:space="0" w:color="auto"/>
        <w:right w:val="none" w:sz="0" w:space="0" w:color="auto"/>
      </w:divBdr>
    </w:div>
    <w:div w:id="145628873">
      <w:bodyDiv w:val="1"/>
      <w:marLeft w:val="0"/>
      <w:marRight w:val="0"/>
      <w:marTop w:val="0"/>
      <w:marBottom w:val="0"/>
      <w:divBdr>
        <w:top w:val="none" w:sz="0" w:space="0" w:color="auto"/>
        <w:left w:val="none" w:sz="0" w:space="0" w:color="auto"/>
        <w:bottom w:val="none" w:sz="0" w:space="0" w:color="auto"/>
        <w:right w:val="none" w:sz="0" w:space="0" w:color="auto"/>
      </w:divBdr>
      <w:divsChild>
        <w:div w:id="1903054707">
          <w:marLeft w:val="0"/>
          <w:marRight w:val="0"/>
          <w:marTop w:val="0"/>
          <w:marBottom w:val="0"/>
          <w:divBdr>
            <w:top w:val="none" w:sz="0" w:space="0" w:color="auto"/>
            <w:left w:val="none" w:sz="0" w:space="0" w:color="auto"/>
            <w:bottom w:val="none" w:sz="0" w:space="0" w:color="auto"/>
            <w:right w:val="none" w:sz="0" w:space="0" w:color="auto"/>
          </w:divBdr>
          <w:divsChild>
            <w:div w:id="1892033641">
              <w:marLeft w:val="0"/>
              <w:marRight w:val="0"/>
              <w:marTop w:val="0"/>
              <w:marBottom w:val="0"/>
              <w:divBdr>
                <w:top w:val="none" w:sz="0" w:space="0" w:color="auto"/>
                <w:left w:val="none" w:sz="0" w:space="0" w:color="auto"/>
                <w:bottom w:val="none" w:sz="0" w:space="0" w:color="auto"/>
                <w:right w:val="none" w:sz="0" w:space="0" w:color="auto"/>
              </w:divBdr>
              <w:divsChild>
                <w:div w:id="1292321836">
                  <w:marLeft w:val="2715"/>
                  <w:marRight w:val="2700"/>
                  <w:marTop w:val="0"/>
                  <w:marBottom w:val="0"/>
                  <w:divBdr>
                    <w:top w:val="none" w:sz="0" w:space="0" w:color="auto"/>
                    <w:left w:val="none" w:sz="0" w:space="0" w:color="auto"/>
                    <w:bottom w:val="none" w:sz="0" w:space="0" w:color="auto"/>
                    <w:right w:val="none" w:sz="0" w:space="0" w:color="auto"/>
                  </w:divBdr>
                  <w:divsChild>
                    <w:div w:id="294337559">
                      <w:marLeft w:val="0"/>
                      <w:marRight w:val="0"/>
                      <w:marTop w:val="0"/>
                      <w:marBottom w:val="0"/>
                      <w:divBdr>
                        <w:top w:val="none" w:sz="0" w:space="0" w:color="auto"/>
                        <w:left w:val="none" w:sz="0" w:space="0" w:color="auto"/>
                        <w:bottom w:val="none" w:sz="0" w:space="0" w:color="auto"/>
                        <w:right w:val="none" w:sz="0" w:space="0" w:color="auto"/>
                      </w:divBdr>
                      <w:divsChild>
                        <w:div w:id="1846935802">
                          <w:marLeft w:val="0"/>
                          <w:marRight w:val="0"/>
                          <w:marTop w:val="0"/>
                          <w:marBottom w:val="0"/>
                          <w:divBdr>
                            <w:top w:val="none" w:sz="0" w:space="0" w:color="auto"/>
                            <w:left w:val="none" w:sz="0" w:space="0" w:color="auto"/>
                            <w:bottom w:val="none" w:sz="0" w:space="0" w:color="auto"/>
                            <w:right w:val="none" w:sz="0" w:space="0" w:color="auto"/>
                          </w:divBdr>
                          <w:divsChild>
                            <w:div w:id="618726510">
                              <w:marLeft w:val="0"/>
                              <w:marRight w:val="0"/>
                              <w:marTop w:val="0"/>
                              <w:marBottom w:val="0"/>
                              <w:divBdr>
                                <w:top w:val="none" w:sz="0" w:space="0" w:color="auto"/>
                                <w:left w:val="none" w:sz="0" w:space="0" w:color="auto"/>
                                <w:bottom w:val="none" w:sz="0" w:space="0" w:color="auto"/>
                                <w:right w:val="none" w:sz="0" w:space="0" w:color="auto"/>
                              </w:divBdr>
                              <w:divsChild>
                                <w:div w:id="204099160">
                                  <w:marLeft w:val="0"/>
                                  <w:marRight w:val="0"/>
                                  <w:marTop w:val="0"/>
                                  <w:marBottom w:val="0"/>
                                  <w:divBdr>
                                    <w:top w:val="none" w:sz="0" w:space="0" w:color="auto"/>
                                    <w:left w:val="none" w:sz="0" w:space="0" w:color="auto"/>
                                    <w:bottom w:val="none" w:sz="0" w:space="0" w:color="auto"/>
                                    <w:right w:val="none" w:sz="0" w:space="0" w:color="auto"/>
                                  </w:divBdr>
                                  <w:divsChild>
                                    <w:div w:id="2033993963">
                                      <w:marLeft w:val="0"/>
                                      <w:marRight w:val="0"/>
                                      <w:marTop w:val="0"/>
                                      <w:marBottom w:val="0"/>
                                      <w:divBdr>
                                        <w:top w:val="none" w:sz="0" w:space="0" w:color="auto"/>
                                        <w:left w:val="none" w:sz="0" w:space="0" w:color="auto"/>
                                        <w:bottom w:val="none" w:sz="0" w:space="0" w:color="auto"/>
                                        <w:right w:val="none" w:sz="0" w:space="0" w:color="auto"/>
                                      </w:divBdr>
                                      <w:divsChild>
                                        <w:div w:id="1955163046">
                                          <w:marLeft w:val="0"/>
                                          <w:marRight w:val="0"/>
                                          <w:marTop w:val="0"/>
                                          <w:marBottom w:val="0"/>
                                          <w:divBdr>
                                            <w:top w:val="none" w:sz="0" w:space="0" w:color="auto"/>
                                            <w:left w:val="none" w:sz="0" w:space="0" w:color="auto"/>
                                            <w:bottom w:val="none" w:sz="0" w:space="0" w:color="auto"/>
                                            <w:right w:val="none" w:sz="0" w:space="0" w:color="auto"/>
                                          </w:divBdr>
                                          <w:divsChild>
                                            <w:div w:id="676031675">
                                              <w:marLeft w:val="0"/>
                                              <w:marRight w:val="0"/>
                                              <w:marTop w:val="0"/>
                                              <w:marBottom w:val="0"/>
                                              <w:divBdr>
                                                <w:top w:val="none" w:sz="0" w:space="0" w:color="auto"/>
                                                <w:left w:val="none" w:sz="0" w:space="0" w:color="auto"/>
                                                <w:bottom w:val="none" w:sz="0" w:space="0" w:color="auto"/>
                                                <w:right w:val="none" w:sz="0" w:space="0" w:color="auto"/>
                                              </w:divBdr>
                                              <w:divsChild>
                                                <w:div w:id="1191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68872">
      <w:bodyDiv w:val="1"/>
      <w:marLeft w:val="0"/>
      <w:marRight w:val="0"/>
      <w:marTop w:val="0"/>
      <w:marBottom w:val="0"/>
      <w:divBdr>
        <w:top w:val="none" w:sz="0" w:space="0" w:color="auto"/>
        <w:left w:val="none" w:sz="0" w:space="0" w:color="auto"/>
        <w:bottom w:val="none" w:sz="0" w:space="0" w:color="auto"/>
        <w:right w:val="none" w:sz="0" w:space="0" w:color="auto"/>
      </w:divBdr>
      <w:divsChild>
        <w:div w:id="1495222958">
          <w:marLeft w:val="0"/>
          <w:marRight w:val="0"/>
          <w:marTop w:val="0"/>
          <w:marBottom w:val="0"/>
          <w:divBdr>
            <w:top w:val="none" w:sz="0" w:space="0" w:color="auto"/>
            <w:left w:val="none" w:sz="0" w:space="0" w:color="auto"/>
            <w:bottom w:val="none" w:sz="0" w:space="0" w:color="auto"/>
            <w:right w:val="none" w:sz="0" w:space="0" w:color="auto"/>
          </w:divBdr>
          <w:divsChild>
            <w:div w:id="10263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739">
      <w:bodyDiv w:val="1"/>
      <w:marLeft w:val="0"/>
      <w:marRight w:val="0"/>
      <w:marTop w:val="0"/>
      <w:marBottom w:val="0"/>
      <w:divBdr>
        <w:top w:val="none" w:sz="0" w:space="0" w:color="auto"/>
        <w:left w:val="none" w:sz="0" w:space="0" w:color="auto"/>
        <w:bottom w:val="none" w:sz="0" w:space="0" w:color="auto"/>
        <w:right w:val="none" w:sz="0" w:space="0" w:color="auto"/>
      </w:divBdr>
      <w:divsChild>
        <w:div w:id="178085124">
          <w:marLeft w:val="0"/>
          <w:marRight w:val="0"/>
          <w:marTop w:val="0"/>
          <w:marBottom w:val="0"/>
          <w:divBdr>
            <w:top w:val="none" w:sz="0" w:space="0" w:color="auto"/>
            <w:left w:val="none" w:sz="0" w:space="0" w:color="auto"/>
            <w:bottom w:val="none" w:sz="0" w:space="0" w:color="auto"/>
            <w:right w:val="none" w:sz="0" w:space="0" w:color="auto"/>
          </w:divBdr>
          <w:divsChild>
            <w:div w:id="2081443552">
              <w:marLeft w:val="0"/>
              <w:marRight w:val="0"/>
              <w:marTop w:val="0"/>
              <w:marBottom w:val="0"/>
              <w:divBdr>
                <w:top w:val="none" w:sz="0" w:space="0" w:color="auto"/>
                <w:left w:val="none" w:sz="0" w:space="0" w:color="auto"/>
                <w:bottom w:val="none" w:sz="0" w:space="0" w:color="auto"/>
                <w:right w:val="none" w:sz="0" w:space="0" w:color="auto"/>
              </w:divBdr>
              <w:divsChild>
                <w:div w:id="417168045">
                  <w:marLeft w:val="0"/>
                  <w:marRight w:val="0"/>
                  <w:marTop w:val="0"/>
                  <w:marBottom w:val="0"/>
                  <w:divBdr>
                    <w:top w:val="none" w:sz="0" w:space="0" w:color="auto"/>
                    <w:left w:val="none" w:sz="0" w:space="0" w:color="auto"/>
                    <w:bottom w:val="none" w:sz="0" w:space="0" w:color="auto"/>
                    <w:right w:val="none" w:sz="0" w:space="0" w:color="auto"/>
                  </w:divBdr>
                  <w:divsChild>
                    <w:div w:id="1514493078">
                      <w:marLeft w:val="0"/>
                      <w:marRight w:val="0"/>
                      <w:marTop w:val="0"/>
                      <w:marBottom w:val="150"/>
                      <w:divBdr>
                        <w:top w:val="single" w:sz="6" w:space="11" w:color="CBD8E3"/>
                        <w:left w:val="single" w:sz="6" w:space="11" w:color="CBD8E3"/>
                        <w:bottom w:val="single" w:sz="6" w:space="11" w:color="CBD8E3"/>
                        <w:right w:val="single" w:sz="6" w:space="11" w:color="CBD8E3"/>
                      </w:divBdr>
                      <w:divsChild>
                        <w:div w:id="655230899">
                          <w:marLeft w:val="0"/>
                          <w:marRight w:val="0"/>
                          <w:marTop w:val="0"/>
                          <w:marBottom w:val="0"/>
                          <w:divBdr>
                            <w:top w:val="none" w:sz="0" w:space="0" w:color="auto"/>
                            <w:left w:val="none" w:sz="0" w:space="0" w:color="auto"/>
                            <w:bottom w:val="none" w:sz="0" w:space="0" w:color="auto"/>
                            <w:right w:val="none" w:sz="0" w:space="0" w:color="auto"/>
                          </w:divBdr>
                          <w:divsChild>
                            <w:div w:id="1934850374">
                              <w:marLeft w:val="0"/>
                              <w:marRight w:val="0"/>
                              <w:marTop w:val="240"/>
                              <w:marBottom w:val="240"/>
                              <w:divBdr>
                                <w:top w:val="single" w:sz="6" w:space="4" w:color="CBD8E3"/>
                                <w:left w:val="single" w:sz="6" w:space="8" w:color="CBD8E3"/>
                                <w:bottom w:val="single" w:sz="6" w:space="11" w:color="CBD8E3"/>
                                <w:right w:val="single" w:sz="6" w:space="8" w:color="CBD8E3"/>
                              </w:divBdr>
                            </w:div>
                          </w:divsChild>
                        </w:div>
                      </w:divsChild>
                    </w:div>
                  </w:divsChild>
                </w:div>
              </w:divsChild>
            </w:div>
          </w:divsChild>
        </w:div>
      </w:divsChild>
    </w:div>
    <w:div w:id="160396620">
      <w:bodyDiv w:val="1"/>
      <w:marLeft w:val="0"/>
      <w:marRight w:val="0"/>
      <w:marTop w:val="0"/>
      <w:marBottom w:val="0"/>
      <w:divBdr>
        <w:top w:val="none" w:sz="0" w:space="0" w:color="auto"/>
        <w:left w:val="none" w:sz="0" w:space="0" w:color="auto"/>
        <w:bottom w:val="none" w:sz="0" w:space="0" w:color="auto"/>
        <w:right w:val="none" w:sz="0" w:space="0" w:color="auto"/>
      </w:divBdr>
      <w:divsChild>
        <w:div w:id="535702491">
          <w:marLeft w:val="0"/>
          <w:marRight w:val="0"/>
          <w:marTop w:val="0"/>
          <w:marBottom w:val="0"/>
          <w:divBdr>
            <w:top w:val="none" w:sz="0" w:space="0" w:color="auto"/>
            <w:left w:val="none" w:sz="0" w:space="0" w:color="auto"/>
            <w:bottom w:val="none" w:sz="0" w:space="0" w:color="auto"/>
            <w:right w:val="none" w:sz="0" w:space="0" w:color="auto"/>
          </w:divBdr>
          <w:divsChild>
            <w:div w:id="1207261361">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62285826">
      <w:bodyDiv w:val="1"/>
      <w:marLeft w:val="0"/>
      <w:marRight w:val="0"/>
      <w:marTop w:val="0"/>
      <w:marBottom w:val="0"/>
      <w:divBdr>
        <w:top w:val="none" w:sz="0" w:space="0" w:color="auto"/>
        <w:left w:val="none" w:sz="0" w:space="0" w:color="auto"/>
        <w:bottom w:val="none" w:sz="0" w:space="0" w:color="auto"/>
        <w:right w:val="none" w:sz="0" w:space="0" w:color="auto"/>
      </w:divBdr>
    </w:div>
    <w:div w:id="168832327">
      <w:bodyDiv w:val="1"/>
      <w:marLeft w:val="0"/>
      <w:marRight w:val="0"/>
      <w:marTop w:val="0"/>
      <w:marBottom w:val="0"/>
      <w:divBdr>
        <w:top w:val="none" w:sz="0" w:space="0" w:color="auto"/>
        <w:left w:val="none" w:sz="0" w:space="0" w:color="auto"/>
        <w:bottom w:val="none" w:sz="0" w:space="0" w:color="auto"/>
        <w:right w:val="none" w:sz="0" w:space="0" w:color="auto"/>
      </w:divBdr>
    </w:div>
    <w:div w:id="171654111">
      <w:bodyDiv w:val="1"/>
      <w:marLeft w:val="0"/>
      <w:marRight w:val="0"/>
      <w:marTop w:val="0"/>
      <w:marBottom w:val="0"/>
      <w:divBdr>
        <w:top w:val="none" w:sz="0" w:space="0" w:color="auto"/>
        <w:left w:val="none" w:sz="0" w:space="0" w:color="auto"/>
        <w:bottom w:val="none" w:sz="0" w:space="0" w:color="auto"/>
        <w:right w:val="none" w:sz="0" w:space="0" w:color="auto"/>
      </w:divBdr>
    </w:div>
    <w:div w:id="175193861">
      <w:bodyDiv w:val="1"/>
      <w:marLeft w:val="0"/>
      <w:marRight w:val="0"/>
      <w:marTop w:val="0"/>
      <w:marBottom w:val="0"/>
      <w:divBdr>
        <w:top w:val="none" w:sz="0" w:space="0" w:color="auto"/>
        <w:left w:val="none" w:sz="0" w:space="0" w:color="auto"/>
        <w:bottom w:val="none" w:sz="0" w:space="0" w:color="auto"/>
        <w:right w:val="none" w:sz="0" w:space="0" w:color="auto"/>
      </w:divBdr>
    </w:div>
    <w:div w:id="179273090">
      <w:bodyDiv w:val="1"/>
      <w:marLeft w:val="0"/>
      <w:marRight w:val="0"/>
      <w:marTop w:val="0"/>
      <w:marBottom w:val="0"/>
      <w:divBdr>
        <w:top w:val="none" w:sz="0" w:space="0" w:color="auto"/>
        <w:left w:val="none" w:sz="0" w:space="0" w:color="auto"/>
        <w:bottom w:val="none" w:sz="0" w:space="0" w:color="auto"/>
        <w:right w:val="none" w:sz="0" w:space="0" w:color="auto"/>
      </w:divBdr>
    </w:div>
    <w:div w:id="184828983">
      <w:bodyDiv w:val="1"/>
      <w:marLeft w:val="0"/>
      <w:marRight w:val="0"/>
      <w:marTop w:val="0"/>
      <w:marBottom w:val="0"/>
      <w:divBdr>
        <w:top w:val="none" w:sz="0" w:space="0" w:color="auto"/>
        <w:left w:val="none" w:sz="0" w:space="0" w:color="auto"/>
        <w:bottom w:val="none" w:sz="0" w:space="0" w:color="auto"/>
        <w:right w:val="none" w:sz="0" w:space="0" w:color="auto"/>
      </w:divBdr>
    </w:div>
    <w:div w:id="184946008">
      <w:bodyDiv w:val="1"/>
      <w:marLeft w:val="0"/>
      <w:marRight w:val="0"/>
      <w:marTop w:val="0"/>
      <w:marBottom w:val="0"/>
      <w:divBdr>
        <w:top w:val="none" w:sz="0" w:space="0" w:color="auto"/>
        <w:left w:val="none" w:sz="0" w:space="0" w:color="auto"/>
        <w:bottom w:val="none" w:sz="0" w:space="0" w:color="auto"/>
        <w:right w:val="none" w:sz="0" w:space="0" w:color="auto"/>
      </w:divBdr>
    </w:div>
    <w:div w:id="185145307">
      <w:bodyDiv w:val="1"/>
      <w:marLeft w:val="0"/>
      <w:marRight w:val="0"/>
      <w:marTop w:val="0"/>
      <w:marBottom w:val="0"/>
      <w:divBdr>
        <w:top w:val="none" w:sz="0" w:space="0" w:color="auto"/>
        <w:left w:val="none" w:sz="0" w:space="0" w:color="auto"/>
        <w:bottom w:val="none" w:sz="0" w:space="0" w:color="auto"/>
        <w:right w:val="none" w:sz="0" w:space="0" w:color="auto"/>
      </w:divBdr>
    </w:div>
    <w:div w:id="185604593">
      <w:bodyDiv w:val="1"/>
      <w:marLeft w:val="0"/>
      <w:marRight w:val="0"/>
      <w:marTop w:val="0"/>
      <w:marBottom w:val="0"/>
      <w:divBdr>
        <w:top w:val="none" w:sz="0" w:space="0" w:color="auto"/>
        <w:left w:val="none" w:sz="0" w:space="0" w:color="auto"/>
        <w:bottom w:val="none" w:sz="0" w:space="0" w:color="auto"/>
        <w:right w:val="none" w:sz="0" w:space="0" w:color="auto"/>
      </w:divBdr>
    </w:div>
    <w:div w:id="187110930">
      <w:bodyDiv w:val="1"/>
      <w:marLeft w:val="0"/>
      <w:marRight w:val="0"/>
      <w:marTop w:val="0"/>
      <w:marBottom w:val="0"/>
      <w:divBdr>
        <w:top w:val="none" w:sz="0" w:space="0" w:color="auto"/>
        <w:left w:val="none" w:sz="0" w:space="0" w:color="auto"/>
        <w:bottom w:val="none" w:sz="0" w:space="0" w:color="auto"/>
        <w:right w:val="none" w:sz="0" w:space="0" w:color="auto"/>
      </w:divBdr>
    </w:div>
    <w:div w:id="191310739">
      <w:bodyDiv w:val="1"/>
      <w:marLeft w:val="0"/>
      <w:marRight w:val="0"/>
      <w:marTop w:val="0"/>
      <w:marBottom w:val="0"/>
      <w:divBdr>
        <w:top w:val="none" w:sz="0" w:space="0" w:color="auto"/>
        <w:left w:val="none" w:sz="0" w:space="0" w:color="auto"/>
        <w:bottom w:val="none" w:sz="0" w:space="0" w:color="auto"/>
        <w:right w:val="none" w:sz="0" w:space="0" w:color="auto"/>
      </w:divBdr>
    </w:div>
    <w:div w:id="192234172">
      <w:bodyDiv w:val="1"/>
      <w:marLeft w:val="0"/>
      <w:marRight w:val="0"/>
      <w:marTop w:val="0"/>
      <w:marBottom w:val="0"/>
      <w:divBdr>
        <w:top w:val="none" w:sz="0" w:space="0" w:color="auto"/>
        <w:left w:val="none" w:sz="0" w:space="0" w:color="auto"/>
        <w:bottom w:val="none" w:sz="0" w:space="0" w:color="auto"/>
        <w:right w:val="none" w:sz="0" w:space="0" w:color="auto"/>
      </w:divBdr>
    </w:div>
    <w:div w:id="193810394">
      <w:bodyDiv w:val="1"/>
      <w:marLeft w:val="0"/>
      <w:marRight w:val="0"/>
      <w:marTop w:val="0"/>
      <w:marBottom w:val="0"/>
      <w:divBdr>
        <w:top w:val="none" w:sz="0" w:space="0" w:color="auto"/>
        <w:left w:val="none" w:sz="0" w:space="0" w:color="auto"/>
        <w:bottom w:val="none" w:sz="0" w:space="0" w:color="auto"/>
        <w:right w:val="none" w:sz="0" w:space="0" w:color="auto"/>
      </w:divBdr>
    </w:div>
    <w:div w:id="197276021">
      <w:bodyDiv w:val="1"/>
      <w:marLeft w:val="0"/>
      <w:marRight w:val="0"/>
      <w:marTop w:val="0"/>
      <w:marBottom w:val="0"/>
      <w:divBdr>
        <w:top w:val="none" w:sz="0" w:space="0" w:color="auto"/>
        <w:left w:val="none" w:sz="0" w:space="0" w:color="auto"/>
        <w:bottom w:val="none" w:sz="0" w:space="0" w:color="auto"/>
        <w:right w:val="none" w:sz="0" w:space="0" w:color="auto"/>
      </w:divBdr>
    </w:div>
    <w:div w:id="202643160">
      <w:bodyDiv w:val="1"/>
      <w:marLeft w:val="0"/>
      <w:marRight w:val="0"/>
      <w:marTop w:val="0"/>
      <w:marBottom w:val="0"/>
      <w:divBdr>
        <w:top w:val="none" w:sz="0" w:space="0" w:color="auto"/>
        <w:left w:val="none" w:sz="0" w:space="0" w:color="auto"/>
        <w:bottom w:val="none" w:sz="0" w:space="0" w:color="auto"/>
        <w:right w:val="none" w:sz="0" w:space="0" w:color="auto"/>
      </w:divBdr>
    </w:div>
    <w:div w:id="205215791">
      <w:bodyDiv w:val="1"/>
      <w:marLeft w:val="0"/>
      <w:marRight w:val="0"/>
      <w:marTop w:val="0"/>
      <w:marBottom w:val="0"/>
      <w:divBdr>
        <w:top w:val="none" w:sz="0" w:space="0" w:color="auto"/>
        <w:left w:val="none" w:sz="0" w:space="0" w:color="auto"/>
        <w:bottom w:val="none" w:sz="0" w:space="0" w:color="auto"/>
        <w:right w:val="none" w:sz="0" w:space="0" w:color="auto"/>
      </w:divBdr>
    </w:div>
    <w:div w:id="205719249">
      <w:bodyDiv w:val="1"/>
      <w:marLeft w:val="0"/>
      <w:marRight w:val="0"/>
      <w:marTop w:val="0"/>
      <w:marBottom w:val="0"/>
      <w:divBdr>
        <w:top w:val="none" w:sz="0" w:space="0" w:color="auto"/>
        <w:left w:val="none" w:sz="0" w:space="0" w:color="auto"/>
        <w:bottom w:val="none" w:sz="0" w:space="0" w:color="auto"/>
        <w:right w:val="none" w:sz="0" w:space="0" w:color="auto"/>
      </w:divBdr>
      <w:divsChild>
        <w:div w:id="1241137502">
          <w:marLeft w:val="0"/>
          <w:marRight w:val="0"/>
          <w:marTop w:val="0"/>
          <w:marBottom w:val="0"/>
          <w:divBdr>
            <w:top w:val="none" w:sz="0" w:space="0" w:color="auto"/>
            <w:left w:val="none" w:sz="0" w:space="0" w:color="auto"/>
            <w:bottom w:val="none" w:sz="0" w:space="0" w:color="auto"/>
            <w:right w:val="none" w:sz="0" w:space="0" w:color="auto"/>
          </w:divBdr>
        </w:div>
        <w:div w:id="1087075912">
          <w:marLeft w:val="0"/>
          <w:marRight w:val="0"/>
          <w:marTop w:val="0"/>
          <w:marBottom w:val="0"/>
          <w:divBdr>
            <w:top w:val="none" w:sz="0" w:space="0" w:color="auto"/>
            <w:left w:val="none" w:sz="0" w:space="0" w:color="auto"/>
            <w:bottom w:val="none" w:sz="0" w:space="0" w:color="auto"/>
            <w:right w:val="none" w:sz="0" w:space="0" w:color="auto"/>
          </w:divBdr>
        </w:div>
        <w:div w:id="1347899245">
          <w:marLeft w:val="0"/>
          <w:marRight w:val="0"/>
          <w:marTop w:val="0"/>
          <w:marBottom w:val="0"/>
          <w:divBdr>
            <w:top w:val="none" w:sz="0" w:space="0" w:color="auto"/>
            <w:left w:val="none" w:sz="0" w:space="0" w:color="auto"/>
            <w:bottom w:val="none" w:sz="0" w:space="0" w:color="auto"/>
            <w:right w:val="none" w:sz="0" w:space="0" w:color="auto"/>
          </w:divBdr>
        </w:div>
        <w:div w:id="992218676">
          <w:marLeft w:val="0"/>
          <w:marRight w:val="0"/>
          <w:marTop w:val="0"/>
          <w:marBottom w:val="0"/>
          <w:divBdr>
            <w:top w:val="none" w:sz="0" w:space="0" w:color="auto"/>
            <w:left w:val="none" w:sz="0" w:space="0" w:color="auto"/>
            <w:bottom w:val="none" w:sz="0" w:space="0" w:color="auto"/>
            <w:right w:val="none" w:sz="0" w:space="0" w:color="auto"/>
          </w:divBdr>
        </w:div>
        <w:div w:id="1567104522">
          <w:marLeft w:val="0"/>
          <w:marRight w:val="0"/>
          <w:marTop w:val="0"/>
          <w:marBottom w:val="0"/>
          <w:divBdr>
            <w:top w:val="none" w:sz="0" w:space="0" w:color="auto"/>
            <w:left w:val="none" w:sz="0" w:space="0" w:color="auto"/>
            <w:bottom w:val="none" w:sz="0" w:space="0" w:color="auto"/>
            <w:right w:val="none" w:sz="0" w:space="0" w:color="auto"/>
          </w:divBdr>
        </w:div>
        <w:div w:id="2135903072">
          <w:marLeft w:val="0"/>
          <w:marRight w:val="0"/>
          <w:marTop w:val="0"/>
          <w:marBottom w:val="0"/>
          <w:divBdr>
            <w:top w:val="none" w:sz="0" w:space="0" w:color="auto"/>
            <w:left w:val="none" w:sz="0" w:space="0" w:color="auto"/>
            <w:bottom w:val="none" w:sz="0" w:space="0" w:color="auto"/>
            <w:right w:val="none" w:sz="0" w:space="0" w:color="auto"/>
          </w:divBdr>
        </w:div>
        <w:div w:id="1730422807">
          <w:marLeft w:val="0"/>
          <w:marRight w:val="0"/>
          <w:marTop w:val="0"/>
          <w:marBottom w:val="0"/>
          <w:divBdr>
            <w:top w:val="none" w:sz="0" w:space="0" w:color="auto"/>
            <w:left w:val="none" w:sz="0" w:space="0" w:color="auto"/>
            <w:bottom w:val="none" w:sz="0" w:space="0" w:color="auto"/>
            <w:right w:val="none" w:sz="0" w:space="0" w:color="auto"/>
          </w:divBdr>
        </w:div>
      </w:divsChild>
    </w:div>
    <w:div w:id="207181809">
      <w:bodyDiv w:val="1"/>
      <w:marLeft w:val="0"/>
      <w:marRight w:val="0"/>
      <w:marTop w:val="0"/>
      <w:marBottom w:val="0"/>
      <w:divBdr>
        <w:top w:val="none" w:sz="0" w:space="0" w:color="auto"/>
        <w:left w:val="none" w:sz="0" w:space="0" w:color="auto"/>
        <w:bottom w:val="none" w:sz="0" w:space="0" w:color="auto"/>
        <w:right w:val="none" w:sz="0" w:space="0" w:color="auto"/>
      </w:divBdr>
    </w:div>
    <w:div w:id="210962625">
      <w:bodyDiv w:val="1"/>
      <w:marLeft w:val="0"/>
      <w:marRight w:val="0"/>
      <w:marTop w:val="0"/>
      <w:marBottom w:val="0"/>
      <w:divBdr>
        <w:top w:val="none" w:sz="0" w:space="0" w:color="auto"/>
        <w:left w:val="none" w:sz="0" w:space="0" w:color="auto"/>
        <w:bottom w:val="none" w:sz="0" w:space="0" w:color="auto"/>
        <w:right w:val="none" w:sz="0" w:space="0" w:color="auto"/>
      </w:divBdr>
    </w:div>
    <w:div w:id="211232762">
      <w:bodyDiv w:val="1"/>
      <w:marLeft w:val="0"/>
      <w:marRight w:val="0"/>
      <w:marTop w:val="0"/>
      <w:marBottom w:val="0"/>
      <w:divBdr>
        <w:top w:val="none" w:sz="0" w:space="0" w:color="auto"/>
        <w:left w:val="none" w:sz="0" w:space="0" w:color="auto"/>
        <w:bottom w:val="none" w:sz="0" w:space="0" w:color="auto"/>
        <w:right w:val="none" w:sz="0" w:space="0" w:color="auto"/>
      </w:divBdr>
    </w:div>
    <w:div w:id="212157716">
      <w:bodyDiv w:val="1"/>
      <w:marLeft w:val="0"/>
      <w:marRight w:val="0"/>
      <w:marTop w:val="0"/>
      <w:marBottom w:val="0"/>
      <w:divBdr>
        <w:top w:val="none" w:sz="0" w:space="0" w:color="auto"/>
        <w:left w:val="none" w:sz="0" w:space="0" w:color="auto"/>
        <w:bottom w:val="none" w:sz="0" w:space="0" w:color="auto"/>
        <w:right w:val="none" w:sz="0" w:space="0" w:color="auto"/>
      </w:divBdr>
    </w:div>
    <w:div w:id="213350442">
      <w:bodyDiv w:val="1"/>
      <w:marLeft w:val="0"/>
      <w:marRight w:val="0"/>
      <w:marTop w:val="0"/>
      <w:marBottom w:val="0"/>
      <w:divBdr>
        <w:top w:val="none" w:sz="0" w:space="0" w:color="auto"/>
        <w:left w:val="none" w:sz="0" w:space="0" w:color="auto"/>
        <w:bottom w:val="none" w:sz="0" w:space="0" w:color="auto"/>
        <w:right w:val="none" w:sz="0" w:space="0" w:color="auto"/>
      </w:divBdr>
    </w:div>
    <w:div w:id="224947688">
      <w:bodyDiv w:val="1"/>
      <w:marLeft w:val="0"/>
      <w:marRight w:val="0"/>
      <w:marTop w:val="0"/>
      <w:marBottom w:val="0"/>
      <w:divBdr>
        <w:top w:val="none" w:sz="0" w:space="0" w:color="auto"/>
        <w:left w:val="none" w:sz="0" w:space="0" w:color="auto"/>
        <w:bottom w:val="none" w:sz="0" w:space="0" w:color="auto"/>
        <w:right w:val="none" w:sz="0" w:space="0" w:color="auto"/>
      </w:divBdr>
    </w:div>
    <w:div w:id="225189971">
      <w:bodyDiv w:val="1"/>
      <w:marLeft w:val="0"/>
      <w:marRight w:val="0"/>
      <w:marTop w:val="0"/>
      <w:marBottom w:val="0"/>
      <w:divBdr>
        <w:top w:val="none" w:sz="0" w:space="0" w:color="auto"/>
        <w:left w:val="none" w:sz="0" w:space="0" w:color="auto"/>
        <w:bottom w:val="none" w:sz="0" w:space="0" w:color="auto"/>
        <w:right w:val="none" w:sz="0" w:space="0" w:color="auto"/>
      </w:divBdr>
    </w:div>
    <w:div w:id="230969647">
      <w:bodyDiv w:val="1"/>
      <w:marLeft w:val="0"/>
      <w:marRight w:val="0"/>
      <w:marTop w:val="0"/>
      <w:marBottom w:val="0"/>
      <w:divBdr>
        <w:top w:val="none" w:sz="0" w:space="0" w:color="auto"/>
        <w:left w:val="none" w:sz="0" w:space="0" w:color="auto"/>
        <w:bottom w:val="none" w:sz="0" w:space="0" w:color="auto"/>
        <w:right w:val="none" w:sz="0" w:space="0" w:color="auto"/>
      </w:divBdr>
      <w:divsChild>
        <w:div w:id="853498326">
          <w:marLeft w:val="547"/>
          <w:marRight w:val="0"/>
          <w:marTop w:val="134"/>
          <w:marBottom w:val="0"/>
          <w:divBdr>
            <w:top w:val="none" w:sz="0" w:space="0" w:color="auto"/>
            <w:left w:val="none" w:sz="0" w:space="0" w:color="auto"/>
            <w:bottom w:val="none" w:sz="0" w:space="0" w:color="auto"/>
            <w:right w:val="none" w:sz="0" w:space="0" w:color="auto"/>
          </w:divBdr>
        </w:div>
        <w:div w:id="1097093063">
          <w:marLeft w:val="547"/>
          <w:marRight w:val="0"/>
          <w:marTop w:val="134"/>
          <w:marBottom w:val="0"/>
          <w:divBdr>
            <w:top w:val="none" w:sz="0" w:space="0" w:color="auto"/>
            <w:left w:val="none" w:sz="0" w:space="0" w:color="auto"/>
            <w:bottom w:val="none" w:sz="0" w:space="0" w:color="auto"/>
            <w:right w:val="none" w:sz="0" w:space="0" w:color="auto"/>
          </w:divBdr>
        </w:div>
        <w:div w:id="1885827579">
          <w:marLeft w:val="547"/>
          <w:marRight w:val="0"/>
          <w:marTop w:val="134"/>
          <w:marBottom w:val="0"/>
          <w:divBdr>
            <w:top w:val="none" w:sz="0" w:space="0" w:color="auto"/>
            <w:left w:val="none" w:sz="0" w:space="0" w:color="auto"/>
            <w:bottom w:val="none" w:sz="0" w:space="0" w:color="auto"/>
            <w:right w:val="none" w:sz="0" w:space="0" w:color="auto"/>
          </w:divBdr>
        </w:div>
      </w:divsChild>
    </w:div>
    <w:div w:id="238834579">
      <w:bodyDiv w:val="1"/>
      <w:marLeft w:val="0"/>
      <w:marRight w:val="0"/>
      <w:marTop w:val="0"/>
      <w:marBottom w:val="0"/>
      <w:divBdr>
        <w:top w:val="none" w:sz="0" w:space="0" w:color="auto"/>
        <w:left w:val="none" w:sz="0" w:space="0" w:color="auto"/>
        <w:bottom w:val="none" w:sz="0" w:space="0" w:color="auto"/>
        <w:right w:val="none" w:sz="0" w:space="0" w:color="auto"/>
      </w:divBdr>
    </w:div>
    <w:div w:id="240070150">
      <w:bodyDiv w:val="1"/>
      <w:marLeft w:val="0"/>
      <w:marRight w:val="0"/>
      <w:marTop w:val="0"/>
      <w:marBottom w:val="0"/>
      <w:divBdr>
        <w:top w:val="none" w:sz="0" w:space="0" w:color="auto"/>
        <w:left w:val="none" w:sz="0" w:space="0" w:color="auto"/>
        <w:bottom w:val="none" w:sz="0" w:space="0" w:color="auto"/>
        <w:right w:val="none" w:sz="0" w:space="0" w:color="auto"/>
      </w:divBdr>
    </w:div>
    <w:div w:id="241647377">
      <w:bodyDiv w:val="1"/>
      <w:marLeft w:val="0"/>
      <w:marRight w:val="0"/>
      <w:marTop w:val="0"/>
      <w:marBottom w:val="0"/>
      <w:divBdr>
        <w:top w:val="none" w:sz="0" w:space="0" w:color="auto"/>
        <w:left w:val="none" w:sz="0" w:space="0" w:color="auto"/>
        <w:bottom w:val="none" w:sz="0" w:space="0" w:color="auto"/>
        <w:right w:val="none" w:sz="0" w:space="0" w:color="auto"/>
      </w:divBdr>
    </w:div>
    <w:div w:id="243029844">
      <w:bodyDiv w:val="1"/>
      <w:marLeft w:val="0"/>
      <w:marRight w:val="0"/>
      <w:marTop w:val="0"/>
      <w:marBottom w:val="0"/>
      <w:divBdr>
        <w:top w:val="none" w:sz="0" w:space="0" w:color="auto"/>
        <w:left w:val="none" w:sz="0" w:space="0" w:color="auto"/>
        <w:bottom w:val="none" w:sz="0" w:space="0" w:color="auto"/>
        <w:right w:val="none" w:sz="0" w:space="0" w:color="auto"/>
      </w:divBdr>
    </w:div>
    <w:div w:id="248466246">
      <w:bodyDiv w:val="1"/>
      <w:marLeft w:val="0"/>
      <w:marRight w:val="0"/>
      <w:marTop w:val="0"/>
      <w:marBottom w:val="0"/>
      <w:divBdr>
        <w:top w:val="none" w:sz="0" w:space="0" w:color="auto"/>
        <w:left w:val="none" w:sz="0" w:space="0" w:color="auto"/>
        <w:bottom w:val="none" w:sz="0" w:space="0" w:color="auto"/>
        <w:right w:val="none" w:sz="0" w:space="0" w:color="auto"/>
      </w:divBdr>
    </w:div>
    <w:div w:id="250238703">
      <w:bodyDiv w:val="1"/>
      <w:marLeft w:val="0"/>
      <w:marRight w:val="0"/>
      <w:marTop w:val="0"/>
      <w:marBottom w:val="0"/>
      <w:divBdr>
        <w:top w:val="none" w:sz="0" w:space="0" w:color="auto"/>
        <w:left w:val="none" w:sz="0" w:space="0" w:color="auto"/>
        <w:bottom w:val="none" w:sz="0" w:space="0" w:color="auto"/>
        <w:right w:val="none" w:sz="0" w:space="0" w:color="auto"/>
      </w:divBdr>
    </w:div>
    <w:div w:id="250701914">
      <w:bodyDiv w:val="1"/>
      <w:marLeft w:val="0"/>
      <w:marRight w:val="0"/>
      <w:marTop w:val="0"/>
      <w:marBottom w:val="0"/>
      <w:divBdr>
        <w:top w:val="none" w:sz="0" w:space="0" w:color="auto"/>
        <w:left w:val="none" w:sz="0" w:space="0" w:color="auto"/>
        <w:bottom w:val="none" w:sz="0" w:space="0" w:color="auto"/>
        <w:right w:val="none" w:sz="0" w:space="0" w:color="auto"/>
      </w:divBdr>
      <w:divsChild>
        <w:div w:id="1071006538">
          <w:marLeft w:val="0"/>
          <w:marRight w:val="0"/>
          <w:marTop w:val="0"/>
          <w:marBottom w:val="0"/>
          <w:divBdr>
            <w:top w:val="none" w:sz="0" w:space="0" w:color="auto"/>
            <w:left w:val="none" w:sz="0" w:space="0" w:color="auto"/>
            <w:bottom w:val="none" w:sz="0" w:space="0" w:color="auto"/>
            <w:right w:val="none" w:sz="0" w:space="0" w:color="auto"/>
          </w:divBdr>
          <w:divsChild>
            <w:div w:id="854269882">
              <w:marLeft w:val="0"/>
              <w:marRight w:val="0"/>
              <w:marTop w:val="0"/>
              <w:marBottom w:val="0"/>
              <w:divBdr>
                <w:top w:val="none" w:sz="0" w:space="0" w:color="auto"/>
                <w:left w:val="none" w:sz="0" w:space="0" w:color="auto"/>
                <w:bottom w:val="none" w:sz="0" w:space="0" w:color="auto"/>
                <w:right w:val="none" w:sz="0" w:space="0" w:color="auto"/>
              </w:divBdr>
              <w:divsChild>
                <w:div w:id="988749971">
                  <w:marLeft w:val="0"/>
                  <w:marRight w:val="0"/>
                  <w:marTop w:val="0"/>
                  <w:marBottom w:val="0"/>
                  <w:divBdr>
                    <w:top w:val="none" w:sz="0" w:space="0" w:color="auto"/>
                    <w:left w:val="none" w:sz="0" w:space="0" w:color="auto"/>
                    <w:bottom w:val="none" w:sz="0" w:space="0" w:color="auto"/>
                    <w:right w:val="none" w:sz="0" w:space="0" w:color="auto"/>
                  </w:divBdr>
                  <w:divsChild>
                    <w:div w:id="723066383">
                      <w:marLeft w:val="0"/>
                      <w:marRight w:val="0"/>
                      <w:marTop w:val="0"/>
                      <w:marBottom w:val="0"/>
                      <w:divBdr>
                        <w:top w:val="none" w:sz="0" w:space="0" w:color="auto"/>
                        <w:left w:val="none" w:sz="0" w:space="0" w:color="auto"/>
                        <w:bottom w:val="none" w:sz="0" w:space="0" w:color="auto"/>
                        <w:right w:val="none" w:sz="0" w:space="0" w:color="auto"/>
                      </w:divBdr>
                      <w:divsChild>
                        <w:div w:id="1543640450">
                          <w:marLeft w:val="0"/>
                          <w:marRight w:val="0"/>
                          <w:marTop w:val="0"/>
                          <w:marBottom w:val="0"/>
                          <w:divBdr>
                            <w:top w:val="none" w:sz="0" w:space="0" w:color="auto"/>
                            <w:left w:val="none" w:sz="0" w:space="0" w:color="auto"/>
                            <w:bottom w:val="none" w:sz="0" w:space="0" w:color="auto"/>
                            <w:right w:val="none" w:sz="0" w:space="0" w:color="auto"/>
                          </w:divBdr>
                          <w:divsChild>
                            <w:div w:id="18354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545508">
      <w:bodyDiv w:val="1"/>
      <w:marLeft w:val="0"/>
      <w:marRight w:val="0"/>
      <w:marTop w:val="0"/>
      <w:marBottom w:val="0"/>
      <w:divBdr>
        <w:top w:val="none" w:sz="0" w:space="0" w:color="auto"/>
        <w:left w:val="none" w:sz="0" w:space="0" w:color="auto"/>
        <w:bottom w:val="none" w:sz="0" w:space="0" w:color="auto"/>
        <w:right w:val="none" w:sz="0" w:space="0" w:color="auto"/>
      </w:divBdr>
      <w:divsChild>
        <w:div w:id="2115593290">
          <w:marLeft w:val="0"/>
          <w:marRight w:val="0"/>
          <w:marTop w:val="0"/>
          <w:marBottom w:val="0"/>
          <w:divBdr>
            <w:top w:val="none" w:sz="0" w:space="0" w:color="auto"/>
            <w:left w:val="none" w:sz="0" w:space="0" w:color="auto"/>
            <w:bottom w:val="none" w:sz="0" w:space="0" w:color="auto"/>
            <w:right w:val="none" w:sz="0" w:space="0" w:color="auto"/>
          </w:divBdr>
          <w:divsChild>
            <w:div w:id="748309229">
              <w:marLeft w:val="0"/>
              <w:marRight w:val="0"/>
              <w:marTop w:val="0"/>
              <w:marBottom w:val="0"/>
              <w:divBdr>
                <w:top w:val="none" w:sz="0" w:space="0" w:color="auto"/>
                <w:left w:val="none" w:sz="0" w:space="0" w:color="auto"/>
                <w:bottom w:val="none" w:sz="0" w:space="0" w:color="auto"/>
                <w:right w:val="none" w:sz="0" w:space="0" w:color="auto"/>
              </w:divBdr>
              <w:divsChild>
                <w:div w:id="19864229">
                  <w:marLeft w:val="0"/>
                  <w:marRight w:val="0"/>
                  <w:marTop w:val="0"/>
                  <w:marBottom w:val="0"/>
                  <w:divBdr>
                    <w:top w:val="none" w:sz="0" w:space="0" w:color="auto"/>
                    <w:left w:val="none" w:sz="0" w:space="0" w:color="auto"/>
                    <w:bottom w:val="none" w:sz="0" w:space="0" w:color="auto"/>
                    <w:right w:val="none" w:sz="0" w:space="0" w:color="auto"/>
                  </w:divBdr>
                  <w:divsChild>
                    <w:div w:id="1413577403">
                      <w:marLeft w:val="0"/>
                      <w:marRight w:val="0"/>
                      <w:marTop w:val="0"/>
                      <w:marBottom w:val="0"/>
                      <w:divBdr>
                        <w:top w:val="none" w:sz="0" w:space="0" w:color="auto"/>
                        <w:left w:val="none" w:sz="0" w:space="0" w:color="auto"/>
                        <w:bottom w:val="none" w:sz="0" w:space="0" w:color="auto"/>
                        <w:right w:val="none" w:sz="0" w:space="0" w:color="auto"/>
                      </w:divBdr>
                      <w:divsChild>
                        <w:div w:id="180546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69649">
      <w:bodyDiv w:val="1"/>
      <w:marLeft w:val="0"/>
      <w:marRight w:val="0"/>
      <w:marTop w:val="0"/>
      <w:marBottom w:val="0"/>
      <w:divBdr>
        <w:top w:val="none" w:sz="0" w:space="0" w:color="auto"/>
        <w:left w:val="none" w:sz="0" w:space="0" w:color="auto"/>
        <w:bottom w:val="none" w:sz="0" w:space="0" w:color="auto"/>
        <w:right w:val="none" w:sz="0" w:space="0" w:color="auto"/>
      </w:divBdr>
    </w:div>
    <w:div w:id="253980560">
      <w:bodyDiv w:val="1"/>
      <w:marLeft w:val="0"/>
      <w:marRight w:val="0"/>
      <w:marTop w:val="0"/>
      <w:marBottom w:val="0"/>
      <w:divBdr>
        <w:top w:val="none" w:sz="0" w:space="0" w:color="auto"/>
        <w:left w:val="none" w:sz="0" w:space="0" w:color="auto"/>
        <w:bottom w:val="none" w:sz="0" w:space="0" w:color="auto"/>
        <w:right w:val="none" w:sz="0" w:space="0" w:color="auto"/>
      </w:divBdr>
    </w:div>
    <w:div w:id="254286101">
      <w:bodyDiv w:val="1"/>
      <w:marLeft w:val="0"/>
      <w:marRight w:val="0"/>
      <w:marTop w:val="0"/>
      <w:marBottom w:val="0"/>
      <w:divBdr>
        <w:top w:val="none" w:sz="0" w:space="0" w:color="auto"/>
        <w:left w:val="none" w:sz="0" w:space="0" w:color="auto"/>
        <w:bottom w:val="none" w:sz="0" w:space="0" w:color="auto"/>
        <w:right w:val="none" w:sz="0" w:space="0" w:color="auto"/>
      </w:divBdr>
      <w:divsChild>
        <w:div w:id="655185393">
          <w:marLeft w:val="0"/>
          <w:marRight w:val="0"/>
          <w:marTop w:val="0"/>
          <w:marBottom w:val="0"/>
          <w:divBdr>
            <w:top w:val="none" w:sz="0" w:space="0" w:color="auto"/>
            <w:left w:val="none" w:sz="0" w:space="0" w:color="auto"/>
            <w:bottom w:val="none" w:sz="0" w:space="0" w:color="auto"/>
            <w:right w:val="none" w:sz="0" w:space="0" w:color="auto"/>
          </w:divBdr>
          <w:divsChild>
            <w:div w:id="1162575381">
              <w:marLeft w:val="0"/>
              <w:marRight w:val="0"/>
              <w:marTop w:val="0"/>
              <w:marBottom w:val="0"/>
              <w:divBdr>
                <w:top w:val="none" w:sz="0" w:space="0" w:color="auto"/>
                <w:left w:val="none" w:sz="0" w:space="0" w:color="auto"/>
                <w:bottom w:val="none" w:sz="0" w:space="0" w:color="auto"/>
                <w:right w:val="none" w:sz="0" w:space="0" w:color="auto"/>
              </w:divBdr>
              <w:divsChild>
                <w:div w:id="1996646322">
                  <w:marLeft w:val="2715"/>
                  <w:marRight w:val="2700"/>
                  <w:marTop w:val="0"/>
                  <w:marBottom w:val="0"/>
                  <w:divBdr>
                    <w:top w:val="none" w:sz="0" w:space="0" w:color="auto"/>
                    <w:left w:val="none" w:sz="0" w:space="0" w:color="auto"/>
                    <w:bottom w:val="none" w:sz="0" w:space="0" w:color="auto"/>
                    <w:right w:val="none" w:sz="0" w:space="0" w:color="auto"/>
                  </w:divBdr>
                  <w:divsChild>
                    <w:div w:id="1623000731">
                      <w:marLeft w:val="0"/>
                      <w:marRight w:val="0"/>
                      <w:marTop w:val="0"/>
                      <w:marBottom w:val="0"/>
                      <w:divBdr>
                        <w:top w:val="none" w:sz="0" w:space="0" w:color="auto"/>
                        <w:left w:val="none" w:sz="0" w:space="0" w:color="auto"/>
                        <w:bottom w:val="none" w:sz="0" w:space="0" w:color="auto"/>
                        <w:right w:val="none" w:sz="0" w:space="0" w:color="auto"/>
                      </w:divBdr>
                      <w:divsChild>
                        <w:div w:id="1384211512">
                          <w:marLeft w:val="0"/>
                          <w:marRight w:val="0"/>
                          <w:marTop w:val="0"/>
                          <w:marBottom w:val="0"/>
                          <w:divBdr>
                            <w:top w:val="none" w:sz="0" w:space="0" w:color="auto"/>
                            <w:left w:val="none" w:sz="0" w:space="0" w:color="auto"/>
                            <w:bottom w:val="none" w:sz="0" w:space="0" w:color="auto"/>
                            <w:right w:val="none" w:sz="0" w:space="0" w:color="auto"/>
                          </w:divBdr>
                          <w:divsChild>
                            <w:div w:id="839931255">
                              <w:marLeft w:val="0"/>
                              <w:marRight w:val="0"/>
                              <w:marTop w:val="0"/>
                              <w:marBottom w:val="0"/>
                              <w:divBdr>
                                <w:top w:val="none" w:sz="0" w:space="0" w:color="auto"/>
                                <w:left w:val="none" w:sz="0" w:space="0" w:color="auto"/>
                                <w:bottom w:val="none" w:sz="0" w:space="0" w:color="auto"/>
                                <w:right w:val="none" w:sz="0" w:space="0" w:color="auto"/>
                              </w:divBdr>
                              <w:divsChild>
                                <w:div w:id="223492732">
                                  <w:marLeft w:val="0"/>
                                  <w:marRight w:val="0"/>
                                  <w:marTop w:val="0"/>
                                  <w:marBottom w:val="0"/>
                                  <w:divBdr>
                                    <w:top w:val="none" w:sz="0" w:space="0" w:color="auto"/>
                                    <w:left w:val="none" w:sz="0" w:space="0" w:color="auto"/>
                                    <w:bottom w:val="none" w:sz="0" w:space="0" w:color="auto"/>
                                    <w:right w:val="none" w:sz="0" w:space="0" w:color="auto"/>
                                  </w:divBdr>
                                  <w:divsChild>
                                    <w:div w:id="1766263859">
                                      <w:marLeft w:val="0"/>
                                      <w:marRight w:val="0"/>
                                      <w:marTop w:val="0"/>
                                      <w:marBottom w:val="0"/>
                                      <w:divBdr>
                                        <w:top w:val="none" w:sz="0" w:space="0" w:color="auto"/>
                                        <w:left w:val="none" w:sz="0" w:space="0" w:color="auto"/>
                                        <w:bottom w:val="none" w:sz="0" w:space="0" w:color="auto"/>
                                        <w:right w:val="none" w:sz="0" w:space="0" w:color="auto"/>
                                      </w:divBdr>
                                      <w:divsChild>
                                        <w:div w:id="589315756">
                                          <w:marLeft w:val="0"/>
                                          <w:marRight w:val="0"/>
                                          <w:marTop w:val="0"/>
                                          <w:marBottom w:val="0"/>
                                          <w:divBdr>
                                            <w:top w:val="none" w:sz="0" w:space="0" w:color="auto"/>
                                            <w:left w:val="none" w:sz="0" w:space="0" w:color="auto"/>
                                            <w:bottom w:val="none" w:sz="0" w:space="0" w:color="auto"/>
                                            <w:right w:val="none" w:sz="0" w:space="0" w:color="auto"/>
                                          </w:divBdr>
                                          <w:divsChild>
                                            <w:div w:id="4962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292896">
      <w:bodyDiv w:val="1"/>
      <w:marLeft w:val="0"/>
      <w:marRight w:val="0"/>
      <w:marTop w:val="0"/>
      <w:marBottom w:val="0"/>
      <w:divBdr>
        <w:top w:val="none" w:sz="0" w:space="0" w:color="auto"/>
        <w:left w:val="none" w:sz="0" w:space="0" w:color="auto"/>
        <w:bottom w:val="none" w:sz="0" w:space="0" w:color="auto"/>
        <w:right w:val="none" w:sz="0" w:space="0" w:color="auto"/>
      </w:divBdr>
    </w:div>
    <w:div w:id="272058064">
      <w:bodyDiv w:val="1"/>
      <w:marLeft w:val="0"/>
      <w:marRight w:val="0"/>
      <w:marTop w:val="0"/>
      <w:marBottom w:val="0"/>
      <w:divBdr>
        <w:top w:val="none" w:sz="0" w:space="0" w:color="auto"/>
        <w:left w:val="none" w:sz="0" w:space="0" w:color="auto"/>
        <w:bottom w:val="none" w:sz="0" w:space="0" w:color="auto"/>
        <w:right w:val="none" w:sz="0" w:space="0" w:color="auto"/>
      </w:divBdr>
    </w:div>
    <w:div w:id="273751194">
      <w:bodyDiv w:val="1"/>
      <w:marLeft w:val="0"/>
      <w:marRight w:val="0"/>
      <w:marTop w:val="0"/>
      <w:marBottom w:val="0"/>
      <w:divBdr>
        <w:top w:val="none" w:sz="0" w:space="0" w:color="auto"/>
        <w:left w:val="none" w:sz="0" w:space="0" w:color="auto"/>
        <w:bottom w:val="none" w:sz="0" w:space="0" w:color="auto"/>
        <w:right w:val="none" w:sz="0" w:space="0" w:color="auto"/>
      </w:divBdr>
    </w:div>
    <w:div w:id="282001870">
      <w:bodyDiv w:val="1"/>
      <w:marLeft w:val="0"/>
      <w:marRight w:val="0"/>
      <w:marTop w:val="0"/>
      <w:marBottom w:val="0"/>
      <w:divBdr>
        <w:top w:val="none" w:sz="0" w:space="0" w:color="auto"/>
        <w:left w:val="none" w:sz="0" w:space="0" w:color="auto"/>
        <w:bottom w:val="none" w:sz="0" w:space="0" w:color="auto"/>
        <w:right w:val="none" w:sz="0" w:space="0" w:color="auto"/>
      </w:divBdr>
    </w:div>
    <w:div w:id="284317536">
      <w:bodyDiv w:val="1"/>
      <w:marLeft w:val="0"/>
      <w:marRight w:val="0"/>
      <w:marTop w:val="0"/>
      <w:marBottom w:val="0"/>
      <w:divBdr>
        <w:top w:val="none" w:sz="0" w:space="0" w:color="auto"/>
        <w:left w:val="none" w:sz="0" w:space="0" w:color="auto"/>
        <w:bottom w:val="none" w:sz="0" w:space="0" w:color="auto"/>
        <w:right w:val="none" w:sz="0" w:space="0" w:color="auto"/>
      </w:divBdr>
    </w:div>
    <w:div w:id="285965616">
      <w:bodyDiv w:val="1"/>
      <w:marLeft w:val="0"/>
      <w:marRight w:val="0"/>
      <w:marTop w:val="0"/>
      <w:marBottom w:val="0"/>
      <w:divBdr>
        <w:top w:val="none" w:sz="0" w:space="0" w:color="auto"/>
        <w:left w:val="none" w:sz="0" w:space="0" w:color="auto"/>
        <w:bottom w:val="none" w:sz="0" w:space="0" w:color="auto"/>
        <w:right w:val="none" w:sz="0" w:space="0" w:color="auto"/>
      </w:divBdr>
    </w:div>
    <w:div w:id="288557314">
      <w:bodyDiv w:val="1"/>
      <w:marLeft w:val="0"/>
      <w:marRight w:val="0"/>
      <w:marTop w:val="0"/>
      <w:marBottom w:val="0"/>
      <w:divBdr>
        <w:top w:val="none" w:sz="0" w:space="0" w:color="auto"/>
        <w:left w:val="none" w:sz="0" w:space="0" w:color="auto"/>
        <w:bottom w:val="none" w:sz="0" w:space="0" w:color="auto"/>
        <w:right w:val="none" w:sz="0" w:space="0" w:color="auto"/>
      </w:divBdr>
    </w:div>
    <w:div w:id="289020130">
      <w:bodyDiv w:val="1"/>
      <w:marLeft w:val="0"/>
      <w:marRight w:val="0"/>
      <w:marTop w:val="0"/>
      <w:marBottom w:val="0"/>
      <w:divBdr>
        <w:top w:val="none" w:sz="0" w:space="0" w:color="auto"/>
        <w:left w:val="none" w:sz="0" w:space="0" w:color="auto"/>
        <w:bottom w:val="none" w:sz="0" w:space="0" w:color="auto"/>
        <w:right w:val="none" w:sz="0" w:space="0" w:color="auto"/>
      </w:divBdr>
    </w:div>
    <w:div w:id="289555419">
      <w:bodyDiv w:val="1"/>
      <w:marLeft w:val="0"/>
      <w:marRight w:val="0"/>
      <w:marTop w:val="0"/>
      <w:marBottom w:val="0"/>
      <w:divBdr>
        <w:top w:val="none" w:sz="0" w:space="0" w:color="auto"/>
        <w:left w:val="none" w:sz="0" w:space="0" w:color="auto"/>
        <w:bottom w:val="none" w:sz="0" w:space="0" w:color="auto"/>
        <w:right w:val="none" w:sz="0" w:space="0" w:color="auto"/>
      </w:divBdr>
      <w:divsChild>
        <w:div w:id="1547638209">
          <w:marLeft w:val="0"/>
          <w:marRight w:val="0"/>
          <w:marTop w:val="0"/>
          <w:marBottom w:val="0"/>
          <w:divBdr>
            <w:top w:val="none" w:sz="0" w:space="0" w:color="auto"/>
            <w:left w:val="none" w:sz="0" w:space="0" w:color="auto"/>
            <w:bottom w:val="none" w:sz="0" w:space="0" w:color="auto"/>
            <w:right w:val="none" w:sz="0" w:space="0" w:color="auto"/>
          </w:divBdr>
          <w:divsChild>
            <w:div w:id="744188858">
              <w:marLeft w:val="0"/>
              <w:marRight w:val="0"/>
              <w:marTop w:val="0"/>
              <w:marBottom w:val="0"/>
              <w:divBdr>
                <w:top w:val="none" w:sz="0" w:space="0" w:color="auto"/>
                <w:left w:val="none" w:sz="0" w:space="0" w:color="auto"/>
                <w:bottom w:val="none" w:sz="0" w:space="0" w:color="auto"/>
                <w:right w:val="none" w:sz="0" w:space="0" w:color="auto"/>
              </w:divBdr>
              <w:divsChild>
                <w:div w:id="832647336">
                  <w:marLeft w:val="2700"/>
                  <w:marRight w:val="2700"/>
                  <w:marTop w:val="0"/>
                  <w:marBottom w:val="0"/>
                  <w:divBdr>
                    <w:top w:val="none" w:sz="0" w:space="0" w:color="auto"/>
                    <w:left w:val="none" w:sz="0" w:space="0" w:color="auto"/>
                    <w:bottom w:val="none" w:sz="0" w:space="0" w:color="auto"/>
                    <w:right w:val="none" w:sz="0" w:space="0" w:color="auto"/>
                  </w:divBdr>
                  <w:divsChild>
                    <w:div w:id="108552700">
                      <w:marLeft w:val="0"/>
                      <w:marRight w:val="0"/>
                      <w:marTop w:val="0"/>
                      <w:marBottom w:val="0"/>
                      <w:divBdr>
                        <w:top w:val="none" w:sz="0" w:space="0" w:color="auto"/>
                        <w:left w:val="none" w:sz="0" w:space="0" w:color="auto"/>
                        <w:bottom w:val="none" w:sz="0" w:space="0" w:color="auto"/>
                        <w:right w:val="none" w:sz="0" w:space="0" w:color="auto"/>
                      </w:divBdr>
                      <w:divsChild>
                        <w:div w:id="70473107">
                          <w:marLeft w:val="0"/>
                          <w:marRight w:val="0"/>
                          <w:marTop w:val="0"/>
                          <w:marBottom w:val="0"/>
                          <w:divBdr>
                            <w:top w:val="none" w:sz="0" w:space="0" w:color="auto"/>
                            <w:left w:val="none" w:sz="0" w:space="0" w:color="auto"/>
                            <w:bottom w:val="none" w:sz="0" w:space="0" w:color="auto"/>
                            <w:right w:val="none" w:sz="0" w:space="0" w:color="auto"/>
                          </w:divBdr>
                          <w:divsChild>
                            <w:div w:id="198009780">
                              <w:marLeft w:val="0"/>
                              <w:marRight w:val="0"/>
                              <w:marTop w:val="0"/>
                              <w:marBottom w:val="0"/>
                              <w:divBdr>
                                <w:top w:val="none" w:sz="0" w:space="0" w:color="auto"/>
                                <w:left w:val="none" w:sz="0" w:space="0" w:color="auto"/>
                                <w:bottom w:val="none" w:sz="0" w:space="0" w:color="auto"/>
                                <w:right w:val="none" w:sz="0" w:space="0" w:color="auto"/>
                              </w:divBdr>
                              <w:divsChild>
                                <w:div w:id="2037072484">
                                  <w:marLeft w:val="0"/>
                                  <w:marRight w:val="0"/>
                                  <w:marTop w:val="0"/>
                                  <w:marBottom w:val="0"/>
                                  <w:divBdr>
                                    <w:top w:val="none" w:sz="0" w:space="0" w:color="auto"/>
                                    <w:left w:val="none" w:sz="0" w:space="0" w:color="auto"/>
                                    <w:bottom w:val="none" w:sz="0" w:space="0" w:color="auto"/>
                                    <w:right w:val="none" w:sz="0" w:space="0" w:color="auto"/>
                                  </w:divBdr>
                                  <w:divsChild>
                                    <w:div w:id="110978215">
                                      <w:marLeft w:val="0"/>
                                      <w:marRight w:val="0"/>
                                      <w:marTop w:val="0"/>
                                      <w:marBottom w:val="0"/>
                                      <w:divBdr>
                                        <w:top w:val="none" w:sz="0" w:space="0" w:color="auto"/>
                                        <w:left w:val="none" w:sz="0" w:space="0" w:color="auto"/>
                                        <w:bottom w:val="none" w:sz="0" w:space="0" w:color="auto"/>
                                        <w:right w:val="none" w:sz="0" w:space="0" w:color="auto"/>
                                      </w:divBdr>
                                      <w:divsChild>
                                        <w:div w:id="87896017">
                                          <w:marLeft w:val="0"/>
                                          <w:marRight w:val="0"/>
                                          <w:marTop w:val="0"/>
                                          <w:marBottom w:val="0"/>
                                          <w:divBdr>
                                            <w:top w:val="none" w:sz="0" w:space="0" w:color="auto"/>
                                            <w:left w:val="none" w:sz="0" w:space="0" w:color="auto"/>
                                            <w:bottom w:val="none" w:sz="0" w:space="0" w:color="auto"/>
                                            <w:right w:val="none" w:sz="0" w:space="0" w:color="auto"/>
                                          </w:divBdr>
                                          <w:divsChild>
                                            <w:div w:id="10784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722847">
      <w:bodyDiv w:val="1"/>
      <w:marLeft w:val="0"/>
      <w:marRight w:val="0"/>
      <w:marTop w:val="0"/>
      <w:marBottom w:val="0"/>
      <w:divBdr>
        <w:top w:val="none" w:sz="0" w:space="0" w:color="auto"/>
        <w:left w:val="none" w:sz="0" w:space="0" w:color="auto"/>
        <w:bottom w:val="none" w:sz="0" w:space="0" w:color="auto"/>
        <w:right w:val="none" w:sz="0" w:space="0" w:color="auto"/>
      </w:divBdr>
    </w:div>
    <w:div w:id="297877816">
      <w:bodyDiv w:val="1"/>
      <w:marLeft w:val="0"/>
      <w:marRight w:val="0"/>
      <w:marTop w:val="0"/>
      <w:marBottom w:val="0"/>
      <w:divBdr>
        <w:top w:val="none" w:sz="0" w:space="0" w:color="auto"/>
        <w:left w:val="none" w:sz="0" w:space="0" w:color="auto"/>
        <w:bottom w:val="none" w:sz="0" w:space="0" w:color="auto"/>
        <w:right w:val="none" w:sz="0" w:space="0" w:color="auto"/>
      </w:divBdr>
      <w:divsChild>
        <w:div w:id="1162625779">
          <w:marLeft w:val="0"/>
          <w:marRight w:val="0"/>
          <w:marTop w:val="0"/>
          <w:marBottom w:val="0"/>
          <w:divBdr>
            <w:top w:val="none" w:sz="0" w:space="0" w:color="auto"/>
            <w:left w:val="none" w:sz="0" w:space="0" w:color="auto"/>
            <w:bottom w:val="none" w:sz="0" w:space="0" w:color="auto"/>
            <w:right w:val="none" w:sz="0" w:space="0" w:color="auto"/>
          </w:divBdr>
          <w:divsChild>
            <w:div w:id="2025469964">
              <w:marLeft w:val="0"/>
              <w:marRight w:val="0"/>
              <w:marTop w:val="0"/>
              <w:marBottom w:val="0"/>
              <w:divBdr>
                <w:top w:val="none" w:sz="0" w:space="0" w:color="auto"/>
                <w:left w:val="none" w:sz="0" w:space="0" w:color="auto"/>
                <w:bottom w:val="none" w:sz="0" w:space="0" w:color="auto"/>
                <w:right w:val="none" w:sz="0" w:space="0" w:color="auto"/>
              </w:divBdr>
              <w:divsChild>
                <w:div w:id="797335498">
                  <w:marLeft w:val="0"/>
                  <w:marRight w:val="0"/>
                  <w:marTop w:val="0"/>
                  <w:marBottom w:val="0"/>
                  <w:divBdr>
                    <w:top w:val="none" w:sz="0" w:space="0" w:color="auto"/>
                    <w:left w:val="none" w:sz="0" w:space="0" w:color="auto"/>
                    <w:bottom w:val="none" w:sz="0" w:space="0" w:color="auto"/>
                    <w:right w:val="none" w:sz="0" w:space="0" w:color="auto"/>
                  </w:divBdr>
                  <w:divsChild>
                    <w:div w:id="1972400894">
                      <w:marLeft w:val="0"/>
                      <w:marRight w:val="0"/>
                      <w:marTop w:val="0"/>
                      <w:marBottom w:val="0"/>
                      <w:divBdr>
                        <w:top w:val="none" w:sz="0" w:space="0" w:color="auto"/>
                        <w:left w:val="none" w:sz="0" w:space="0" w:color="auto"/>
                        <w:bottom w:val="none" w:sz="0" w:space="0" w:color="auto"/>
                        <w:right w:val="none" w:sz="0" w:space="0" w:color="auto"/>
                      </w:divBdr>
                      <w:divsChild>
                        <w:div w:id="19428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403994">
      <w:bodyDiv w:val="1"/>
      <w:marLeft w:val="0"/>
      <w:marRight w:val="0"/>
      <w:marTop w:val="0"/>
      <w:marBottom w:val="0"/>
      <w:divBdr>
        <w:top w:val="none" w:sz="0" w:space="0" w:color="auto"/>
        <w:left w:val="none" w:sz="0" w:space="0" w:color="auto"/>
        <w:bottom w:val="none" w:sz="0" w:space="0" w:color="auto"/>
        <w:right w:val="none" w:sz="0" w:space="0" w:color="auto"/>
      </w:divBdr>
    </w:div>
    <w:div w:id="307440532">
      <w:bodyDiv w:val="1"/>
      <w:marLeft w:val="0"/>
      <w:marRight w:val="0"/>
      <w:marTop w:val="0"/>
      <w:marBottom w:val="0"/>
      <w:divBdr>
        <w:top w:val="none" w:sz="0" w:space="0" w:color="auto"/>
        <w:left w:val="none" w:sz="0" w:space="0" w:color="auto"/>
        <w:bottom w:val="none" w:sz="0" w:space="0" w:color="auto"/>
        <w:right w:val="none" w:sz="0" w:space="0" w:color="auto"/>
      </w:divBdr>
    </w:div>
    <w:div w:id="309865287">
      <w:bodyDiv w:val="1"/>
      <w:marLeft w:val="0"/>
      <w:marRight w:val="0"/>
      <w:marTop w:val="0"/>
      <w:marBottom w:val="0"/>
      <w:divBdr>
        <w:top w:val="none" w:sz="0" w:space="0" w:color="auto"/>
        <w:left w:val="none" w:sz="0" w:space="0" w:color="auto"/>
        <w:bottom w:val="none" w:sz="0" w:space="0" w:color="auto"/>
        <w:right w:val="none" w:sz="0" w:space="0" w:color="auto"/>
      </w:divBdr>
    </w:div>
    <w:div w:id="311446805">
      <w:bodyDiv w:val="1"/>
      <w:marLeft w:val="0"/>
      <w:marRight w:val="0"/>
      <w:marTop w:val="0"/>
      <w:marBottom w:val="0"/>
      <w:divBdr>
        <w:top w:val="none" w:sz="0" w:space="0" w:color="auto"/>
        <w:left w:val="none" w:sz="0" w:space="0" w:color="auto"/>
        <w:bottom w:val="none" w:sz="0" w:space="0" w:color="auto"/>
        <w:right w:val="none" w:sz="0" w:space="0" w:color="auto"/>
      </w:divBdr>
    </w:div>
    <w:div w:id="311562541">
      <w:bodyDiv w:val="1"/>
      <w:marLeft w:val="0"/>
      <w:marRight w:val="0"/>
      <w:marTop w:val="0"/>
      <w:marBottom w:val="0"/>
      <w:divBdr>
        <w:top w:val="none" w:sz="0" w:space="0" w:color="auto"/>
        <w:left w:val="none" w:sz="0" w:space="0" w:color="auto"/>
        <w:bottom w:val="none" w:sz="0" w:space="0" w:color="auto"/>
        <w:right w:val="none" w:sz="0" w:space="0" w:color="auto"/>
      </w:divBdr>
    </w:div>
    <w:div w:id="312880887">
      <w:bodyDiv w:val="1"/>
      <w:marLeft w:val="0"/>
      <w:marRight w:val="0"/>
      <w:marTop w:val="0"/>
      <w:marBottom w:val="0"/>
      <w:divBdr>
        <w:top w:val="none" w:sz="0" w:space="0" w:color="auto"/>
        <w:left w:val="none" w:sz="0" w:space="0" w:color="auto"/>
        <w:bottom w:val="none" w:sz="0" w:space="0" w:color="auto"/>
        <w:right w:val="none" w:sz="0" w:space="0" w:color="auto"/>
      </w:divBdr>
    </w:div>
    <w:div w:id="321085135">
      <w:bodyDiv w:val="1"/>
      <w:marLeft w:val="0"/>
      <w:marRight w:val="0"/>
      <w:marTop w:val="0"/>
      <w:marBottom w:val="0"/>
      <w:divBdr>
        <w:top w:val="none" w:sz="0" w:space="0" w:color="auto"/>
        <w:left w:val="none" w:sz="0" w:space="0" w:color="auto"/>
        <w:bottom w:val="none" w:sz="0" w:space="0" w:color="auto"/>
        <w:right w:val="none" w:sz="0" w:space="0" w:color="auto"/>
      </w:divBdr>
    </w:div>
    <w:div w:id="323047183">
      <w:bodyDiv w:val="1"/>
      <w:marLeft w:val="0"/>
      <w:marRight w:val="0"/>
      <w:marTop w:val="0"/>
      <w:marBottom w:val="0"/>
      <w:divBdr>
        <w:top w:val="none" w:sz="0" w:space="0" w:color="auto"/>
        <w:left w:val="none" w:sz="0" w:space="0" w:color="auto"/>
        <w:bottom w:val="none" w:sz="0" w:space="0" w:color="auto"/>
        <w:right w:val="none" w:sz="0" w:space="0" w:color="auto"/>
      </w:divBdr>
    </w:div>
    <w:div w:id="331832274">
      <w:bodyDiv w:val="1"/>
      <w:marLeft w:val="0"/>
      <w:marRight w:val="0"/>
      <w:marTop w:val="0"/>
      <w:marBottom w:val="0"/>
      <w:divBdr>
        <w:top w:val="none" w:sz="0" w:space="0" w:color="auto"/>
        <w:left w:val="none" w:sz="0" w:space="0" w:color="auto"/>
        <w:bottom w:val="none" w:sz="0" w:space="0" w:color="auto"/>
        <w:right w:val="none" w:sz="0" w:space="0" w:color="auto"/>
      </w:divBdr>
    </w:div>
    <w:div w:id="332420470">
      <w:bodyDiv w:val="1"/>
      <w:marLeft w:val="0"/>
      <w:marRight w:val="0"/>
      <w:marTop w:val="0"/>
      <w:marBottom w:val="0"/>
      <w:divBdr>
        <w:top w:val="none" w:sz="0" w:space="0" w:color="auto"/>
        <w:left w:val="none" w:sz="0" w:space="0" w:color="auto"/>
        <w:bottom w:val="none" w:sz="0" w:space="0" w:color="auto"/>
        <w:right w:val="none" w:sz="0" w:space="0" w:color="auto"/>
      </w:divBdr>
    </w:div>
    <w:div w:id="341246436">
      <w:bodyDiv w:val="1"/>
      <w:marLeft w:val="0"/>
      <w:marRight w:val="0"/>
      <w:marTop w:val="0"/>
      <w:marBottom w:val="0"/>
      <w:divBdr>
        <w:top w:val="none" w:sz="0" w:space="0" w:color="auto"/>
        <w:left w:val="none" w:sz="0" w:space="0" w:color="auto"/>
        <w:bottom w:val="none" w:sz="0" w:space="0" w:color="auto"/>
        <w:right w:val="none" w:sz="0" w:space="0" w:color="auto"/>
      </w:divBdr>
      <w:divsChild>
        <w:div w:id="1203135158">
          <w:marLeft w:val="0"/>
          <w:marRight w:val="0"/>
          <w:marTop w:val="0"/>
          <w:marBottom w:val="0"/>
          <w:divBdr>
            <w:top w:val="none" w:sz="0" w:space="0" w:color="auto"/>
            <w:left w:val="none" w:sz="0" w:space="0" w:color="auto"/>
            <w:bottom w:val="none" w:sz="0" w:space="0" w:color="auto"/>
            <w:right w:val="none" w:sz="0" w:space="0" w:color="auto"/>
          </w:divBdr>
          <w:divsChild>
            <w:div w:id="492526370">
              <w:marLeft w:val="0"/>
              <w:marRight w:val="0"/>
              <w:marTop w:val="0"/>
              <w:marBottom w:val="0"/>
              <w:divBdr>
                <w:top w:val="none" w:sz="0" w:space="0" w:color="auto"/>
                <w:left w:val="none" w:sz="0" w:space="0" w:color="auto"/>
                <w:bottom w:val="none" w:sz="0" w:space="0" w:color="auto"/>
                <w:right w:val="none" w:sz="0" w:space="0" w:color="auto"/>
              </w:divBdr>
              <w:divsChild>
                <w:div w:id="471564244">
                  <w:marLeft w:val="2445"/>
                  <w:marRight w:val="2445"/>
                  <w:marTop w:val="0"/>
                  <w:marBottom w:val="0"/>
                  <w:divBdr>
                    <w:top w:val="none" w:sz="0" w:space="0" w:color="auto"/>
                    <w:left w:val="none" w:sz="0" w:space="0" w:color="auto"/>
                    <w:bottom w:val="none" w:sz="0" w:space="0" w:color="auto"/>
                    <w:right w:val="none" w:sz="0" w:space="0" w:color="auto"/>
                  </w:divBdr>
                  <w:divsChild>
                    <w:div w:id="928778378">
                      <w:marLeft w:val="0"/>
                      <w:marRight w:val="0"/>
                      <w:marTop w:val="0"/>
                      <w:marBottom w:val="0"/>
                      <w:divBdr>
                        <w:top w:val="none" w:sz="0" w:space="0" w:color="auto"/>
                        <w:left w:val="none" w:sz="0" w:space="0" w:color="auto"/>
                        <w:bottom w:val="none" w:sz="0" w:space="0" w:color="auto"/>
                        <w:right w:val="none" w:sz="0" w:space="0" w:color="auto"/>
                      </w:divBdr>
                      <w:divsChild>
                        <w:div w:id="1594901216">
                          <w:marLeft w:val="0"/>
                          <w:marRight w:val="0"/>
                          <w:marTop w:val="0"/>
                          <w:marBottom w:val="0"/>
                          <w:divBdr>
                            <w:top w:val="none" w:sz="0" w:space="0" w:color="auto"/>
                            <w:left w:val="none" w:sz="0" w:space="0" w:color="auto"/>
                            <w:bottom w:val="none" w:sz="0" w:space="0" w:color="auto"/>
                            <w:right w:val="none" w:sz="0" w:space="0" w:color="auto"/>
                          </w:divBdr>
                          <w:divsChild>
                            <w:div w:id="694696253">
                              <w:marLeft w:val="0"/>
                              <w:marRight w:val="0"/>
                              <w:marTop w:val="0"/>
                              <w:marBottom w:val="0"/>
                              <w:divBdr>
                                <w:top w:val="none" w:sz="0" w:space="0" w:color="auto"/>
                                <w:left w:val="none" w:sz="0" w:space="0" w:color="auto"/>
                                <w:bottom w:val="none" w:sz="0" w:space="0" w:color="auto"/>
                                <w:right w:val="none" w:sz="0" w:space="0" w:color="auto"/>
                              </w:divBdr>
                              <w:divsChild>
                                <w:div w:id="662859992">
                                  <w:marLeft w:val="0"/>
                                  <w:marRight w:val="0"/>
                                  <w:marTop w:val="0"/>
                                  <w:marBottom w:val="0"/>
                                  <w:divBdr>
                                    <w:top w:val="none" w:sz="0" w:space="0" w:color="auto"/>
                                    <w:left w:val="none" w:sz="0" w:space="0" w:color="auto"/>
                                    <w:bottom w:val="none" w:sz="0" w:space="0" w:color="auto"/>
                                    <w:right w:val="none" w:sz="0" w:space="0" w:color="auto"/>
                                  </w:divBdr>
                                  <w:divsChild>
                                    <w:div w:id="27806192">
                                      <w:marLeft w:val="0"/>
                                      <w:marRight w:val="0"/>
                                      <w:marTop w:val="0"/>
                                      <w:marBottom w:val="0"/>
                                      <w:divBdr>
                                        <w:top w:val="none" w:sz="0" w:space="0" w:color="auto"/>
                                        <w:left w:val="none" w:sz="0" w:space="0" w:color="auto"/>
                                        <w:bottom w:val="none" w:sz="0" w:space="0" w:color="auto"/>
                                        <w:right w:val="none" w:sz="0" w:space="0" w:color="auto"/>
                                      </w:divBdr>
                                      <w:divsChild>
                                        <w:div w:id="1919360122">
                                          <w:marLeft w:val="0"/>
                                          <w:marRight w:val="0"/>
                                          <w:marTop w:val="0"/>
                                          <w:marBottom w:val="0"/>
                                          <w:divBdr>
                                            <w:top w:val="none" w:sz="0" w:space="0" w:color="auto"/>
                                            <w:left w:val="none" w:sz="0" w:space="0" w:color="auto"/>
                                            <w:bottom w:val="none" w:sz="0" w:space="0" w:color="auto"/>
                                            <w:right w:val="none" w:sz="0" w:space="0" w:color="auto"/>
                                          </w:divBdr>
                                          <w:divsChild>
                                            <w:div w:id="16991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470037">
      <w:bodyDiv w:val="1"/>
      <w:marLeft w:val="0"/>
      <w:marRight w:val="0"/>
      <w:marTop w:val="0"/>
      <w:marBottom w:val="0"/>
      <w:divBdr>
        <w:top w:val="none" w:sz="0" w:space="0" w:color="auto"/>
        <w:left w:val="none" w:sz="0" w:space="0" w:color="auto"/>
        <w:bottom w:val="none" w:sz="0" w:space="0" w:color="auto"/>
        <w:right w:val="none" w:sz="0" w:space="0" w:color="auto"/>
      </w:divBdr>
    </w:div>
    <w:div w:id="347604406">
      <w:bodyDiv w:val="1"/>
      <w:marLeft w:val="0"/>
      <w:marRight w:val="0"/>
      <w:marTop w:val="0"/>
      <w:marBottom w:val="0"/>
      <w:divBdr>
        <w:top w:val="none" w:sz="0" w:space="0" w:color="auto"/>
        <w:left w:val="none" w:sz="0" w:space="0" w:color="auto"/>
        <w:bottom w:val="none" w:sz="0" w:space="0" w:color="auto"/>
        <w:right w:val="none" w:sz="0" w:space="0" w:color="auto"/>
      </w:divBdr>
    </w:div>
    <w:div w:id="351954084">
      <w:bodyDiv w:val="1"/>
      <w:marLeft w:val="0"/>
      <w:marRight w:val="0"/>
      <w:marTop w:val="0"/>
      <w:marBottom w:val="0"/>
      <w:divBdr>
        <w:top w:val="none" w:sz="0" w:space="0" w:color="auto"/>
        <w:left w:val="none" w:sz="0" w:space="0" w:color="auto"/>
        <w:bottom w:val="none" w:sz="0" w:space="0" w:color="auto"/>
        <w:right w:val="none" w:sz="0" w:space="0" w:color="auto"/>
      </w:divBdr>
    </w:div>
    <w:div w:id="354619939">
      <w:bodyDiv w:val="1"/>
      <w:marLeft w:val="0"/>
      <w:marRight w:val="0"/>
      <w:marTop w:val="0"/>
      <w:marBottom w:val="0"/>
      <w:divBdr>
        <w:top w:val="none" w:sz="0" w:space="0" w:color="auto"/>
        <w:left w:val="none" w:sz="0" w:space="0" w:color="auto"/>
        <w:bottom w:val="none" w:sz="0" w:space="0" w:color="auto"/>
        <w:right w:val="none" w:sz="0" w:space="0" w:color="auto"/>
      </w:divBdr>
    </w:div>
    <w:div w:id="356736040">
      <w:bodyDiv w:val="1"/>
      <w:marLeft w:val="0"/>
      <w:marRight w:val="0"/>
      <w:marTop w:val="0"/>
      <w:marBottom w:val="0"/>
      <w:divBdr>
        <w:top w:val="none" w:sz="0" w:space="0" w:color="auto"/>
        <w:left w:val="none" w:sz="0" w:space="0" w:color="auto"/>
        <w:bottom w:val="none" w:sz="0" w:space="0" w:color="auto"/>
        <w:right w:val="none" w:sz="0" w:space="0" w:color="auto"/>
      </w:divBdr>
    </w:div>
    <w:div w:id="363988587">
      <w:bodyDiv w:val="1"/>
      <w:marLeft w:val="0"/>
      <w:marRight w:val="0"/>
      <w:marTop w:val="0"/>
      <w:marBottom w:val="0"/>
      <w:divBdr>
        <w:top w:val="none" w:sz="0" w:space="0" w:color="auto"/>
        <w:left w:val="none" w:sz="0" w:space="0" w:color="auto"/>
        <w:bottom w:val="none" w:sz="0" w:space="0" w:color="auto"/>
        <w:right w:val="none" w:sz="0" w:space="0" w:color="auto"/>
      </w:divBdr>
    </w:div>
    <w:div w:id="365255247">
      <w:bodyDiv w:val="1"/>
      <w:marLeft w:val="0"/>
      <w:marRight w:val="0"/>
      <w:marTop w:val="0"/>
      <w:marBottom w:val="0"/>
      <w:divBdr>
        <w:top w:val="none" w:sz="0" w:space="0" w:color="auto"/>
        <w:left w:val="none" w:sz="0" w:space="0" w:color="auto"/>
        <w:bottom w:val="none" w:sz="0" w:space="0" w:color="auto"/>
        <w:right w:val="none" w:sz="0" w:space="0" w:color="auto"/>
      </w:divBdr>
    </w:div>
    <w:div w:id="366756755">
      <w:bodyDiv w:val="1"/>
      <w:marLeft w:val="0"/>
      <w:marRight w:val="0"/>
      <w:marTop w:val="0"/>
      <w:marBottom w:val="0"/>
      <w:divBdr>
        <w:top w:val="none" w:sz="0" w:space="0" w:color="auto"/>
        <w:left w:val="none" w:sz="0" w:space="0" w:color="auto"/>
        <w:bottom w:val="none" w:sz="0" w:space="0" w:color="auto"/>
        <w:right w:val="none" w:sz="0" w:space="0" w:color="auto"/>
      </w:divBdr>
    </w:div>
    <w:div w:id="375396288">
      <w:bodyDiv w:val="1"/>
      <w:marLeft w:val="0"/>
      <w:marRight w:val="0"/>
      <w:marTop w:val="0"/>
      <w:marBottom w:val="0"/>
      <w:divBdr>
        <w:top w:val="none" w:sz="0" w:space="0" w:color="auto"/>
        <w:left w:val="none" w:sz="0" w:space="0" w:color="auto"/>
        <w:bottom w:val="none" w:sz="0" w:space="0" w:color="auto"/>
        <w:right w:val="none" w:sz="0" w:space="0" w:color="auto"/>
      </w:divBdr>
      <w:divsChild>
        <w:div w:id="1429620825">
          <w:marLeft w:val="0"/>
          <w:marRight w:val="0"/>
          <w:marTop w:val="0"/>
          <w:marBottom w:val="0"/>
          <w:divBdr>
            <w:top w:val="none" w:sz="0" w:space="0" w:color="auto"/>
            <w:left w:val="none" w:sz="0" w:space="0" w:color="auto"/>
            <w:bottom w:val="none" w:sz="0" w:space="0" w:color="auto"/>
            <w:right w:val="none" w:sz="0" w:space="0" w:color="auto"/>
          </w:divBdr>
          <w:divsChild>
            <w:div w:id="779421305">
              <w:marLeft w:val="0"/>
              <w:marRight w:val="0"/>
              <w:marTop w:val="0"/>
              <w:marBottom w:val="0"/>
              <w:divBdr>
                <w:top w:val="none" w:sz="0" w:space="0" w:color="auto"/>
                <w:left w:val="none" w:sz="0" w:space="0" w:color="auto"/>
                <w:bottom w:val="none" w:sz="0" w:space="0" w:color="auto"/>
                <w:right w:val="none" w:sz="0" w:space="0" w:color="auto"/>
              </w:divBdr>
              <w:divsChild>
                <w:div w:id="1100180485">
                  <w:marLeft w:val="2715"/>
                  <w:marRight w:val="2700"/>
                  <w:marTop w:val="0"/>
                  <w:marBottom w:val="0"/>
                  <w:divBdr>
                    <w:top w:val="none" w:sz="0" w:space="0" w:color="auto"/>
                    <w:left w:val="none" w:sz="0" w:space="0" w:color="auto"/>
                    <w:bottom w:val="none" w:sz="0" w:space="0" w:color="auto"/>
                    <w:right w:val="none" w:sz="0" w:space="0" w:color="auto"/>
                  </w:divBdr>
                  <w:divsChild>
                    <w:div w:id="233970875">
                      <w:marLeft w:val="0"/>
                      <w:marRight w:val="0"/>
                      <w:marTop w:val="0"/>
                      <w:marBottom w:val="0"/>
                      <w:divBdr>
                        <w:top w:val="none" w:sz="0" w:space="0" w:color="auto"/>
                        <w:left w:val="none" w:sz="0" w:space="0" w:color="auto"/>
                        <w:bottom w:val="none" w:sz="0" w:space="0" w:color="auto"/>
                        <w:right w:val="none" w:sz="0" w:space="0" w:color="auto"/>
                      </w:divBdr>
                      <w:divsChild>
                        <w:div w:id="928274385">
                          <w:marLeft w:val="0"/>
                          <w:marRight w:val="0"/>
                          <w:marTop w:val="0"/>
                          <w:marBottom w:val="0"/>
                          <w:divBdr>
                            <w:top w:val="none" w:sz="0" w:space="0" w:color="auto"/>
                            <w:left w:val="none" w:sz="0" w:space="0" w:color="auto"/>
                            <w:bottom w:val="none" w:sz="0" w:space="0" w:color="auto"/>
                            <w:right w:val="none" w:sz="0" w:space="0" w:color="auto"/>
                          </w:divBdr>
                          <w:divsChild>
                            <w:div w:id="1487356504">
                              <w:marLeft w:val="0"/>
                              <w:marRight w:val="0"/>
                              <w:marTop w:val="0"/>
                              <w:marBottom w:val="0"/>
                              <w:divBdr>
                                <w:top w:val="none" w:sz="0" w:space="0" w:color="auto"/>
                                <w:left w:val="none" w:sz="0" w:space="0" w:color="auto"/>
                                <w:bottom w:val="none" w:sz="0" w:space="0" w:color="auto"/>
                                <w:right w:val="none" w:sz="0" w:space="0" w:color="auto"/>
                              </w:divBdr>
                              <w:divsChild>
                                <w:div w:id="1463113886">
                                  <w:marLeft w:val="0"/>
                                  <w:marRight w:val="0"/>
                                  <w:marTop w:val="0"/>
                                  <w:marBottom w:val="0"/>
                                  <w:divBdr>
                                    <w:top w:val="none" w:sz="0" w:space="0" w:color="auto"/>
                                    <w:left w:val="none" w:sz="0" w:space="0" w:color="auto"/>
                                    <w:bottom w:val="none" w:sz="0" w:space="0" w:color="auto"/>
                                    <w:right w:val="none" w:sz="0" w:space="0" w:color="auto"/>
                                  </w:divBdr>
                                  <w:divsChild>
                                    <w:div w:id="1279098010">
                                      <w:marLeft w:val="0"/>
                                      <w:marRight w:val="0"/>
                                      <w:marTop w:val="0"/>
                                      <w:marBottom w:val="0"/>
                                      <w:divBdr>
                                        <w:top w:val="none" w:sz="0" w:space="0" w:color="auto"/>
                                        <w:left w:val="none" w:sz="0" w:space="0" w:color="auto"/>
                                        <w:bottom w:val="none" w:sz="0" w:space="0" w:color="auto"/>
                                        <w:right w:val="none" w:sz="0" w:space="0" w:color="auto"/>
                                      </w:divBdr>
                                      <w:divsChild>
                                        <w:div w:id="776026775">
                                          <w:marLeft w:val="0"/>
                                          <w:marRight w:val="0"/>
                                          <w:marTop w:val="0"/>
                                          <w:marBottom w:val="0"/>
                                          <w:divBdr>
                                            <w:top w:val="none" w:sz="0" w:space="0" w:color="auto"/>
                                            <w:left w:val="none" w:sz="0" w:space="0" w:color="auto"/>
                                            <w:bottom w:val="none" w:sz="0" w:space="0" w:color="auto"/>
                                            <w:right w:val="none" w:sz="0" w:space="0" w:color="auto"/>
                                          </w:divBdr>
                                          <w:divsChild>
                                            <w:div w:id="548809118">
                                              <w:marLeft w:val="0"/>
                                              <w:marRight w:val="0"/>
                                              <w:marTop w:val="0"/>
                                              <w:marBottom w:val="0"/>
                                              <w:divBdr>
                                                <w:top w:val="none" w:sz="0" w:space="0" w:color="auto"/>
                                                <w:left w:val="none" w:sz="0" w:space="0" w:color="auto"/>
                                                <w:bottom w:val="none" w:sz="0" w:space="0" w:color="auto"/>
                                                <w:right w:val="none" w:sz="0" w:space="0" w:color="auto"/>
                                              </w:divBdr>
                                              <w:divsChild>
                                                <w:div w:id="12622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910764">
      <w:bodyDiv w:val="1"/>
      <w:marLeft w:val="0"/>
      <w:marRight w:val="0"/>
      <w:marTop w:val="0"/>
      <w:marBottom w:val="0"/>
      <w:divBdr>
        <w:top w:val="none" w:sz="0" w:space="0" w:color="auto"/>
        <w:left w:val="none" w:sz="0" w:space="0" w:color="auto"/>
        <w:bottom w:val="none" w:sz="0" w:space="0" w:color="auto"/>
        <w:right w:val="none" w:sz="0" w:space="0" w:color="auto"/>
      </w:divBdr>
    </w:div>
    <w:div w:id="400834098">
      <w:bodyDiv w:val="1"/>
      <w:marLeft w:val="0"/>
      <w:marRight w:val="0"/>
      <w:marTop w:val="0"/>
      <w:marBottom w:val="0"/>
      <w:divBdr>
        <w:top w:val="none" w:sz="0" w:space="0" w:color="auto"/>
        <w:left w:val="none" w:sz="0" w:space="0" w:color="auto"/>
        <w:bottom w:val="none" w:sz="0" w:space="0" w:color="auto"/>
        <w:right w:val="none" w:sz="0" w:space="0" w:color="auto"/>
      </w:divBdr>
    </w:div>
    <w:div w:id="406080320">
      <w:bodyDiv w:val="1"/>
      <w:marLeft w:val="0"/>
      <w:marRight w:val="0"/>
      <w:marTop w:val="0"/>
      <w:marBottom w:val="0"/>
      <w:divBdr>
        <w:top w:val="none" w:sz="0" w:space="0" w:color="auto"/>
        <w:left w:val="none" w:sz="0" w:space="0" w:color="auto"/>
        <w:bottom w:val="none" w:sz="0" w:space="0" w:color="auto"/>
        <w:right w:val="none" w:sz="0" w:space="0" w:color="auto"/>
      </w:divBdr>
    </w:div>
    <w:div w:id="407120797">
      <w:bodyDiv w:val="1"/>
      <w:marLeft w:val="0"/>
      <w:marRight w:val="0"/>
      <w:marTop w:val="0"/>
      <w:marBottom w:val="0"/>
      <w:divBdr>
        <w:top w:val="none" w:sz="0" w:space="0" w:color="auto"/>
        <w:left w:val="none" w:sz="0" w:space="0" w:color="auto"/>
        <w:bottom w:val="none" w:sz="0" w:space="0" w:color="auto"/>
        <w:right w:val="none" w:sz="0" w:space="0" w:color="auto"/>
      </w:divBdr>
    </w:div>
    <w:div w:id="407506181">
      <w:bodyDiv w:val="1"/>
      <w:marLeft w:val="0"/>
      <w:marRight w:val="0"/>
      <w:marTop w:val="0"/>
      <w:marBottom w:val="0"/>
      <w:divBdr>
        <w:top w:val="none" w:sz="0" w:space="0" w:color="auto"/>
        <w:left w:val="none" w:sz="0" w:space="0" w:color="auto"/>
        <w:bottom w:val="none" w:sz="0" w:space="0" w:color="auto"/>
        <w:right w:val="none" w:sz="0" w:space="0" w:color="auto"/>
      </w:divBdr>
    </w:div>
    <w:div w:id="407772058">
      <w:bodyDiv w:val="1"/>
      <w:marLeft w:val="0"/>
      <w:marRight w:val="0"/>
      <w:marTop w:val="0"/>
      <w:marBottom w:val="0"/>
      <w:divBdr>
        <w:top w:val="none" w:sz="0" w:space="0" w:color="auto"/>
        <w:left w:val="none" w:sz="0" w:space="0" w:color="auto"/>
        <w:bottom w:val="none" w:sz="0" w:space="0" w:color="auto"/>
        <w:right w:val="none" w:sz="0" w:space="0" w:color="auto"/>
      </w:divBdr>
      <w:divsChild>
        <w:div w:id="1976640555">
          <w:marLeft w:val="0"/>
          <w:marRight w:val="0"/>
          <w:marTop w:val="0"/>
          <w:marBottom w:val="0"/>
          <w:divBdr>
            <w:top w:val="none" w:sz="0" w:space="0" w:color="auto"/>
            <w:left w:val="none" w:sz="0" w:space="0" w:color="auto"/>
            <w:bottom w:val="none" w:sz="0" w:space="0" w:color="auto"/>
            <w:right w:val="none" w:sz="0" w:space="0" w:color="auto"/>
          </w:divBdr>
          <w:divsChild>
            <w:div w:id="287048720">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411894609">
      <w:bodyDiv w:val="1"/>
      <w:marLeft w:val="0"/>
      <w:marRight w:val="0"/>
      <w:marTop w:val="0"/>
      <w:marBottom w:val="0"/>
      <w:divBdr>
        <w:top w:val="none" w:sz="0" w:space="0" w:color="auto"/>
        <w:left w:val="none" w:sz="0" w:space="0" w:color="auto"/>
        <w:bottom w:val="none" w:sz="0" w:space="0" w:color="auto"/>
        <w:right w:val="none" w:sz="0" w:space="0" w:color="auto"/>
      </w:divBdr>
    </w:div>
    <w:div w:id="413357859">
      <w:bodyDiv w:val="1"/>
      <w:marLeft w:val="0"/>
      <w:marRight w:val="0"/>
      <w:marTop w:val="0"/>
      <w:marBottom w:val="0"/>
      <w:divBdr>
        <w:top w:val="none" w:sz="0" w:space="0" w:color="auto"/>
        <w:left w:val="none" w:sz="0" w:space="0" w:color="auto"/>
        <w:bottom w:val="none" w:sz="0" w:space="0" w:color="auto"/>
        <w:right w:val="none" w:sz="0" w:space="0" w:color="auto"/>
      </w:divBdr>
    </w:div>
    <w:div w:id="414015528">
      <w:bodyDiv w:val="1"/>
      <w:marLeft w:val="0"/>
      <w:marRight w:val="0"/>
      <w:marTop w:val="0"/>
      <w:marBottom w:val="0"/>
      <w:divBdr>
        <w:top w:val="none" w:sz="0" w:space="0" w:color="auto"/>
        <w:left w:val="none" w:sz="0" w:space="0" w:color="auto"/>
        <w:bottom w:val="none" w:sz="0" w:space="0" w:color="auto"/>
        <w:right w:val="none" w:sz="0" w:space="0" w:color="auto"/>
      </w:divBdr>
    </w:div>
    <w:div w:id="415831279">
      <w:bodyDiv w:val="1"/>
      <w:marLeft w:val="0"/>
      <w:marRight w:val="0"/>
      <w:marTop w:val="0"/>
      <w:marBottom w:val="0"/>
      <w:divBdr>
        <w:top w:val="none" w:sz="0" w:space="0" w:color="auto"/>
        <w:left w:val="none" w:sz="0" w:space="0" w:color="auto"/>
        <w:bottom w:val="none" w:sz="0" w:space="0" w:color="auto"/>
        <w:right w:val="none" w:sz="0" w:space="0" w:color="auto"/>
      </w:divBdr>
    </w:div>
    <w:div w:id="424964698">
      <w:bodyDiv w:val="1"/>
      <w:marLeft w:val="0"/>
      <w:marRight w:val="0"/>
      <w:marTop w:val="0"/>
      <w:marBottom w:val="0"/>
      <w:divBdr>
        <w:top w:val="none" w:sz="0" w:space="0" w:color="auto"/>
        <w:left w:val="none" w:sz="0" w:space="0" w:color="auto"/>
        <w:bottom w:val="none" w:sz="0" w:space="0" w:color="auto"/>
        <w:right w:val="none" w:sz="0" w:space="0" w:color="auto"/>
      </w:divBdr>
      <w:divsChild>
        <w:div w:id="80301616">
          <w:marLeft w:val="0"/>
          <w:marRight w:val="0"/>
          <w:marTop w:val="0"/>
          <w:marBottom w:val="0"/>
          <w:divBdr>
            <w:top w:val="none" w:sz="0" w:space="0" w:color="auto"/>
            <w:left w:val="none" w:sz="0" w:space="0" w:color="auto"/>
            <w:bottom w:val="none" w:sz="0" w:space="0" w:color="auto"/>
            <w:right w:val="none" w:sz="0" w:space="0" w:color="auto"/>
          </w:divBdr>
          <w:divsChild>
            <w:div w:id="437143710">
              <w:marLeft w:val="0"/>
              <w:marRight w:val="0"/>
              <w:marTop w:val="0"/>
              <w:marBottom w:val="0"/>
              <w:divBdr>
                <w:top w:val="none" w:sz="0" w:space="0" w:color="auto"/>
                <w:left w:val="none" w:sz="0" w:space="0" w:color="auto"/>
                <w:bottom w:val="none" w:sz="0" w:space="0" w:color="auto"/>
                <w:right w:val="none" w:sz="0" w:space="0" w:color="auto"/>
              </w:divBdr>
              <w:divsChild>
                <w:div w:id="1129475604">
                  <w:marLeft w:val="0"/>
                  <w:marRight w:val="0"/>
                  <w:marTop w:val="0"/>
                  <w:marBottom w:val="0"/>
                  <w:divBdr>
                    <w:top w:val="none" w:sz="0" w:space="0" w:color="auto"/>
                    <w:left w:val="none" w:sz="0" w:space="0" w:color="auto"/>
                    <w:bottom w:val="none" w:sz="0" w:space="0" w:color="auto"/>
                    <w:right w:val="none" w:sz="0" w:space="0" w:color="auto"/>
                  </w:divBdr>
                  <w:divsChild>
                    <w:div w:id="71047468">
                      <w:marLeft w:val="0"/>
                      <w:marRight w:val="0"/>
                      <w:marTop w:val="0"/>
                      <w:marBottom w:val="0"/>
                      <w:divBdr>
                        <w:top w:val="none" w:sz="0" w:space="0" w:color="auto"/>
                        <w:left w:val="none" w:sz="0" w:space="0" w:color="auto"/>
                        <w:bottom w:val="none" w:sz="0" w:space="0" w:color="auto"/>
                        <w:right w:val="none" w:sz="0" w:space="0" w:color="auto"/>
                      </w:divBdr>
                      <w:divsChild>
                        <w:div w:id="1524591730">
                          <w:marLeft w:val="0"/>
                          <w:marRight w:val="0"/>
                          <w:marTop w:val="0"/>
                          <w:marBottom w:val="0"/>
                          <w:divBdr>
                            <w:top w:val="none" w:sz="0" w:space="0" w:color="auto"/>
                            <w:left w:val="none" w:sz="0" w:space="0" w:color="auto"/>
                            <w:bottom w:val="none" w:sz="0" w:space="0" w:color="auto"/>
                            <w:right w:val="none" w:sz="0" w:space="0" w:color="auto"/>
                          </w:divBdr>
                          <w:divsChild>
                            <w:div w:id="2063407321">
                              <w:marLeft w:val="0"/>
                              <w:marRight w:val="0"/>
                              <w:marTop w:val="0"/>
                              <w:marBottom w:val="0"/>
                              <w:divBdr>
                                <w:top w:val="none" w:sz="0" w:space="0" w:color="auto"/>
                                <w:left w:val="none" w:sz="0" w:space="0" w:color="auto"/>
                                <w:bottom w:val="none" w:sz="0" w:space="0" w:color="auto"/>
                                <w:right w:val="none" w:sz="0" w:space="0" w:color="auto"/>
                              </w:divBdr>
                              <w:divsChild>
                                <w:div w:id="1262758141">
                                  <w:marLeft w:val="0"/>
                                  <w:marRight w:val="0"/>
                                  <w:marTop w:val="0"/>
                                  <w:marBottom w:val="0"/>
                                  <w:divBdr>
                                    <w:top w:val="none" w:sz="0" w:space="0" w:color="auto"/>
                                    <w:left w:val="none" w:sz="0" w:space="0" w:color="auto"/>
                                    <w:bottom w:val="none" w:sz="0" w:space="0" w:color="auto"/>
                                    <w:right w:val="none" w:sz="0" w:space="0" w:color="auto"/>
                                  </w:divBdr>
                                  <w:divsChild>
                                    <w:div w:id="1091008989">
                                      <w:marLeft w:val="0"/>
                                      <w:marRight w:val="0"/>
                                      <w:marTop w:val="0"/>
                                      <w:marBottom w:val="0"/>
                                      <w:divBdr>
                                        <w:top w:val="none" w:sz="0" w:space="0" w:color="auto"/>
                                        <w:left w:val="none" w:sz="0" w:space="0" w:color="auto"/>
                                        <w:bottom w:val="none" w:sz="0" w:space="0" w:color="auto"/>
                                        <w:right w:val="none" w:sz="0" w:space="0" w:color="auto"/>
                                      </w:divBdr>
                                      <w:divsChild>
                                        <w:div w:id="985209809">
                                          <w:marLeft w:val="0"/>
                                          <w:marRight w:val="0"/>
                                          <w:marTop w:val="0"/>
                                          <w:marBottom w:val="0"/>
                                          <w:divBdr>
                                            <w:top w:val="none" w:sz="0" w:space="0" w:color="auto"/>
                                            <w:left w:val="none" w:sz="0" w:space="0" w:color="auto"/>
                                            <w:bottom w:val="none" w:sz="0" w:space="0" w:color="auto"/>
                                            <w:right w:val="none" w:sz="0" w:space="0" w:color="auto"/>
                                          </w:divBdr>
                                          <w:divsChild>
                                            <w:div w:id="2083215444">
                                              <w:marLeft w:val="0"/>
                                              <w:marRight w:val="0"/>
                                              <w:marTop w:val="0"/>
                                              <w:marBottom w:val="0"/>
                                              <w:divBdr>
                                                <w:top w:val="none" w:sz="0" w:space="0" w:color="auto"/>
                                                <w:left w:val="none" w:sz="0" w:space="0" w:color="auto"/>
                                                <w:bottom w:val="none" w:sz="0" w:space="0" w:color="auto"/>
                                                <w:right w:val="none" w:sz="0" w:space="0" w:color="auto"/>
                                              </w:divBdr>
                                              <w:divsChild>
                                                <w:div w:id="4066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806585">
      <w:bodyDiv w:val="1"/>
      <w:marLeft w:val="0"/>
      <w:marRight w:val="0"/>
      <w:marTop w:val="0"/>
      <w:marBottom w:val="0"/>
      <w:divBdr>
        <w:top w:val="none" w:sz="0" w:space="0" w:color="auto"/>
        <w:left w:val="none" w:sz="0" w:space="0" w:color="auto"/>
        <w:bottom w:val="none" w:sz="0" w:space="0" w:color="auto"/>
        <w:right w:val="none" w:sz="0" w:space="0" w:color="auto"/>
      </w:divBdr>
    </w:div>
    <w:div w:id="427190077">
      <w:bodyDiv w:val="1"/>
      <w:marLeft w:val="0"/>
      <w:marRight w:val="0"/>
      <w:marTop w:val="0"/>
      <w:marBottom w:val="0"/>
      <w:divBdr>
        <w:top w:val="none" w:sz="0" w:space="0" w:color="auto"/>
        <w:left w:val="none" w:sz="0" w:space="0" w:color="auto"/>
        <w:bottom w:val="none" w:sz="0" w:space="0" w:color="auto"/>
        <w:right w:val="none" w:sz="0" w:space="0" w:color="auto"/>
      </w:divBdr>
    </w:div>
    <w:div w:id="432633574">
      <w:bodyDiv w:val="1"/>
      <w:marLeft w:val="0"/>
      <w:marRight w:val="0"/>
      <w:marTop w:val="0"/>
      <w:marBottom w:val="0"/>
      <w:divBdr>
        <w:top w:val="none" w:sz="0" w:space="0" w:color="auto"/>
        <w:left w:val="none" w:sz="0" w:space="0" w:color="auto"/>
        <w:bottom w:val="none" w:sz="0" w:space="0" w:color="auto"/>
        <w:right w:val="none" w:sz="0" w:space="0" w:color="auto"/>
      </w:divBdr>
    </w:div>
    <w:div w:id="436560159">
      <w:bodyDiv w:val="1"/>
      <w:marLeft w:val="0"/>
      <w:marRight w:val="0"/>
      <w:marTop w:val="0"/>
      <w:marBottom w:val="0"/>
      <w:divBdr>
        <w:top w:val="none" w:sz="0" w:space="0" w:color="auto"/>
        <w:left w:val="none" w:sz="0" w:space="0" w:color="auto"/>
        <w:bottom w:val="none" w:sz="0" w:space="0" w:color="auto"/>
        <w:right w:val="none" w:sz="0" w:space="0" w:color="auto"/>
      </w:divBdr>
    </w:div>
    <w:div w:id="438376320">
      <w:bodyDiv w:val="1"/>
      <w:marLeft w:val="0"/>
      <w:marRight w:val="0"/>
      <w:marTop w:val="0"/>
      <w:marBottom w:val="0"/>
      <w:divBdr>
        <w:top w:val="none" w:sz="0" w:space="0" w:color="auto"/>
        <w:left w:val="none" w:sz="0" w:space="0" w:color="auto"/>
        <w:bottom w:val="none" w:sz="0" w:space="0" w:color="auto"/>
        <w:right w:val="none" w:sz="0" w:space="0" w:color="auto"/>
      </w:divBdr>
    </w:div>
    <w:div w:id="444270880">
      <w:bodyDiv w:val="1"/>
      <w:marLeft w:val="0"/>
      <w:marRight w:val="0"/>
      <w:marTop w:val="0"/>
      <w:marBottom w:val="0"/>
      <w:divBdr>
        <w:top w:val="none" w:sz="0" w:space="0" w:color="auto"/>
        <w:left w:val="none" w:sz="0" w:space="0" w:color="auto"/>
        <w:bottom w:val="none" w:sz="0" w:space="0" w:color="auto"/>
        <w:right w:val="none" w:sz="0" w:space="0" w:color="auto"/>
      </w:divBdr>
    </w:div>
    <w:div w:id="446584815">
      <w:bodyDiv w:val="1"/>
      <w:marLeft w:val="0"/>
      <w:marRight w:val="0"/>
      <w:marTop w:val="0"/>
      <w:marBottom w:val="0"/>
      <w:divBdr>
        <w:top w:val="none" w:sz="0" w:space="0" w:color="auto"/>
        <w:left w:val="none" w:sz="0" w:space="0" w:color="auto"/>
        <w:bottom w:val="none" w:sz="0" w:space="0" w:color="auto"/>
        <w:right w:val="none" w:sz="0" w:space="0" w:color="auto"/>
      </w:divBdr>
    </w:div>
    <w:div w:id="447118722">
      <w:bodyDiv w:val="1"/>
      <w:marLeft w:val="0"/>
      <w:marRight w:val="0"/>
      <w:marTop w:val="0"/>
      <w:marBottom w:val="0"/>
      <w:divBdr>
        <w:top w:val="none" w:sz="0" w:space="0" w:color="auto"/>
        <w:left w:val="none" w:sz="0" w:space="0" w:color="auto"/>
        <w:bottom w:val="none" w:sz="0" w:space="0" w:color="auto"/>
        <w:right w:val="none" w:sz="0" w:space="0" w:color="auto"/>
      </w:divBdr>
    </w:div>
    <w:div w:id="448205862">
      <w:bodyDiv w:val="1"/>
      <w:marLeft w:val="0"/>
      <w:marRight w:val="0"/>
      <w:marTop w:val="0"/>
      <w:marBottom w:val="0"/>
      <w:divBdr>
        <w:top w:val="none" w:sz="0" w:space="0" w:color="auto"/>
        <w:left w:val="none" w:sz="0" w:space="0" w:color="auto"/>
        <w:bottom w:val="none" w:sz="0" w:space="0" w:color="auto"/>
        <w:right w:val="none" w:sz="0" w:space="0" w:color="auto"/>
      </w:divBdr>
    </w:div>
    <w:div w:id="452863935">
      <w:bodyDiv w:val="1"/>
      <w:marLeft w:val="0"/>
      <w:marRight w:val="0"/>
      <w:marTop w:val="0"/>
      <w:marBottom w:val="0"/>
      <w:divBdr>
        <w:top w:val="none" w:sz="0" w:space="0" w:color="auto"/>
        <w:left w:val="none" w:sz="0" w:space="0" w:color="auto"/>
        <w:bottom w:val="none" w:sz="0" w:space="0" w:color="auto"/>
        <w:right w:val="none" w:sz="0" w:space="0" w:color="auto"/>
      </w:divBdr>
    </w:div>
    <w:div w:id="458299858">
      <w:bodyDiv w:val="1"/>
      <w:marLeft w:val="0"/>
      <w:marRight w:val="0"/>
      <w:marTop w:val="0"/>
      <w:marBottom w:val="0"/>
      <w:divBdr>
        <w:top w:val="none" w:sz="0" w:space="0" w:color="auto"/>
        <w:left w:val="none" w:sz="0" w:space="0" w:color="auto"/>
        <w:bottom w:val="none" w:sz="0" w:space="0" w:color="auto"/>
        <w:right w:val="none" w:sz="0" w:space="0" w:color="auto"/>
      </w:divBdr>
    </w:div>
    <w:div w:id="468547635">
      <w:bodyDiv w:val="1"/>
      <w:marLeft w:val="0"/>
      <w:marRight w:val="0"/>
      <w:marTop w:val="0"/>
      <w:marBottom w:val="0"/>
      <w:divBdr>
        <w:top w:val="none" w:sz="0" w:space="0" w:color="auto"/>
        <w:left w:val="none" w:sz="0" w:space="0" w:color="auto"/>
        <w:bottom w:val="none" w:sz="0" w:space="0" w:color="auto"/>
        <w:right w:val="none" w:sz="0" w:space="0" w:color="auto"/>
      </w:divBdr>
    </w:div>
    <w:div w:id="471756949">
      <w:bodyDiv w:val="1"/>
      <w:marLeft w:val="0"/>
      <w:marRight w:val="0"/>
      <w:marTop w:val="0"/>
      <w:marBottom w:val="0"/>
      <w:divBdr>
        <w:top w:val="none" w:sz="0" w:space="0" w:color="auto"/>
        <w:left w:val="none" w:sz="0" w:space="0" w:color="auto"/>
        <w:bottom w:val="none" w:sz="0" w:space="0" w:color="auto"/>
        <w:right w:val="none" w:sz="0" w:space="0" w:color="auto"/>
      </w:divBdr>
    </w:div>
    <w:div w:id="478697141">
      <w:bodyDiv w:val="1"/>
      <w:marLeft w:val="0"/>
      <w:marRight w:val="0"/>
      <w:marTop w:val="0"/>
      <w:marBottom w:val="0"/>
      <w:divBdr>
        <w:top w:val="none" w:sz="0" w:space="0" w:color="auto"/>
        <w:left w:val="none" w:sz="0" w:space="0" w:color="auto"/>
        <w:bottom w:val="none" w:sz="0" w:space="0" w:color="auto"/>
        <w:right w:val="none" w:sz="0" w:space="0" w:color="auto"/>
      </w:divBdr>
    </w:div>
    <w:div w:id="483359467">
      <w:bodyDiv w:val="1"/>
      <w:marLeft w:val="0"/>
      <w:marRight w:val="0"/>
      <w:marTop w:val="0"/>
      <w:marBottom w:val="0"/>
      <w:divBdr>
        <w:top w:val="none" w:sz="0" w:space="0" w:color="auto"/>
        <w:left w:val="none" w:sz="0" w:space="0" w:color="auto"/>
        <w:bottom w:val="none" w:sz="0" w:space="0" w:color="auto"/>
        <w:right w:val="none" w:sz="0" w:space="0" w:color="auto"/>
      </w:divBdr>
    </w:div>
    <w:div w:id="485248909">
      <w:bodyDiv w:val="1"/>
      <w:marLeft w:val="0"/>
      <w:marRight w:val="0"/>
      <w:marTop w:val="0"/>
      <w:marBottom w:val="0"/>
      <w:divBdr>
        <w:top w:val="none" w:sz="0" w:space="0" w:color="auto"/>
        <w:left w:val="none" w:sz="0" w:space="0" w:color="auto"/>
        <w:bottom w:val="none" w:sz="0" w:space="0" w:color="auto"/>
        <w:right w:val="none" w:sz="0" w:space="0" w:color="auto"/>
      </w:divBdr>
    </w:div>
    <w:div w:id="486676567">
      <w:bodyDiv w:val="1"/>
      <w:marLeft w:val="0"/>
      <w:marRight w:val="0"/>
      <w:marTop w:val="0"/>
      <w:marBottom w:val="0"/>
      <w:divBdr>
        <w:top w:val="none" w:sz="0" w:space="0" w:color="auto"/>
        <w:left w:val="none" w:sz="0" w:space="0" w:color="auto"/>
        <w:bottom w:val="none" w:sz="0" w:space="0" w:color="auto"/>
        <w:right w:val="none" w:sz="0" w:space="0" w:color="auto"/>
      </w:divBdr>
    </w:div>
    <w:div w:id="488249150">
      <w:bodyDiv w:val="1"/>
      <w:marLeft w:val="0"/>
      <w:marRight w:val="0"/>
      <w:marTop w:val="0"/>
      <w:marBottom w:val="0"/>
      <w:divBdr>
        <w:top w:val="none" w:sz="0" w:space="0" w:color="auto"/>
        <w:left w:val="none" w:sz="0" w:space="0" w:color="auto"/>
        <w:bottom w:val="none" w:sz="0" w:space="0" w:color="auto"/>
        <w:right w:val="none" w:sz="0" w:space="0" w:color="auto"/>
      </w:divBdr>
    </w:div>
    <w:div w:id="490411837">
      <w:bodyDiv w:val="1"/>
      <w:marLeft w:val="0"/>
      <w:marRight w:val="0"/>
      <w:marTop w:val="0"/>
      <w:marBottom w:val="0"/>
      <w:divBdr>
        <w:top w:val="none" w:sz="0" w:space="0" w:color="auto"/>
        <w:left w:val="none" w:sz="0" w:space="0" w:color="auto"/>
        <w:bottom w:val="none" w:sz="0" w:space="0" w:color="auto"/>
        <w:right w:val="none" w:sz="0" w:space="0" w:color="auto"/>
      </w:divBdr>
    </w:div>
    <w:div w:id="491071181">
      <w:bodyDiv w:val="1"/>
      <w:marLeft w:val="0"/>
      <w:marRight w:val="0"/>
      <w:marTop w:val="0"/>
      <w:marBottom w:val="0"/>
      <w:divBdr>
        <w:top w:val="none" w:sz="0" w:space="0" w:color="auto"/>
        <w:left w:val="none" w:sz="0" w:space="0" w:color="auto"/>
        <w:bottom w:val="none" w:sz="0" w:space="0" w:color="auto"/>
        <w:right w:val="none" w:sz="0" w:space="0" w:color="auto"/>
      </w:divBdr>
    </w:div>
    <w:div w:id="496580730">
      <w:bodyDiv w:val="1"/>
      <w:marLeft w:val="0"/>
      <w:marRight w:val="0"/>
      <w:marTop w:val="0"/>
      <w:marBottom w:val="0"/>
      <w:divBdr>
        <w:top w:val="none" w:sz="0" w:space="0" w:color="auto"/>
        <w:left w:val="none" w:sz="0" w:space="0" w:color="auto"/>
        <w:bottom w:val="none" w:sz="0" w:space="0" w:color="auto"/>
        <w:right w:val="none" w:sz="0" w:space="0" w:color="auto"/>
      </w:divBdr>
      <w:divsChild>
        <w:div w:id="647636515">
          <w:marLeft w:val="0"/>
          <w:marRight w:val="0"/>
          <w:marTop w:val="0"/>
          <w:marBottom w:val="0"/>
          <w:divBdr>
            <w:top w:val="none" w:sz="0" w:space="0" w:color="auto"/>
            <w:left w:val="none" w:sz="0" w:space="0" w:color="auto"/>
            <w:bottom w:val="none" w:sz="0" w:space="0" w:color="auto"/>
            <w:right w:val="none" w:sz="0" w:space="0" w:color="auto"/>
          </w:divBdr>
          <w:divsChild>
            <w:div w:id="424961702">
              <w:marLeft w:val="0"/>
              <w:marRight w:val="0"/>
              <w:marTop w:val="0"/>
              <w:marBottom w:val="0"/>
              <w:divBdr>
                <w:top w:val="none" w:sz="0" w:space="0" w:color="auto"/>
                <w:left w:val="none" w:sz="0" w:space="0" w:color="auto"/>
                <w:bottom w:val="none" w:sz="0" w:space="0" w:color="auto"/>
                <w:right w:val="none" w:sz="0" w:space="0" w:color="auto"/>
              </w:divBdr>
              <w:divsChild>
                <w:div w:id="1478496324">
                  <w:marLeft w:val="2715"/>
                  <w:marRight w:val="2700"/>
                  <w:marTop w:val="0"/>
                  <w:marBottom w:val="0"/>
                  <w:divBdr>
                    <w:top w:val="none" w:sz="0" w:space="0" w:color="auto"/>
                    <w:left w:val="none" w:sz="0" w:space="0" w:color="auto"/>
                    <w:bottom w:val="none" w:sz="0" w:space="0" w:color="auto"/>
                    <w:right w:val="none" w:sz="0" w:space="0" w:color="auto"/>
                  </w:divBdr>
                  <w:divsChild>
                    <w:div w:id="710689599">
                      <w:marLeft w:val="0"/>
                      <w:marRight w:val="0"/>
                      <w:marTop w:val="0"/>
                      <w:marBottom w:val="0"/>
                      <w:divBdr>
                        <w:top w:val="none" w:sz="0" w:space="0" w:color="auto"/>
                        <w:left w:val="none" w:sz="0" w:space="0" w:color="auto"/>
                        <w:bottom w:val="none" w:sz="0" w:space="0" w:color="auto"/>
                        <w:right w:val="none" w:sz="0" w:space="0" w:color="auto"/>
                      </w:divBdr>
                      <w:divsChild>
                        <w:div w:id="217596864">
                          <w:marLeft w:val="0"/>
                          <w:marRight w:val="0"/>
                          <w:marTop w:val="0"/>
                          <w:marBottom w:val="0"/>
                          <w:divBdr>
                            <w:top w:val="none" w:sz="0" w:space="0" w:color="auto"/>
                            <w:left w:val="none" w:sz="0" w:space="0" w:color="auto"/>
                            <w:bottom w:val="none" w:sz="0" w:space="0" w:color="auto"/>
                            <w:right w:val="none" w:sz="0" w:space="0" w:color="auto"/>
                          </w:divBdr>
                          <w:divsChild>
                            <w:div w:id="377900595">
                              <w:marLeft w:val="0"/>
                              <w:marRight w:val="0"/>
                              <w:marTop w:val="0"/>
                              <w:marBottom w:val="0"/>
                              <w:divBdr>
                                <w:top w:val="none" w:sz="0" w:space="0" w:color="auto"/>
                                <w:left w:val="none" w:sz="0" w:space="0" w:color="auto"/>
                                <w:bottom w:val="none" w:sz="0" w:space="0" w:color="auto"/>
                                <w:right w:val="none" w:sz="0" w:space="0" w:color="auto"/>
                              </w:divBdr>
                              <w:divsChild>
                                <w:div w:id="216015378">
                                  <w:marLeft w:val="0"/>
                                  <w:marRight w:val="0"/>
                                  <w:marTop w:val="0"/>
                                  <w:marBottom w:val="0"/>
                                  <w:divBdr>
                                    <w:top w:val="none" w:sz="0" w:space="0" w:color="auto"/>
                                    <w:left w:val="none" w:sz="0" w:space="0" w:color="auto"/>
                                    <w:bottom w:val="none" w:sz="0" w:space="0" w:color="auto"/>
                                    <w:right w:val="none" w:sz="0" w:space="0" w:color="auto"/>
                                  </w:divBdr>
                                  <w:divsChild>
                                    <w:div w:id="1864321696">
                                      <w:marLeft w:val="0"/>
                                      <w:marRight w:val="0"/>
                                      <w:marTop w:val="0"/>
                                      <w:marBottom w:val="0"/>
                                      <w:divBdr>
                                        <w:top w:val="none" w:sz="0" w:space="0" w:color="auto"/>
                                        <w:left w:val="none" w:sz="0" w:space="0" w:color="auto"/>
                                        <w:bottom w:val="none" w:sz="0" w:space="0" w:color="auto"/>
                                        <w:right w:val="none" w:sz="0" w:space="0" w:color="auto"/>
                                      </w:divBdr>
                                      <w:divsChild>
                                        <w:div w:id="598106212">
                                          <w:marLeft w:val="0"/>
                                          <w:marRight w:val="0"/>
                                          <w:marTop w:val="0"/>
                                          <w:marBottom w:val="0"/>
                                          <w:divBdr>
                                            <w:top w:val="none" w:sz="0" w:space="0" w:color="auto"/>
                                            <w:left w:val="none" w:sz="0" w:space="0" w:color="auto"/>
                                            <w:bottom w:val="none" w:sz="0" w:space="0" w:color="auto"/>
                                            <w:right w:val="none" w:sz="0" w:space="0" w:color="auto"/>
                                          </w:divBdr>
                                          <w:divsChild>
                                            <w:div w:id="301468146">
                                              <w:marLeft w:val="0"/>
                                              <w:marRight w:val="0"/>
                                              <w:marTop w:val="0"/>
                                              <w:marBottom w:val="0"/>
                                              <w:divBdr>
                                                <w:top w:val="none" w:sz="0" w:space="0" w:color="auto"/>
                                                <w:left w:val="none" w:sz="0" w:space="0" w:color="auto"/>
                                                <w:bottom w:val="none" w:sz="0" w:space="0" w:color="auto"/>
                                                <w:right w:val="none" w:sz="0" w:space="0" w:color="auto"/>
                                              </w:divBdr>
                                              <w:divsChild>
                                                <w:div w:id="166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8328858">
      <w:bodyDiv w:val="1"/>
      <w:marLeft w:val="0"/>
      <w:marRight w:val="0"/>
      <w:marTop w:val="0"/>
      <w:marBottom w:val="0"/>
      <w:divBdr>
        <w:top w:val="none" w:sz="0" w:space="0" w:color="auto"/>
        <w:left w:val="none" w:sz="0" w:space="0" w:color="auto"/>
        <w:bottom w:val="none" w:sz="0" w:space="0" w:color="auto"/>
        <w:right w:val="none" w:sz="0" w:space="0" w:color="auto"/>
      </w:divBdr>
    </w:div>
    <w:div w:id="516118370">
      <w:bodyDiv w:val="1"/>
      <w:marLeft w:val="0"/>
      <w:marRight w:val="0"/>
      <w:marTop w:val="0"/>
      <w:marBottom w:val="0"/>
      <w:divBdr>
        <w:top w:val="none" w:sz="0" w:space="0" w:color="auto"/>
        <w:left w:val="none" w:sz="0" w:space="0" w:color="auto"/>
        <w:bottom w:val="none" w:sz="0" w:space="0" w:color="auto"/>
        <w:right w:val="none" w:sz="0" w:space="0" w:color="auto"/>
      </w:divBdr>
      <w:divsChild>
        <w:div w:id="162284716">
          <w:marLeft w:val="0"/>
          <w:marRight w:val="0"/>
          <w:marTop w:val="0"/>
          <w:marBottom w:val="0"/>
          <w:divBdr>
            <w:top w:val="none" w:sz="0" w:space="0" w:color="auto"/>
            <w:left w:val="none" w:sz="0" w:space="0" w:color="auto"/>
            <w:bottom w:val="none" w:sz="0" w:space="0" w:color="auto"/>
            <w:right w:val="none" w:sz="0" w:space="0" w:color="auto"/>
          </w:divBdr>
          <w:divsChild>
            <w:div w:id="243027610">
              <w:marLeft w:val="0"/>
              <w:marRight w:val="0"/>
              <w:marTop w:val="0"/>
              <w:marBottom w:val="0"/>
              <w:divBdr>
                <w:top w:val="none" w:sz="0" w:space="0" w:color="auto"/>
                <w:left w:val="none" w:sz="0" w:space="0" w:color="auto"/>
                <w:bottom w:val="none" w:sz="0" w:space="0" w:color="auto"/>
                <w:right w:val="none" w:sz="0" w:space="0" w:color="auto"/>
              </w:divBdr>
              <w:divsChild>
                <w:div w:id="410007252">
                  <w:marLeft w:val="0"/>
                  <w:marRight w:val="0"/>
                  <w:marTop w:val="0"/>
                  <w:marBottom w:val="0"/>
                  <w:divBdr>
                    <w:top w:val="none" w:sz="0" w:space="0" w:color="auto"/>
                    <w:left w:val="none" w:sz="0" w:space="0" w:color="auto"/>
                    <w:bottom w:val="none" w:sz="0" w:space="0" w:color="auto"/>
                    <w:right w:val="none" w:sz="0" w:space="0" w:color="auto"/>
                  </w:divBdr>
                  <w:divsChild>
                    <w:div w:id="541209514">
                      <w:marLeft w:val="0"/>
                      <w:marRight w:val="0"/>
                      <w:marTop w:val="0"/>
                      <w:marBottom w:val="0"/>
                      <w:divBdr>
                        <w:top w:val="none" w:sz="0" w:space="0" w:color="auto"/>
                        <w:left w:val="none" w:sz="0" w:space="0" w:color="auto"/>
                        <w:bottom w:val="none" w:sz="0" w:space="0" w:color="auto"/>
                        <w:right w:val="none" w:sz="0" w:space="0" w:color="auto"/>
                      </w:divBdr>
                      <w:divsChild>
                        <w:div w:id="785125134">
                          <w:marLeft w:val="0"/>
                          <w:marRight w:val="0"/>
                          <w:marTop w:val="0"/>
                          <w:marBottom w:val="0"/>
                          <w:divBdr>
                            <w:top w:val="none" w:sz="0" w:space="0" w:color="auto"/>
                            <w:left w:val="none" w:sz="0" w:space="0" w:color="auto"/>
                            <w:bottom w:val="none" w:sz="0" w:space="0" w:color="auto"/>
                            <w:right w:val="none" w:sz="0" w:space="0" w:color="auto"/>
                          </w:divBdr>
                          <w:divsChild>
                            <w:div w:id="1422525591">
                              <w:marLeft w:val="0"/>
                              <w:marRight w:val="0"/>
                              <w:marTop w:val="0"/>
                              <w:marBottom w:val="0"/>
                              <w:divBdr>
                                <w:top w:val="none" w:sz="0" w:space="0" w:color="auto"/>
                                <w:left w:val="none" w:sz="0" w:space="0" w:color="auto"/>
                                <w:bottom w:val="none" w:sz="0" w:space="0" w:color="auto"/>
                                <w:right w:val="none" w:sz="0" w:space="0" w:color="auto"/>
                              </w:divBdr>
                              <w:divsChild>
                                <w:div w:id="2022781581">
                                  <w:marLeft w:val="300"/>
                                  <w:marRight w:val="300"/>
                                  <w:marTop w:val="150"/>
                                  <w:marBottom w:val="150"/>
                                  <w:divBdr>
                                    <w:top w:val="none" w:sz="0" w:space="0" w:color="auto"/>
                                    <w:left w:val="none" w:sz="0" w:space="0" w:color="auto"/>
                                    <w:bottom w:val="single" w:sz="6" w:space="15" w:color="00ADA9"/>
                                    <w:right w:val="none" w:sz="0" w:space="0" w:color="auto"/>
                                  </w:divBdr>
                                  <w:divsChild>
                                    <w:div w:id="286859593">
                                      <w:marLeft w:val="0"/>
                                      <w:marRight w:val="0"/>
                                      <w:marTop w:val="0"/>
                                      <w:marBottom w:val="0"/>
                                      <w:divBdr>
                                        <w:top w:val="none" w:sz="0" w:space="0" w:color="auto"/>
                                        <w:left w:val="none" w:sz="0" w:space="0" w:color="auto"/>
                                        <w:bottom w:val="none" w:sz="0" w:space="0" w:color="auto"/>
                                        <w:right w:val="none" w:sz="0" w:space="0" w:color="auto"/>
                                      </w:divBdr>
                                      <w:divsChild>
                                        <w:div w:id="1347096654">
                                          <w:marLeft w:val="0"/>
                                          <w:marRight w:val="0"/>
                                          <w:marTop w:val="0"/>
                                          <w:marBottom w:val="0"/>
                                          <w:divBdr>
                                            <w:top w:val="none" w:sz="0" w:space="0" w:color="auto"/>
                                            <w:left w:val="none" w:sz="0" w:space="0" w:color="auto"/>
                                            <w:bottom w:val="none" w:sz="0" w:space="0" w:color="auto"/>
                                            <w:right w:val="none" w:sz="0" w:space="0" w:color="auto"/>
                                          </w:divBdr>
                                          <w:divsChild>
                                            <w:div w:id="780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6579299">
      <w:bodyDiv w:val="1"/>
      <w:marLeft w:val="0"/>
      <w:marRight w:val="0"/>
      <w:marTop w:val="0"/>
      <w:marBottom w:val="0"/>
      <w:divBdr>
        <w:top w:val="none" w:sz="0" w:space="0" w:color="auto"/>
        <w:left w:val="none" w:sz="0" w:space="0" w:color="auto"/>
        <w:bottom w:val="none" w:sz="0" w:space="0" w:color="auto"/>
        <w:right w:val="none" w:sz="0" w:space="0" w:color="auto"/>
      </w:divBdr>
    </w:div>
    <w:div w:id="521749008">
      <w:bodyDiv w:val="1"/>
      <w:marLeft w:val="0"/>
      <w:marRight w:val="0"/>
      <w:marTop w:val="0"/>
      <w:marBottom w:val="0"/>
      <w:divBdr>
        <w:top w:val="none" w:sz="0" w:space="0" w:color="auto"/>
        <w:left w:val="none" w:sz="0" w:space="0" w:color="auto"/>
        <w:bottom w:val="none" w:sz="0" w:space="0" w:color="auto"/>
        <w:right w:val="none" w:sz="0" w:space="0" w:color="auto"/>
      </w:divBdr>
      <w:divsChild>
        <w:div w:id="962006384">
          <w:marLeft w:val="0"/>
          <w:marRight w:val="0"/>
          <w:marTop w:val="0"/>
          <w:marBottom w:val="0"/>
          <w:divBdr>
            <w:top w:val="none" w:sz="0" w:space="0" w:color="auto"/>
            <w:left w:val="none" w:sz="0" w:space="0" w:color="auto"/>
            <w:bottom w:val="none" w:sz="0" w:space="0" w:color="auto"/>
            <w:right w:val="none" w:sz="0" w:space="0" w:color="auto"/>
          </w:divBdr>
          <w:divsChild>
            <w:div w:id="1428884162">
              <w:marLeft w:val="0"/>
              <w:marRight w:val="0"/>
              <w:marTop w:val="0"/>
              <w:marBottom w:val="0"/>
              <w:divBdr>
                <w:top w:val="none" w:sz="0" w:space="0" w:color="auto"/>
                <w:left w:val="none" w:sz="0" w:space="0" w:color="auto"/>
                <w:bottom w:val="none" w:sz="0" w:space="0" w:color="auto"/>
                <w:right w:val="none" w:sz="0" w:space="0" w:color="auto"/>
              </w:divBdr>
              <w:divsChild>
                <w:div w:id="1307395566">
                  <w:marLeft w:val="0"/>
                  <w:marRight w:val="0"/>
                  <w:marTop w:val="0"/>
                  <w:marBottom w:val="0"/>
                  <w:divBdr>
                    <w:top w:val="none" w:sz="0" w:space="0" w:color="auto"/>
                    <w:left w:val="none" w:sz="0" w:space="0" w:color="auto"/>
                    <w:bottom w:val="none" w:sz="0" w:space="0" w:color="auto"/>
                    <w:right w:val="none" w:sz="0" w:space="0" w:color="auto"/>
                  </w:divBdr>
                  <w:divsChild>
                    <w:div w:id="593975668">
                      <w:marLeft w:val="0"/>
                      <w:marRight w:val="0"/>
                      <w:marTop w:val="0"/>
                      <w:marBottom w:val="150"/>
                      <w:divBdr>
                        <w:top w:val="single" w:sz="6" w:space="11" w:color="CBD8E3"/>
                        <w:left w:val="single" w:sz="6" w:space="11" w:color="CBD8E3"/>
                        <w:bottom w:val="single" w:sz="6" w:space="11" w:color="CBD8E3"/>
                        <w:right w:val="single" w:sz="6" w:space="11" w:color="CBD8E3"/>
                      </w:divBdr>
                      <w:divsChild>
                        <w:div w:id="1794862459">
                          <w:marLeft w:val="0"/>
                          <w:marRight w:val="0"/>
                          <w:marTop w:val="0"/>
                          <w:marBottom w:val="0"/>
                          <w:divBdr>
                            <w:top w:val="none" w:sz="0" w:space="0" w:color="auto"/>
                            <w:left w:val="none" w:sz="0" w:space="0" w:color="auto"/>
                            <w:bottom w:val="none" w:sz="0" w:space="0" w:color="auto"/>
                            <w:right w:val="none" w:sz="0" w:space="0" w:color="auto"/>
                          </w:divBdr>
                          <w:divsChild>
                            <w:div w:id="2121488176">
                              <w:marLeft w:val="0"/>
                              <w:marRight w:val="0"/>
                              <w:marTop w:val="240"/>
                              <w:marBottom w:val="240"/>
                              <w:divBdr>
                                <w:top w:val="single" w:sz="6" w:space="4" w:color="CBD8E3"/>
                                <w:left w:val="single" w:sz="6" w:space="8" w:color="CBD8E3"/>
                                <w:bottom w:val="single" w:sz="6" w:space="11" w:color="CBD8E3"/>
                                <w:right w:val="single" w:sz="6" w:space="8" w:color="CBD8E3"/>
                              </w:divBdr>
                            </w:div>
                          </w:divsChild>
                        </w:div>
                      </w:divsChild>
                    </w:div>
                  </w:divsChild>
                </w:div>
              </w:divsChild>
            </w:div>
          </w:divsChild>
        </w:div>
      </w:divsChild>
    </w:div>
    <w:div w:id="523129768">
      <w:bodyDiv w:val="1"/>
      <w:marLeft w:val="0"/>
      <w:marRight w:val="0"/>
      <w:marTop w:val="0"/>
      <w:marBottom w:val="0"/>
      <w:divBdr>
        <w:top w:val="none" w:sz="0" w:space="0" w:color="auto"/>
        <w:left w:val="none" w:sz="0" w:space="0" w:color="auto"/>
        <w:bottom w:val="none" w:sz="0" w:space="0" w:color="auto"/>
        <w:right w:val="none" w:sz="0" w:space="0" w:color="auto"/>
      </w:divBdr>
      <w:divsChild>
        <w:div w:id="485976499">
          <w:marLeft w:val="0"/>
          <w:marRight w:val="0"/>
          <w:marTop w:val="0"/>
          <w:marBottom w:val="0"/>
          <w:divBdr>
            <w:top w:val="none" w:sz="0" w:space="0" w:color="auto"/>
            <w:left w:val="none" w:sz="0" w:space="0" w:color="auto"/>
            <w:bottom w:val="none" w:sz="0" w:space="0" w:color="auto"/>
            <w:right w:val="none" w:sz="0" w:space="0" w:color="auto"/>
          </w:divBdr>
          <w:divsChild>
            <w:div w:id="1948001387">
              <w:marLeft w:val="0"/>
              <w:marRight w:val="0"/>
              <w:marTop w:val="0"/>
              <w:marBottom w:val="0"/>
              <w:divBdr>
                <w:top w:val="none" w:sz="0" w:space="0" w:color="auto"/>
                <w:left w:val="none" w:sz="0" w:space="0" w:color="auto"/>
                <w:bottom w:val="none" w:sz="0" w:space="0" w:color="auto"/>
                <w:right w:val="none" w:sz="0" w:space="0" w:color="auto"/>
              </w:divBdr>
              <w:divsChild>
                <w:div w:id="154418420">
                  <w:marLeft w:val="2715"/>
                  <w:marRight w:val="2700"/>
                  <w:marTop w:val="0"/>
                  <w:marBottom w:val="0"/>
                  <w:divBdr>
                    <w:top w:val="none" w:sz="0" w:space="0" w:color="auto"/>
                    <w:left w:val="none" w:sz="0" w:space="0" w:color="auto"/>
                    <w:bottom w:val="none" w:sz="0" w:space="0" w:color="auto"/>
                    <w:right w:val="none" w:sz="0" w:space="0" w:color="auto"/>
                  </w:divBdr>
                  <w:divsChild>
                    <w:div w:id="2044746562">
                      <w:marLeft w:val="0"/>
                      <w:marRight w:val="0"/>
                      <w:marTop w:val="0"/>
                      <w:marBottom w:val="0"/>
                      <w:divBdr>
                        <w:top w:val="none" w:sz="0" w:space="0" w:color="auto"/>
                        <w:left w:val="none" w:sz="0" w:space="0" w:color="auto"/>
                        <w:bottom w:val="none" w:sz="0" w:space="0" w:color="auto"/>
                        <w:right w:val="none" w:sz="0" w:space="0" w:color="auto"/>
                      </w:divBdr>
                      <w:divsChild>
                        <w:div w:id="1707025817">
                          <w:marLeft w:val="0"/>
                          <w:marRight w:val="0"/>
                          <w:marTop w:val="0"/>
                          <w:marBottom w:val="0"/>
                          <w:divBdr>
                            <w:top w:val="none" w:sz="0" w:space="0" w:color="auto"/>
                            <w:left w:val="none" w:sz="0" w:space="0" w:color="auto"/>
                            <w:bottom w:val="none" w:sz="0" w:space="0" w:color="auto"/>
                            <w:right w:val="none" w:sz="0" w:space="0" w:color="auto"/>
                          </w:divBdr>
                          <w:divsChild>
                            <w:div w:id="727653387">
                              <w:marLeft w:val="0"/>
                              <w:marRight w:val="0"/>
                              <w:marTop w:val="0"/>
                              <w:marBottom w:val="0"/>
                              <w:divBdr>
                                <w:top w:val="none" w:sz="0" w:space="0" w:color="auto"/>
                                <w:left w:val="none" w:sz="0" w:space="0" w:color="auto"/>
                                <w:bottom w:val="none" w:sz="0" w:space="0" w:color="auto"/>
                                <w:right w:val="none" w:sz="0" w:space="0" w:color="auto"/>
                              </w:divBdr>
                              <w:divsChild>
                                <w:div w:id="1270819534">
                                  <w:marLeft w:val="0"/>
                                  <w:marRight w:val="0"/>
                                  <w:marTop w:val="0"/>
                                  <w:marBottom w:val="0"/>
                                  <w:divBdr>
                                    <w:top w:val="none" w:sz="0" w:space="0" w:color="auto"/>
                                    <w:left w:val="none" w:sz="0" w:space="0" w:color="auto"/>
                                    <w:bottom w:val="none" w:sz="0" w:space="0" w:color="auto"/>
                                    <w:right w:val="none" w:sz="0" w:space="0" w:color="auto"/>
                                  </w:divBdr>
                                  <w:divsChild>
                                    <w:div w:id="817380111">
                                      <w:marLeft w:val="0"/>
                                      <w:marRight w:val="0"/>
                                      <w:marTop w:val="0"/>
                                      <w:marBottom w:val="0"/>
                                      <w:divBdr>
                                        <w:top w:val="none" w:sz="0" w:space="0" w:color="auto"/>
                                        <w:left w:val="none" w:sz="0" w:space="0" w:color="auto"/>
                                        <w:bottom w:val="none" w:sz="0" w:space="0" w:color="auto"/>
                                        <w:right w:val="none" w:sz="0" w:space="0" w:color="auto"/>
                                      </w:divBdr>
                                      <w:divsChild>
                                        <w:div w:id="1250426978">
                                          <w:marLeft w:val="0"/>
                                          <w:marRight w:val="0"/>
                                          <w:marTop w:val="0"/>
                                          <w:marBottom w:val="0"/>
                                          <w:divBdr>
                                            <w:top w:val="none" w:sz="0" w:space="0" w:color="auto"/>
                                            <w:left w:val="none" w:sz="0" w:space="0" w:color="auto"/>
                                            <w:bottom w:val="none" w:sz="0" w:space="0" w:color="auto"/>
                                            <w:right w:val="none" w:sz="0" w:space="0" w:color="auto"/>
                                          </w:divBdr>
                                          <w:divsChild>
                                            <w:div w:id="4007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6137065">
      <w:bodyDiv w:val="1"/>
      <w:marLeft w:val="0"/>
      <w:marRight w:val="0"/>
      <w:marTop w:val="0"/>
      <w:marBottom w:val="0"/>
      <w:divBdr>
        <w:top w:val="none" w:sz="0" w:space="0" w:color="auto"/>
        <w:left w:val="none" w:sz="0" w:space="0" w:color="auto"/>
        <w:bottom w:val="none" w:sz="0" w:space="0" w:color="auto"/>
        <w:right w:val="none" w:sz="0" w:space="0" w:color="auto"/>
      </w:divBdr>
    </w:div>
    <w:div w:id="530609942">
      <w:bodyDiv w:val="1"/>
      <w:marLeft w:val="0"/>
      <w:marRight w:val="0"/>
      <w:marTop w:val="0"/>
      <w:marBottom w:val="0"/>
      <w:divBdr>
        <w:top w:val="none" w:sz="0" w:space="0" w:color="auto"/>
        <w:left w:val="none" w:sz="0" w:space="0" w:color="auto"/>
        <w:bottom w:val="none" w:sz="0" w:space="0" w:color="auto"/>
        <w:right w:val="none" w:sz="0" w:space="0" w:color="auto"/>
      </w:divBdr>
      <w:divsChild>
        <w:div w:id="962998205">
          <w:marLeft w:val="0"/>
          <w:marRight w:val="0"/>
          <w:marTop w:val="0"/>
          <w:marBottom w:val="0"/>
          <w:divBdr>
            <w:top w:val="none" w:sz="0" w:space="0" w:color="auto"/>
            <w:left w:val="none" w:sz="0" w:space="0" w:color="auto"/>
            <w:bottom w:val="none" w:sz="0" w:space="0" w:color="auto"/>
            <w:right w:val="none" w:sz="0" w:space="0" w:color="auto"/>
          </w:divBdr>
        </w:div>
        <w:div w:id="2034108149">
          <w:marLeft w:val="0"/>
          <w:marRight w:val="0"/>
          <w:marTop w:val="0"/>
          <w:marBottom w:val="0"/>
          <w:divBdr>
            <w:top w:val="none" w:sz="0" w:space="0" w:color="auto"/>
            <w:left w:val="none" w:sz="0" w:space="0" w:color="auto"/>
            <w:bottom w:val="none" w:sz="0" w:space="0" w:color="auto"/>
            <w:right w:val="none" w:sz="0" w:space="0" w:color="auto"/>
          </w:divBdr>
        </w:div>
        <w:div w:id="1729961123">
          <w:marLeft w:val="0"/>
          <w:marRight w:val="0"/>
          <w:marTop w:val="0"/>
          <w:marBottom w:val="0"/>
          <w:divBdr>
            <w:top w:val="none" w:sz="0" w:space="0" w:color="auto"/>
            <w:left w:val="none" w:sz="0" w:space="0" w:color="auto"/>
            <w:bottom w:val="none" w:sz="0" w:space="0" w:color="auto"/>
            <w:right w:val="none" w:sz="0" w:space="0" w:color="auto"/>
          </w:divBdr>
        </w:div>
        <w:div w:id="1004940078">
          <w:marLeft w:val="0"/>
          <w:marRight w:val="0"/>
          <w:marTop w:val="0"/>
          <w:marBottom w:val="0"/>
          <w:divBdr>
            <w:top w:val="none" w:sz="0" w:space="0" w:color="auto"/>
            <w:left w:val="none" w:sz="0" w:space="0" w:color="auto"/>
            <w:bottom w:val="none" w:sz="0" w:space="0" w:color="auto"/>
            <w:right w:val="none" w:sz="0" w:space="0" w:color="auto"/>
          </w:divBdr>
        </w:div>
      </w:divsChild>
    </w:div>
    <w:div w:id="537619548">
      <w:bodyDiv w:val="1"/>
      <w:marLeft w:val="0"/>
      <w:marRight w:val="0"/>
      <w:marTop w:val="0"/>
      <w:marBottom w:val="0"/>
      <w:divBdr>
        <w:top w:val="none" w:sz="0" w:space="0" w:color="auto"/>
        <w:left w:val="none" w:sz="0" w:space="0" w:color="auto"/>
        <w:bottom w:val="none" w:sz="0" w:space="0" w:color="auto"/>
        <w:right w:val="none" w:sz="0" w:space="0" w:color="auto"/>
      </w:divBdr>
    </w:div>
    <w:div w:id="538589771">
      <w:bodyDiv w:val="1"/>
      <w:marLeft w:val="0"/>
      <w:marRight w:val="0"/>
      <w:marTop w:val="0"/>
      <w:marBottom w:val="0"/>
      <w:divBdr>
        <w:top w:val="none" w:sz="0" w:space="0" w:color="auto"/>
        <w:left w:val="none" w:sz="0" w:space="0" w:color="auto"/>
        <w:bottom w:val="none" w:sz="0" w:space="0" w:color="auto"/>
        <w:right w:val="none" w:sz="0" w:space="0" w:color="auto"/>
      </w:divBdr>
      <w:divsChild>
        <w:div w:id="1233273638">
          <w:marLeft w:val="0"/>
          <w:marRight w:val="0"/>
          <w:marTop w:val="0"/>
          <w:marBottom w:val="0"/>
          <w:divBdr>
            <w:top w:val="none" w:sz="0" w:space="0" w:color="auto"/>
            <w:left w:val="none" w:sz="0" w:space="0" w:color="auto"/>
            <w:bottom w:val="none" w:sz="0" w:space="0" w:color="auto"/>
            <w:right w:val="none" w:sz="0" w:space="0" w:color="auto"/>
          </w:divBdr>
          <w:divsChild>
            <w:div w:id="1954092372">
              <w:marLeft w:val="0"/>
              <w:marRight w:val="0"/>
              <w:marTop w:val="0"/>
              <w:marBottom w:val="0"/>
              <w:divBdr>
                <w:top w:val="none" w:sz="0" w:space="0" w:color="auto"/>
                <w:left w:val="none" w:sz="0" w:space="0" w:color="auto"/>
                <w:bottom w:val="none" w:sz="0" w:space="0" w:color="auto"/>
                <w:right w:val="none" w:sz="0" w:space="0" w:color="auto"/>
              </w:divBdr>
              <w:divsChild>
                <w:div w:id="1021587783">
                  <w:marLeft w:val="2715"/>
                  <w:marRight w:val="2700"/>
                  <w:marTop w:val="0"/>
                  <w:marBottom w:val="0"/>
                  <w:divBdr>
                    <w:top w:val="none" w:sz="0" w:space="0" w:color="auto"/>
                    <w:left w:val="none" w:sz="0" w:space="0" w:color="auto"/>
                    <w:bottom w:val="none" w:sz="0" w:space="0" w:color="auto"/>
                    <w:right w:val="none" w:sz="0" w:space="0" w:color="auto"/>
                  </w:divBdr>
                  <w:divsChild>
                    <w:div w:id="557664262">
                      <w:marLeft w:val="0"/>
                      <w:marRight w:val="0"/>
                      <w:marTop w:val="0"/>
                      <w:marBottom w:val="0"/>
                      <w:divBdr>
                        <w:top w:val="none" w:sz="0" w:space="0" w:color="auto"/>
                        <w:left w:val="none" w:sz="0" w:space="0" w:color="auto"/>
                        <w:bottom w:val="none" w:sz="0" w:space="0" w:color="auto"/>
                        <w:right w:val="none" w:sz="0" w:space="0" w:color="auto"/>
                      </w:divBdr>
                      <w:divsChild>
                        <w:div w:id="2122607541">
                          <w:marLeft w:val="0"/>
                          <w:marRight w:val="0"/>
                          <w:marTop w:val="0"/>
                          <w:marBottom w:val="0"/>
                          <w:divBdr>
                            <w:top w:val="none" w:sz="0" w:space="0" w:color="auto"/>
                            <w:left w:val="none" w:sz="0" w:space="0" w:color="auto"/>
                            <w:bottom w:val="none" w:sz="0" w:space="0" w:color="auto"/>
                            <w:right w:val="none" w:sz="0" w:space="0" w:color="auto"/>
                          </w:divBdr>
                          <w:divsChild>
                            <w:div w:id="1363743705">
                              <w:marLeft w:val="0"/>
                              <w:marRight w:val="0"/>
                              <w:marTop w:val="0"/>
                              <w:marBottom w:val="0"/>
                              <w:divBdr>
                                <w:top w:val="none" w:sz="0" w:space="0" w:color="auto"/>
                                <w:left w:val="none" w:sz="0" w:space="0" w:color="auto"/>
                                <w:bottom w:val="none" w:sz="0" w:space="0" w:color="auto"/>
                                <w:right w:val="none" w:sz="0" w:space="0" w:color="auto"/>
                              </w:divBdr>
                              <w:divsChild>
                                <w:div w:id="2082288849">
                                  <w:marLeft w:val="0"/>
                                  <w:marRight w:val="0"/>
                                  <w:marTop w:val="0"/>
                                  <w:marBottom w:val="0"/>
                                  <w:divBdr>
                                    <w:top w:val="none" w:sz="0" w:space="0" w:color="auto"/>
                                    <w:left w:val="none" w:sz="0" w:space="0" w:color="auto"/>
                                    <w:bottom w:val="none" w:sz="0" w:space="0" w:color="auto"/>
                                    <w:right w:val="none" w:sz="0" w:space="0" w:color="auto"/>
                                  </w:divBdr>
                                  <w:divsChild>
                                    <w:div w:id="578684354">
                                      <w:marLeft w:val="0"/>
                                      <w:marRight w:val="0"/>
                                      <w:marTop w:val="0"/>
                                      <w:marBottom w:val="0"/>
                                      <w:divBdr>
                                        <w:top w:val="none" w:sz="0" w:space="0" w:color="auto"/>
                                        <w:left w:val="none" w:sz="0" w:space="0" w:color="auto"/>
                                        <w:bottom w:val="none" w:sz="0" w:space="0" w:color="auto"/>
                                        <w:right w:val="none" w:sz="0" w:space="0" w:color="auto"/>
                                      </w:divBdr>
                                      <w:divsChild>
                                        <w:div w:id="524245516">
                                          <w:marLeft w:val="0"/>
                                          <w:marRight w:val="0"/>
                                          <w:marTop w:val="0"/>
                                          <w:marBottom w:val="0"/>
                                          <w:divBdr>
                                            <w:top w:val="none" w:sz="0" w:space="0" w:color="auto"/>
                                            <w:left w:val="none" w:sz="0" w:space="0" w:color="auto"/>
                                            <w:bottom w:val="none" w:sz="0" w:space="0" w:color="auto"/>
                                            <w:right w:val="none" w:sz="0" w:space="0" w:color="auto"/>
                                          </w:divBdr>
                                          <w:divsChild>
                                            <w:div w:id="85550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209329">
      <w:bodyDiv w:val="1"/>
      <w:marLeft w:val="0"/>
      <w:marRight w:val="0"/>
      <w:marTop w:val="0"/>
      <w:marBottom w:val="0"/>
      <w:divBdr>
        <w:top w:val="none" w:sz="0" w:space="0" w:color="auto"/>
        <w:left w:val="none" w:sz="0" w:space="0" w:color="auto"/>
        <w:bottom w:val="none" w:sz="0" w:space="0" w:color="auto"/>
        <w:right w:val="none" w:sz="0" w:space="0" w:color="auto"/>
      </w:divBdr>
      <w:divsChild>
        <w:div w:id="589780428">
          <w:marLeft w:val="0"/>
          <w:marRight w:val="0"/>
          <w:marTop w:val="0"/>
          <w:marBottom w:val="0"/>
          <w:divBdr>
            <w:top w:val="none" w:sz="0" w:space="0" w:color="auto"/>
            <w:left w:val="none" w:sz="0" w:space="0" w:color="auto"/>
            <w:bottom w:val="none" w:sz="0" w:space="0" w:color="auto"/>
            <w:right w:val="none" w:sz="0" w:space="0" w:color="auto"/>
          </w:divBdr>
          <w:divsChild>
            <w:div w:id="1569875756">
              <w:marLeft w:val="0"/>
              <w:marRight w:val="0"/>
              <w:marTop w:val="0"/>
              <w:marBottom w:val="0"/>
              <w:divBdr>
                <w:top w:val="none" w:sz="0" w:space="0" w:color="auto"/>
                <w:left w:val="none" w:sz="0" w:space="0" w:color="auto"/>
                <w:bottom w:val="none" w:sz="0" w:space="0" w:color="auto"/>
                <w:right w:val="none" w:sz="0" w:space="0" w:color="auto"/>
              </w:divBdr>
              <w:divsChild>
                <w:div w:id="14887851">
                  <w:marLeft w:val="2700"/>
                  <w:marRight w:val="2700"/>
                  <w:marTop w:val="0"/>
                  <w:marBottom w:val="0"/>
                  <w:divBdr>
                    <w:top w:val="none" w:sz="0" w:space="0" w:color="auto"/>
                    <w:left w:val="none" w:sz="0" w:space="0" w:color="auto"/>
                    <w:bottom w:val="none" w:sz="0" w:space="0" w:color="auto"/>
                    <w:right w:val="none" w:sz="0" w:space="0" w:color="auto"/>
                  </w:divBdr>
                  <w:divsChild>
                    <w:div w:id="1884515482">
                      <w:marLeft w:val="0"/>
                      <w:marRight w:val="0"/>
                      <w:marTop w:val="0"/>
                      <w:marBottom w:val="0"/>
                      <w:divBdr>
                        <w:top w:val="none" w:sz="0" w:space="0" w:color="auto"/>
                        <w:left w:val="none" w:sz="0" w:space="0" w:color="auto"/>
                        <w:bottom w:val="none" w:sz="0" w:space="0" w:color="auto"/>
                        <w:right w:val="none" w:sz="0" w:space="0" w:color="auto"/>
                      </w:divBdr>
                      <w:divsChild>
                        <w:div w:id="423965195">
                          <w:marLeft w:val="0"/>
                          <w:marRight w:val="0"/>
                          <w:marTop w:val="0"/>
                          <w:marBottom w:val="0"/>
                          <w:divBdr>
                            <w:top w:val="none" w:sz="0" w:space="0" w:color="auto"/>
                            <w:left w:val="none" w:sz="0" w:space="0" w:color="auto"/>
                            <w:bottom w:val="none" w:sz="0" w:space="0" w:color="auto"/>
                            <w:right w:val="none" w:sz="0" w:space="0" w:color="auto"/>
                          </w:divBdr>
                          <w:divsChild>
                            <w:div w:id="2318647">
                              <w:marLeft w:val="0"/>
                              <w:marRight w:val="0"/>
                              <w:marTop w:val="0"/>
                              <w:marBottom w:val="0"/>
                              <w:divBdr>
                                <w:top w:val="none" w:sz="0" w:space="0" w:color="auto"/>
                                <w:left w:val="none" w:sz="0" w:space="0" w:color="auto"/>
                                <w:bottom w:val="none" w:sz="0" w:space="0" w:color="auto"/>
                                <w:right w:val="none" w:sz="0" w:space="0" w:color="auto"/>
                              </w:divBdr>
                              <w:divsChild>
                                <w:div w:id="1931616014">
                                  <w:marLeft w:val="0"/>
                                  <w:marRight w:val="0"/>
                                  <w:marTop w:val="0"/>
                                  <w:marBottom w:val="0"/>
                                  <w:divBdr>
                                    <w:top w:val="none" w:sz="0" w:space="0" w:color="auto"/>
                                    <w:left w:val="none" w:sz="0" w:space="0" w:color="auto"/>
                                    <w:bottom w:val="none" w:sz="0" w:space="0" w:color="auto"/>
                                    <w:right w:val="none" w:sz="0" w:space="0" w:color="auto"/>
                                  </w:divBdr>
                                  <w:divsChild>
                                    <w:div w:id="133723667">
                                      <w:marLeft w:val="0"/>
                                      <w:marRight w:val="0"/>
                                      <w:marTop w:val="0"/>
                                      <w:marBottom w:val="0"/>
                                      <w:divBdr>
                                        <w:top w:val="none" w:sz="0" w:space="0" w:color="auto"/>
                                        <w:left w:val="none" w:sz="0" w:space="0" w:color="auto"/>
                                        <w:bottom w:val="none" w:sz="0" w:space="0" w:color="auto"/>
                                        <w:right w:val="none" w:sz="0" w:space="0" w:color="auto"/>
                                      </w:divBdr>
                                      <w:divsChild>
                                        <w:div w:id="525993511">
                                          <w:marLeft w:val="0"/>
                                          <w:marRight w:val="0"/>
                                          <w:marTop w:val="0"/>
                                          <w:marBottom w:val="0"/>
                                          <w:divBdr>
                                            <w:top w:val="none" w:sz="0" w:space="0" w:color="auto"/>
                                            <w:left w:val="none" w:sz="0" w:space="0" w:color="auto"/>
                                            <w:bottom w:val="none" w:sz="0" w:space="0" w:color="auto"/>
                                            <w:right w:val="none" w:sz="0" w:space="0" w:color="auto"/>
                                          </w:divBdr>
                                          <w:divsChild>
                                            <w:div w:id="19385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221477">
      <w:bodyDiv w:val="1"/>
      <w:marLeft w:val="0"/>
      <w:marRight w:val="0"/>
      <w:marTop w:val="0"/>
      <w:marBottom w:val="0"/>
      <w:divBdr>
        <w:top w:val="none" w:sz="0" w:space="0" w:color="auto"/>
        <w:left w:val="none" w:sz="0" w:space="0" w:color="auto"/>
        <w:bottom w:val="none" w:sz="0" w:space="0" w:color="auto"/>
        <w:right w:val="none" w:sz="0" w:space="0" w:color="auto"/>
      </w:divBdr>
      <w:divsChild>
        <w:div w:id="43338516">
          <w:marLeft w:val="0"/>
          <w:marRight w:val="0"/>
          <w:marTop w:val="0"/>
          <w:marBottom w:val="0"/>
          <w:divBdr>
            <w:top w:val="none" w:sz="0" w:space="0" w:color="auto"/>
            <w:left w:val="none" w:sz="0" w:space="0" w:color="auto"/>
            <w:bottom w:val="none" w:sz="0" w:space="0" w:color="auto"/>
            <w:right w:val="none" w:sz="0" w:space="0" w:color="auto"/>
          </w:divBdr>
        </w:div>
        <w:div w:id="1293248692">
          <w:marLeft w:val="0"/>
          <w:marRight w:val="0"/>
          <w:marTop w:val="0"/>
          <w:marBottom w:val="0"/>
          <w:divBdr>
            <w:top w:val="none" w:sz="0" w:space="0" w:color="auto"/>
            <w:left w:val="none" w:sz="0" w:space="0" w:color="auto"/>
            <w:bottom w:val="none" w:sz="0" w:space="0" w:color="auto"/>
            <w:right w:val="none" w:sz="0" w:space="0" w:color="auto"/>
          </w:divBdr>
        </w:div>
        <w:div w:id="1379015982">
          <w:marLeft w:val="0"/>
          <w:marRight w:val="0"/>
          <w:marTop w:val="0"/>
          <w:marBottom w:val="0"/>
          <w:divBdr>
            <w:top w:val="none" w:sz="0" w:space="0" w:color="auto"/>
            <w:left w:val="none" w:sz="0" w:space="0" w:color="auto"/>
            <w:bottom w:val="none" w:sz="0" w:space="0" w:color="auto"/>
            <w:right w:val="none" w:sz="0" w:space="0" w:color="auto"/>
          </w:divBdr>
        </w:div>
        <w:div w:id="1810442110">
          <w:marLeft w:val="0"/>
          <w:marRight w:val="0"/>
          <w:marTop w:val="0"/>
          <w:marBottom w:val="0"/>
          <w:divBdr>
            <w:top w:val="none" w:sz="0" w:space="0" w:color="auto"/>
            <w:left w:val="none" w:sz="0" w:space="0" w:color="auto"/>
            <w:bottom w:val="none" w:sz="0" w:space="0" w:color="auto"/>
            <w:right w:val="none" w:sz="0" w:space="0" w:color="auto"/>
          </w:divBdr>
        </w:div>
      </w:divsChild>
    </w:div>
    <w:div w:id="545722345">
      <w:bodyDiv w:val="1"/>
      <w:marLeft w:val="0"/>
      <w:marRight w:val="0"/>
      <w:marTop w:val="0"/>
      <w:marBottom w:val="0"/>
      <w:divBdr>
        <w:top w:val="none" w:sz="0" w:space="0" w:color="auto"/>
        <w:left w:val="none" w:sz="0" w:space="0" w:color="auto"/>
        <w:bottom w:val="none" w:sz="0" w:space="0" w:color="auto"/>
        <w:right w:val="none" w:sz="0" w:space="0" w:color="auto"/>
      </w:divBdr>
    </w:div>
    <w:div w:id="548886294">
      <w:bodyDiv w:val="1"/>
      <w:marLeft w:val="0"/>
      <w:marRight w:val="0"/>
      <w:marTop w:val="0"/>
      <w:marBottom w:val="0"/>
      <w:divBdr>
        <w:top w:val="none" w:sz="0" w:space="0" w:color="auto"/>
        <w:left w:val="none" w:sz="0" w:space="0" w:color="auto"/>
        <w:bottom w:val="none" w:sz="0" w:space="0" w:color="auto"/>
        <w:right w:val="none" w:sz="0" w:space="0" w:color="auto"/>
      </w:divBdr>
      <w:divsChild>
        <w:div w:id="350767090">
          <w:marLeft w:val="0"/>
          <w:marRight w:val="0"/>
          <w:marTop w:val="0"/>
          <w:marBottom w:val="0"/>
          <w:divBdr>
            <w:top w:val="none" w:sz="0" w:space="0" w:color="auto"/>
            <w:left w:val="none" w:sz="0" w:space="0" w:color="auto"/>
            <w:bottom w:val="none" w:sz="0" w:space="0" w:color="auto"/>
            <w:right w:val="none" w:sz="0" w:space="0" w:color="auto"/>
          </w:divBdr>
          <w:divsChild>
            <w:div w:id="1077871063">
              <w:marLeft w:val="0"/>
              <w:marRight w:val="0"/>
              <w:marTop w:val="0"/>
              <w:marBottom w:val="0"/>
              <w:divBdr>
                <w:top w:val="none" w:sz="0" w:space="0" w:color="auto"/>
                <w:left w:val="none" w:sz="0" w:space="0" w:color="auto"/>
                <w:bottom w:val="none" w:sz="0" w:space="0" w:color="auto"/>
                <w:right w:val="none" w:sz="0" w:space="0" w:color="auto"/>
              </w:divBdr>
              <w:divsChild>
                <w:div w:id="1939606093">
                  <w:marLeft w:val="0"/>
                  <w:marRight w:val="0"/>
                  <w:marTop w:val="0"/>
                  <w:marBottom w:val="0"/>
                  <w:divBdr>
                    <w:top w:val="none" w:sz="0" w:space="0" w:color="auto"/>
                    <w:left w:val="none" w:sz="0" w:space="0" w:color="auto"/>
                    <w:bottom w:val="none" w:sz="0" w:space="0" w:color="auto"/>
                    <w:right w:val="none" w:sz="0" w:space="0" w:color="auto"/>
                  </w:divBdr>
                  <w:divsChild>
                    <w:div w:id="1996638513">
                      <w:marLeft w:val="0"/>
                      <w:marRight w:val="0"/>
                      <w:marTop w:val="0"/>
                      <w:marBottom w:val="0"/>
                      <w:divBdr>
                        <w:top w:val="none" w:sz="0" w:space="0" w:color="auto"/>
                        <w:left w:val="none" w:sz="0" w:space="0" w:color="auto"/>
                        <w:bottom w:val="none" w:sz="0" w:space="0" w:color="auto"/>
                        <w:right w:val="none" w:sz="0" w:space="0" w:color="auto"/>
                      </w:divBdr>
                      <w:divsChild>
                        <w:div w:id="16494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844758">
      <w:bodyDiv w:val="1"/>
      <w:marLeft w:val="0"/>
      <w:marRight w:val="0"/>
      <w:marTop w:val="0"/>
      <w:marBottom w:val="0"/>
      <w:divBdr>
        <w:top w:val="none" w:sz="0" w:space="0" w:color="auto"/>
        <w:left w:val="none" w:sz="0" w:space="0" w:color="auto"/>
        <w:bottom w:val="none" w:sz="0" w:space="0" w:color="auto"/>
        <w:right w:val="none" w:sz="0" w:space="0" w:color="auto"/>
      </w:divBdr>
    </w:div>
    <w:div w:id="551964180">
      <w:bodyDiv w:val="1"/>
      <w:marLeft w:val="0"/>
      <w:marRight w:val="0"/>
      <w:marTop w:val="0"/>
      <w:marBottom w:val="0"/>
      <w:divBdr>
        <w:top w:val="none" w:sz="0" w:space="0" w:color="auto"/>
        <w:left w:val="none" w:sz="0" w:space="0" w:color="auto"/>
        <w:bottom w:val="none" w:sz="0" w:space="0" w:color="auto"/>
        <w:right w:val="none" w:sz="0" w:space="0" w:color="auto"/>
      </w:divBdr>
    </w:div>
    <w:div w:id="554898018">
      <w:bodyDiv w:val="1"/>
      <w:marLeft w:val="0"/>
      <w:marRight w:val="0"/>
      <w:marTop w:val="0"/>
      <w:marBottom w:val="0"/>
      <w:divBdr>
        <w:top w:val="none" w:sz="0" w:space="0" w:color="auto"/>
        <w:left w:val="none" w:sz="0" w:space="0" w:color="auto"/>
        <w:bottom w:val="none" w:sz="0" w:space="0" w:color="auto"/>
        <w:right w:val="none" w:sz="0" w:space="0" w:color="auto"/>
      </w:divBdr>
      <w:divsChild>
        <w:div w:id="10375675">
          <w:marLeft w:val="0"/>
          <w:marRight w:val="0"/>
          <w:marTop w:val="0"/>
          <w:marBottom w:val="0"/>
          <w:divBdr>
            <w:top w:val="none" w:sz="0" w:space="0" w:color="auto"/>
            <w:left w:val="none" w:sz="0" w:space="0" w:color="auto"/>
            <w:bottom w:val="none" w:sz="0" w:space="0" w:color="auto"/>
            <w:right w:val="none" w:sz="0" w:space="0" w:color="auto"/>
          </w:divBdr>
          <w:divsChild>
            <w:div w:id="1476095661">
              <w:marLeft w:val="0"/>
              <w:marRight w:val="0"/>
              <w:marTop w:val="0"/>
              <w:marBottom w:val="0"/>
              <w:divBdr>
                <w:top w:val="none" w:sz="0" w:space="0" w:color="auto"/>
                <w:left w:val="none" w:sz="0" w:space="0" w:color="auto"/>
                <w:bottom w:val="none" w:sz="0" w:space="0" w:color="auto"/>
                <w:right w:val="none" w:sz="0" w:space="0" w:color="auto"/>
              </w:divBdr>
              <w:divsChild>
                <w:div w:id="1005939291">
                  <w:marLeft w:val="2715"/>
                  <w:marRight w:val="2700"/>
                  <w:marTop w:val="0"/>
                  <w:marBottom w:val="0"/>
                  <w:divBdr>
                    <w:top w:val="none" w:sz="0" w:space="0" w:color="auto"/>
                    <w:left w:val="none" w:sz="0" w:space="0" w:color="auto"/>
                    <w:bottom w:val="none" w:sz="0" w:space="0" w:color="auto"/>
                    <w:right w:val="none" w:sz="0" w:space="0" w:color="auto"/>
                  </w:divBdr>
                  <w:divsChild>
                    <w:div w:id="978850855">
                      <w:marLeft w:val="0"/>
                      <w:marRight w:val="0"/>
                      <w:marTop w:val="0"/>
                      <w:marBottom w:val="0"/>
                      <w:divBdr>
                        <w:top w:val="none" w:sz="0" w:space="0" w:color="auto"/>
                        <w:left w:val="none" w:sz="0" w:space="0" w:color="auto"/>
                        <w:bottom w:val="none" w:sz="0" w:space="0" w:color="auto"/>
                        <w:right w:val="none" w:sz="0" w:space="0" w:color="auto"/>
                      </w:divBdr>
                      <w:divsChild>
                        <w:div w:id="951009122">
                          <w:marLeft w:val="0"/>
                          <w:marRight w:val="0"/>
                          <w:marTop w:val="0"/>
                          <w:marBottom w:val="0"/>
                          <w:divBdr>
                            <w:top w:val="none" w:sz="0" w:space="0" w:color="auto"/>
                            <w:left w:val="none" w:sz="0" w:space="0" w:color="auto"/>
                            <w:bottom w:val="none" w:sz="0" w:space="0" w:color="auto"/>
                            <w:right w:val="none" w:sz="0" w:space="0" w:color="auto"/>
                          </w:divBdr>
                          <w:divsChild>
                            <w:div w:id="1337152709">
                              <w:marLeft w:val="0"/>
                              <w:marRight w:val="0"/>
                              <w:marTop w:val="0"/>
                              <w:marBottom w:val="0"/>
                              <w:divBdr>
                                <w:top w:val="none" w:sz="0" w:space="0" w:color="auto"/>
                                <w:left w:val="none" w:sz="0" w:space="0" w:color="auto"/>
                                <w:bottom w:val="none" w:sz="0" w:space="0" w:color="auto"/>
                                <w:right w:val="none" w:sz="0" w:space="0" w:color="auto"/>
                              </w:divBdr>
                              <w:divsChild>
                                <w:div w:id="86511072">
                                  <w:marLeft w:val="0"/>
                                  <w:marRight w:val="0"/>
                                  <w:marTop w:val="0"/>
                                  <w:marBottom w:val="0"/>
                                  <w:divBdr>
                                    <w:top w:val="none" w:sz="0" w:space="0" w:color="auto"/>
                                    <w:left w:val="none" w:sz="0" w:space="0" w:color="auto"/>
                                    <w:bottom w:val="none" w:sz="0" w:space="0" w:color="auto"/>
                                    <w:right w:val="none" w:sz="0" w:space="0" w:color="auto"/>
                                  </w:divBdr>
                                  <w:divsChild>
                                    <w:div w:id="1885091680">
                                      <w:marLeft w:val="0"/>
                                      <w:marRight w:val="0"/>
                                      <w:marTop w:val="0"/>
                                      <w:marBottom w:val="0"/>
                                      <w:divBdr>
                                        <w:top w:val="none" w:sz="0" w:space="0" w:color="auto"/>
                                        <w:left w:val="none" w:sz="0" w:space="0" w:color="auto"/>
                                        <w:bottom w:val="none" w:sz="0" w:space="0" w:color="auto"/>
                                        <w:right w:val="none" w:sz="0" w:space="0" w:color="auto"/>
                                      </w:divBdr>
                                      <w:divsChild>
                                        <w:div w:id="1248467079">
                                          <w:marLeft w:val="0"/>
                                          <w:marRight w:val="0"/>
                                          <w:marTop w:val="0"/>
                                          <w:marBottom w:val="0"/>
                                          <w:divBdr>
                                            <w:top w:val="none" w:sz="0" w:space="0" w:color="auto"/>
                                            <w:left w:val="none" w:sz="0" w:space="0" w:color="auto"/>
                                            <w:bottom w:val="none" w:sz="0" w:space="0" w:color="auto"/>
                                            <w:right w:val="none" w:sz="0" w:space="0" w:color="auto"/>
                                          </w:divBdr>
                                          <w:divsChild>
                                            <w:div w:id="19883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702816">
      <w:bodyDiv w:val="1"/>
      <w:marLeft w:val="0"/>
      <w:marRight w:val="0"/>
      <w:marTop w:val="0"/>
      <w:marBottom w:val="0"/>
      <w:divBdr>
        <w:top w:val="none" w:sz="0" w:space="0" w:color="auto"/>
        <w:left w:val="none" w:sz="0" w:space="0" w:color="auto"/>
        <w:bottom w:val="none" w:sz="0" w:space="0" w:color="auto"/>
        <w:right w:val="none" w:sz="0" w:space="0" w:color="auto"/>
      </w:divBdr>
    </w:div>
    <w:div w:id="556286664">
      <w:bodyDiv w:val="1"/>
      <w:marLeft w:val="0"/>
      <w:marRight w:val="0"/>
      <w:marTop w:val="0"/>
      <w:marBottom w:val="0"/>
      <w:divBdr>
        <w:top w:val="none" w:sz="0" w:space="0" w:color="auto"/>
        <w:left w:val="none" w:sz="0" w:space="0" w:color="auto"/>
        <w:bottom w:val="none" w:sz="0" w:space="0" w:color="auto"/>
        <w:right w:val="none" w:sz="0" w:space="0" w:color="auto"/>
      </w:divBdr>
      <w:divsChild>
        <w:div w:id="143931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7741663">
      <w:bodyDiv w:val="1"/>
      <w:marLeft w:val="0"/>
      <w:marRight w:val="0"/>
      <w:marTop w:val="0"/>
      <w:marBottom w:val="0"/>
      <w:divBdr>
        <w:top w:val="none" w:sz="0" w:space="0" w:color="auto"/>
        <w:left w:val="none" w:sz="0" w:space="0" w:color="auto"/>
        <w:bottom w:val="none" w:sz="0" w:space="0" w:color="auto"/>
        <w:right w:val="none" w:sz="0" w:space="0" w:color="auto"/>
      </w:divBdr>
      <w:divsChild>
        <w:div w:id="27487336">
          <w:marLeft w:val="0"/>
          <w:marRight w:val="0"/>
          <w:marTop w:val="0"/>
          <w:marBottom w:val="0"/>
          <w:divBdr>
            <w:top w:val="none" w:sz="0" w:space="0" w:color="auto"/>
            <w:left w:val="none" w:sz="0" w:space="0" w:color="auto"/>
            <w:bottom w:val="none" w:sz="0" w:space="0" w:color="auto"/>
            <w:right w:val="none" w:sz="0" w:space="0" w:color="auto"/>
          </w:divBdr>
        </w:div>
        <w:div w:id="497697900">
          <w:marLeft w:val="0"/>
          <w:marRight w:val="0"/>
          <w:marTop w:val="0"/>
          <w:marBottom w:val="0"/>
          <w:divBdr>
            <w:top w:val="none" w:sz="0" w:space="0" w:color="auto"/>
            <w:left w:val="none" w:sz="0" w:space="0" w:color="auto"/>
            <w:bottom w:val="none" w:sz="0" w:space="0" w:color="auto"/>
            <w:right w:val="none" w:sz="0" w:space="0" w:color="auto"/>
          </w:divBdr>
        </w:div>
        <w:div w:id="618534831">
          <w:marLeft w:val="0"/>
          <w:marRight w:val="0"/>
          <w:marTop w:val="144"/>
          <w:marBottom w:val="144"/>
          <w:divBdr>
            <w:top w:val="none" w:sz="0" w:space="0" w:color="auto"/>
            <w:left w:val="none" w:sz="0" w:space="0" w:color="auto"/>
            <w:bottom w:val="none" w:sz="0" w:space="0" w:color="auto"/>
            <w:right w:val="none" w:sz="0" w:space="0" w:color="auto"/>
          </w:divBdr>
        </w:div>
        <w:div w:id="643774420">
          <w:marLeft w:val="0"/>
          <w:marRight w:val="0"/>
          <w:marTop w:val="0"/>
          <w:marBottom w:val="0"/>
          <w:divBdr>
            <w:top w:val="none" w:sz="0" w:space="0" w:color="auto"/>
            <w:left w:val="none" w:sz="0" w:space="0" w:color="auto"/>
            <w:bottom w:val="none" w:sz="0" w:space="0" w:color="auto"/>
            <w:right w:val="none" w:sz="0" w:space="0" w:color="auto"/>
          </w:divBdr>
        </w:div>
        <w:div w:id="862936308">
          <w:marLeft w:val="0"/>
          <w:marRight w:val="0"/>
          <w:marTop w:val="0"/>
          <w:marBottom w:val="0"/>
          <w:divBdr>
            <w:top w:val="none" w:sz="0" w:space="0" w:color="auto"/>
            <w:left w:val="none" w:sz="0" w:space="0" w:color="auto"/>
            <w:bottom w:val="none" w:sz="0" w:space="0" w:color="auto"/>
            <w:right w:val="none" w:sz="0" w:space="0" w:color="auto"/>
          </w:divBdr>
        </w:div>
        <w:div w:id="1119494338">
          <w:marLeft w:val="0"/>
          <w:marRight w:val="0"/>
          <w:marTop w:val="0"/>
          <w:marBottom w:val="0"/>
          <w:divBdr>
            <w:top w:val="none" w:sz="0" w:space="0" w:color="auto"/>
            <w:left w:val="none" w:sz="0" w:space="0" w:color="auto"/>
            <w:bottom w:val="none" w:sz="0" w:space="0" w:color="auto"/>
            <w:right w:val="none" w:sz="0" w:space="0" w:color="auto"/>
          </w:divBdr>
        </w:div>
        <w:div w:id="1157498790">
          <w:marLeft w:val="0"/>
          <w:marRight w:val="0"/>
          <w:marTop w:val="0"/>
          <w:marBottom w:val="0"/>
          <w:divBdr>
            <w:top w:val="none" w:sz="0" w:space="0" w:color="auto"/>
            <w:left w:val="none" w:sz="0" w:space="0" w:color="auto"/>
            <w:bottom w:val="none" w:sz="0" w:space="0" w:color="auto"/>
            <w:right w:val="none" w:sz="0" w:space="0" w:color="auto"/>
          </w:divBdr>
        </w:div>
        <w:div w:id="1491293233">
          <w:marLeft w:val="0"/>
          <w:marRight w:val="0"/>
          <w:marTop w:val="0"/>
          <w:marBottom w:val="0"/>
          <w:divBdr>
            <w:top w:val="none" w:sz="0" w:space="0" w:color="auto"/>
            <w:left w:val="none" w:sz="0" w:space="0" w:color="auto"/>
            <w:bottom w:val="none" w:sz="0" w:space="0" w:color="auto"/>
            <w:right w:val="none" w:sz="0" w:space="0" w:color="auto"/>
          </w:divBdr>
        </w:div>
        <w:div w:id="1717966731">
          <w:marLeft w:val="0"/>
          <w:marRight w:val="0"/>
          <w:marTop w:val="0"/>
          <w:marBottom w:val="0"/>
          <w:divBdr>
            <w:top w:val="none" w:sz="0" w:space="0" w:color="auto"/>
            <w:left w:val="none" w:sz="0" w:space="0" w:color="auto"/>
            <w:bottom w:val="none" w:sz="0" w:space="0" w:color="auto"/>
            <w:right w:val="none" w:sz="0" w:space="0" w:color="auto"/>
          </w:divBdr>
        </w:div>
        <w:div w:id="1825586747">
          <w:marLeft w:val="0"/>
          <w:marRight w:val="0"/>
          <w:marTop w:val="0"/>
          <w:marBottom w:val="0"/>
          <w:divBdr>
            <w:top w:val="none" w:sz="0" w:space="0" w:color="auto"/>
            <w:left w:val="none" w:sz="0" w:space="0" w:color="auto"/>
            <w:bottom w:val="none" w:sz="0" w:space="0" w:color="auto"/>
            <w:right w:val="none" w:sz="0" w:space="0" w:color="auto"/>
          </w:divBdr>
        </w:div>
        <w:div w:id="1847594156">
          <w:marLeft w:val="0"/>
          <w:marRight w:val="0"/>
          <w:marTop w:val="0"/>
          <w:marBottom w:val="0"/>
          <w:divBdr>
            <w:top w:val="none" w:sz="0" w:space="0" w:color="auto"/>
            <w:left w:val="none" w:sz="0" w:space="0" w:color="auto"/>
            <w:bottom w:val="none" w:sz="0" w:space="0" w:color="auto"/>
            <w:right w:val="none" w:sz="0" w:space="0" w:color="auto"/>
          </w:divBdr>
        </w:div>
        <w:div w:id="2008944001">
          <w:marLeft w:val="0"/>
          <w:marRight w:val="0"/>
          <w:marTop w:val="144"/>
          <w:marBottom w:val="144"/>
          <w:divBdr>
            <w:top w:val="none" w:sz="0" w:space="0" w:color="auto"/>
            <w:left w:val="none" w:sz="0" w:space="0" w:color="auto"/>
            <w:bottom w:val="none" w:sz="0" w:space="0" w:color="auto"/>
            <w:right w:val="none" w:sz="0" w:space="0" w:color="auto"/>
          </w:divBdr>
        </w:div>
      </w:divsChild>
    </w:div>
    <w:div w:id="559219332">
      <w:bodyDiv w:val="1"/>
      <w:marLeft w:val="0"/>
      <w:marRight w:val="0"/>
      <w:marTop w:val="0"/>
      <w:marBottom w:val="0"/>
      <w:divBdr>
        <w:top w:val="none" w:sz="0" w:space="0" w:color="auto"/>
        <w:left w:val="none" w:sz="0" w:space="0" w:color="auto"/>
        <w:bottom w:val="none" w:sz="0" w:space="0" w:color="auto"/>
        <w:right w:val="none" w:sz="0" w:space="0" w:color="auto"/>
      </w:divBdr>
    </w:div>
    <w:div w:id="564336675">
      <w:bodyDiv w:val="1"/>
      <w:marLeft w:val="0"/>
      <w:marRight w:val="0"/>
      <w:marTop w:val="0"/>
      <w:marBottom w:val="0"/>
      <w:divBdr>
        <w:top w:val="none" w:sz="0" w:space="0" w:color="auto"/>
        <w:left w:val="none" w:sz="0" w:space="0" w:color="auto"/>
        <w:bottom w:val="none" w:sz="0" w:space="0" w:color="auto"/>
        <w:right w:val="none" w:sz="0" w:space="0" w:color="auto"/>
      </w:divBdr>
    </w:div>
    <w:div w:id="566457321">
      <w:bodyDiv w:val="1"/>
      <w:marLeft w:val="0"/>
      <w:marRight w:val="0"/>
      <w:marTop w:val="0"/>
      <w:marBottom w:val="0"/>
      <w:divBdr>
        <w:top w:val="none" w:sz="0" w:space="0" w:color="auto"/>
        <w:left w:val="none" w:sz="0" w:space="0" w:color="auto"/>
        <w:bottom w:val="none" w:sz="0" w:space="0" w:color="auto"/>
        <w:right w:val="none" w:sz="0" w:space="0" w:color="auto"/>
      </w:divBdr>
    </w:div>
    <w:div w:id="567151016">
      <w:bodyDiv w:val="1"/>
      <w:marLeft w:val="0"/>
      <w:marRight w:val="0"/>
      <w:marTop w:val="0"/>
      <w:marBottom w:val="0"/>
      <w:divBdr>
        <w:top w:val="none" w:sz="0" w:space="0" w:color="auto"/>
        <w:left w:val="none" w:sz="0" w:space="0" w:color="auto"/>
        <w:bottom w:val="none" w:sz="0" w:space="0" w:color="auto"/>
        <w:right w:val="none" w:sz="0" w:space="0" w:color="auto"/>
      </w:divBdr>
    </w:div>
    <w:div w:id="577130317">
      <w:bodyDiv w:val="1"/>
      <w:marLeft w:val="0"/>
      <w:marRight w:val="0"/>
      <w:marTop w:val="0"/>
      <w:marBottom w:val="0"/>
      <w:divBdr>
        <w:top w:val="none" w:sz="0" w:space="0" w:color="auto"/>
        <w:left w:val="none" w:sz="0" w:space="0" w:color="auto"/>
        <w:bottom w:val="none" w:sz="0" w:space="0" w:color="auto"/>
        <w:right w:val="none" w:sz="0" w:space="0" w:color="auto"/>
      </w:divBdr>
    </w:div>
    <w:div w:id="578440311">
      <w:bodyDiv w:val="1"/>
      <w:marLeft w:val="0"/>
      <w:marRight w:val="0"/>
      <w:marTop w:val="0"/>
      <w:marBottom w:val="0"/>
      <w:divBdr>
        <w:top w:val="none" w:sz="0" w:space="0" w:color="auto"/>
        <w:left w:val="none" w:sz="0" w:space="0" w:color="auto"/>
        <w:bottom w:val="none" w:sz="0" w:space="0" w:color="auto"/>
        <w:right w:val="none" w:sz="0" w:space="0" w:color="auto"/>
      </w:divBdr>
    </w:div>
    <w:div w:id="579024640">
      <w:bodyDiv w:val="1"/>
      <w:marLeft w:val="0"/>
      <w:marRight w:val="0"/>
      <w:marTop w:val="0"/>
      <w:marBottom w:val="0"/>
      <w:divBdr>
        <w:top w:val="none" w:sz="0" w:space="0" w:color="auto"/>
        <w:left w:val="none" w:sz="0" w:space="0" w:color="auto"/>
        <w:bottom w:val="none" w:sz="0" w:space="0" w:color="auto"/>
        <w:right w:val="none" w:sz="0" w:space="0" w:color="auto"/>
      </w:divBdr>
    </w:div>
    <w:div w:id="582374621">
      <w:bodyDiv w:val="1"/>
      <w:marLeft w:val="0"/>
      <w:marRight w:val="0"/>
      <w:marTop w:val="0"/>
      <w:marBottom w:val="0"/>
      <w:divBdr>
        <w:top w:val="none" w:sz="0" w:space="0" w:color="auto"/>
        <w:left w:val="none" w:sz="0" w:space="0" w:color="auto"/>
        <w:bottom w:val="none" w:sz="0" w:space="0" w:color="auto"/>
        <w:right w:val="none" w:sz="0" w:space="0" w:color="auto"/>
      </w:divBdr>
      <w:divsChild>
        <w:div w:id="1723403499">
          <w:marLeft w:val="0"/>
          <w:marRight w:val="0"/>
          <w:marTop w:val="0"/>
          <w:marBottom w:val="0"/>
          <w:divBdr>
            <w:top w:val="none" w:sz="0" w:space="0" w:color="auto"/>
            <w:left w:val="none" w:sz="0" w:space="0" w:color="auto"/>
            <w:bottom w:val="none" w:sz="0" w:space="0" w:color="auto"/>
            <w:right w:val="none" w:sz="0" w:space="0" w:color="auto"/>
          </w:divBdr>
          <w:divsChild>
            <w:div w:id="1858619326">
              <w:marLeft w:val="0"/>
              <w:marRight w:val="0"/>
              <w:marTop w:val="0"/>
              <w:marBottom w:val="0"/>
              <w:divBdr>
                <w:top w:val="none" w:sz="0" w:space="0" w:color="auto"/>
                <w:left w:val="none" w:sz="0" w:space="0" w:color="auto"/>
                <w:bottom w:val="none" w:sz="0" w:space="0" w:color="auto"/>
                <w:right w:val="none" w:sz="0" w:space="0" w:color="auto"/>
              </w:divBdr>
              <w:divsChild>
                <w:div w:id="1581060153">
                  <w:marLeft w:val="0"/>
                  <w:marRight w:val="0"/>
                  <w:marTop w:val="0"/>
                  <w:marBottom w:val="0"/>
                  <w:divBdr>
                    <w:top w:val="none" w:sz="0" w:space="0" w:color="auto"/>
                    <w:left w:val="none" w:sz="0" w:space="0" w:color="auto"/>
                    <w:bottom w:val="none" w:sz="0" w:space="0" w:color="auto"/>
                    <w:right w:val="none" w:sz="0" w:space="0" w:color="auto"/>
                  </w:divBdr>
                  <w:divsChild>
                    <w:div w:id="2041974721">
                      <w:marLeft w:val="0"/>
                      <w:marRight w:val="0"/>
                      <w:marTop w:val="0"/>
                      <w:marBottom w:val="0"/>
                      <w:divBdr>
                        <w:top w:val="none" w:sz="0" w:space="0" w:color="auto"/>
                        <w:left w:val="none" w:sz="0" w:space="0" w:color="auto"/>
                        <w:bottom w:val="none" w:sz="0" w:space="0" w:color="auto"/>
                        <w:right w:val="none" w:sz="0" w:space="0" w:color="auto"/>
                      </w:divBdr>
                      <w:divsChild>
                        <w:div w:id="1504855318">
                          <w:marLeft w:val="0"/>
                          <w:marRight w:val="0"/>
                          <w:marTop w:val="0"/>
                          <w:marBottom w:val="0"/>
                          <w:divBdr>
                            <w:top w:val="none" w:sz="0" w:space="0" w:color="auto"/>
                            <w:left w:val="none" w:sz="0" w:space="0" w:color="auto"/>
                            <w:bottom w:val="none" w:sz="0" w:space="0" w:color="auto"/>
                            <w:right w:val="none" w:sz="0" w:space="0" w:color="auto"/>
                          </w:divBdr>
                          <w:divsChild>
                            <w:div w:id="199901821">
                              <w:marLeft w:val="0"/>
                              <w:marRight w:val="0"/>
                              <w:marTop w:val="0"/>
                              <w:marBottom w:val="0"/>
                              <w:divBdr>
                                <w:top w:val="none" w:sz="0" w:space="0" w:color="auto"/>
                                <w:left w:val="none" w:sz="0" w:space="0" w:color="auto"/>
                                <w:bottom w:val="none" w:sz="0" w:space="0" w:color="auto"/>
                                <w:right w:val="none" w:sz="0" w:space="0" w:color="auto"/>
                              </w:divBdr>
                              <w:divsChild>
                                <w:div w:id="1043217512">
                                  <w:marLeft w:val="0"/>
                                  <w:marRight w:val="0"/>
                                  <w:marTop w:val="0"/>
                                  <w:marBottom w:val="300"/>
                                  <w:divBdr>
                                    <w:top w:val="single" w:sz="6" w:space="15" w:color="DDDDDD"/>
                                    <w:left w:val="single" w:sz="6" w:space="15" w:color="DDDDDD"/>
                                    <w:bottom w:val="single" w:sz="6" w:space="0" w:color="DDDDDD"/>
                                    <w:right w:val="single" w:sz="6" w:space="15" w:color="DDDDDD"/>
                                  </w:divBdr>
                                  <w:divsChild>
                                    <w:div w:id="121123141">
                                      <w:marLeft w:val="0"/>
                                      <w:marRight w:val="0"/>
                                      <w:marTop w:val="0"/>
                                      <w:marBottom w:val="0"/>
                                      <w:divBdr>
                                        <w:top w:val="none" w:sz="0" w:space="0" w:color="auto"/>
                                        <w:left w:val="none" w:sz="0" w:space="0" w:color="auto"/>
                                        <w:bottom w:val="none" w:sz="0" w:space="0" w:color="auto"/>
                                        <w:right w:val="none" w:sz="0" w:space="0" w:color="auto"/>
                                      </w:divBdr>
                                      <w:divsChild>
                                        <w:div w:id="1770735938">
                                          <w:marLeft w:val="0"/>
                                          <w:marRight w:val="0"/>
                                          <w:marTop w:val="0"/>
                                          <w:marBottom w:val="0"/>
                                          <w:divBdr>
                                            <w:top w:val="none" w:sz="0" w:space="0" w:color="auto"/>
                                            <w:left w:val="none" w:sz="0" w:space="0" w:color="auto"/>
                                            <w:bottom w:val="none" w:sz="0" w:space="0" w:color="auto"/>
                                            <w:right w:val="none" w:sz="0" w:space="0" w:color="auto"/>
                                          </w:divBdr>
                                          <w:divsChild>
                                            <w:div w:id="981081163">
                                              <w:marLeft w:val="0"/>
                                              <w:marRight w:val="0"/>
                                              <w:marTop w:val="0"/>
                                              <w:marBottom w:val="0"/>
                                              <w:divBdr>
                                                <w:top w:val="none" w:sz="0" w:space="0" w:color="auto"/>
                                                <w:left w:val="none" w:sz="0" w:space="0" w:color="auto"/>
                                                <w:bottom w:val="none" w:sz="0" w:space="0" w:color="auto"/>
                                                <w:right w:val="none" w:sz="0" w:space="0" w:color="auto"/>
                                              </w:divBdr>
                                              <w:divsChild>
                                                <w:div w:id="1699355071">
                                                  <w:marLeft w:val="-300"/>
                                                  <w:marRight w:val="-300"/>
                                                  <w:marTop w:val="0"/>
                                                  <w:marBottom w:val="0"/>
                                                  <w:divBdr>
                                                    <w:top w:val="none" w:sz="0" w:space="0" w:color="auto"/>
                                                    <w:left w:val="none" w:sz="0" w:space="0" w:color="auto"/>
                                                    <w:bottom w:val="none" w:sz="0" w:space="0" w:color="auto"/>
                                                    <w:right w:val="none" w:sz="0" w:space="0" w:color="auto"/>
                                                  </w:divBdr>
                                                  <w:divsChild>
                                                    <w:div w:id="1588415095">
                                                      <w:marLeft w:val="0"/>
                                                      <w:marRight w:val="0"/>
                                                      <w:marTop w:val="0"/>
                                                      <w:marBottom w:val="0"/>
                                                      <w:divBdr>
                                                        <w:top w:val="none" w:sz="0" w:space="0" w:color="auto"/>
                                                        <w:left w:val="none" w:sz="0" w:space="0" w:color="auto"/>
                                                        <w:bottom w:val="none" w:sz="0" w:space="0" w:color="auto"/>
                                                        <w:right w:val="none" w:sz="0" w:space="0" w:color="auto"/>
                                                      </w:divBdr>
                                                      <w:divsChild>
                                                        <w:div w:id="7082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2840417">
      <w:bodyDiv w:val="1"/>
      <w:marLeft w:val="0"/>
      <w:marRight w:val="0"/>
      <w:marTop w:val="0"/>
      <w:marBottom w:val="0"/>
      <w:divBdr>
        <w:top w:val="none" w:sz="0" w:space="0" w:color="auto"/>
        <w:left w:val="none" w:sz="0" w:space="0" w:color="auto"/>
        <w:bottom w:val="none" w:sz="0" w:space="0" w:color="auto"/>
        <w:right w:val="none" w:sz="0" w:space="0" w:color="auto"/>
      </w:divBdr>
    </w:div>
    <w:div w:id="583103864">
      <w:bodyDiv w:val="1"/>
      <w:marLeft w:val="0"/>
      <w:marRight w:val="0"/>
      <w:marTop w:val="0"/>
      <w:marBottom w:val="0"/>
      <w:divBdr>
        <w:top w:val="none" w:sz="0" w:space="0" w:color="auto"/>
        <w:left w:val="none" w:sz="0" w:space="0" w:color="auto"/>
        <w:bottom w:val="none" w:sz="0" w:space="0" w:color="auto"/>
        <w:right w:val="none" w:sz="0" w:space="0" w:color="auto"/>
      </w:divBdr>
    </w:div>
    <w:div w:id="587158003">
      <w:bodyDiv w:val="1"/>
      <w:marLeft w:val="0"/>
      <w:marRight w:val="0"/>
      <w:marTop w:val="0"/>
      <w:marBottom w:val="0"/>
      <w:divBdr>
        <w:top w:val="none" w:sz="0" w:space="0" w:color="auto"/>
        <w:left w:val="none" w:sz="0" w:space="0" w:color="auto"/>
        <w:bottom w:val="none" w:sz="0" w:space="0" w:color="auto"/>
        <w:right w:val="none" w:sz="0" w:space="0" w:color="auto"/>
      </w:divBdr>
    </w:div>
    <w:div w:id="588854272">
      <w:bodyDiv w:val="1"/>
      <w:marLeft w:val="0"/>
      <w:marRight w:val="0"/>
      <w:marTop w:val="0"/>
      <w:marBottom w:val="0"/>
      <w:divBdr>
        <w:top w:val="none" w:sz="0" w:space="0" w:color="auto"/>
        <w:left w:val="none" w:sz="0" w:space="0" w:color="auto"/>
        <w:bottom w:val="none" w:sz="0" w:space="0" w:color="auto"/>
        <w:right w:val="none" w:sz="0" w:space="0" w:color="auto"/>
      </w:divBdr>
      <w:divsChild>
        <w:div w:id="689910772">
          <w:marLeft w:val="0"/>
          <w:marRight w:val="0"/>
          <w:marTop w:val="0"/>
          <w:marBottom w:val="0"/>
          <w:divBdr>
            <w:top w:val="none" w:sz="0" w:space="0" w:color="auto"/>
            <w:left w:val="none" w:sz="0" w:space="0" w:color="auto"/>
            <w:bottom w:val="none" w:sz="0" w:space="0" w:color="auto"/>
            <w:right w:val="none" w:sz="0" w:space="0" w:color="auto"/>
          </w:divBdr>
          <w:divsChild>
            <w:div w:id="2098137643">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589777683">
      <w:bodyDiv w:val="1"/>
      <w:marLeft w:val="0"/>
      <w:marRight w:val="0"/>
      <w:marTop w:val="0"/>
      <w:marBottom w:val="0"/>
      <w:divBdr>
        <w:top w:val="none" w:sz="0" w:space="0" w:color="auto"/>
        <w:left w:val="none" w:sz="0" w:space="0" w:color="auto"/>
        <w:bottom w:val="none" w:sz="0" w:space="0" w:color="auto"/>
        <w:right w:val="none" w:sz="0" w:space="0" w:color="auto"/>
      </w:divBdr>
    </w:div>
    <w:div w:id="601568310">
      <w:bodyDiv w:val="1"/>
      <w:marLeft w:val="0"/>
      <w:marRight w:val="0"/>
      <w:marTop w:val="0"/>
      <w:marBottom w:val="0"/>
      <w:divBdr>
        <w:top w:val="none" w:sz="0" w:space="0" w:color="auto"/>
        <w:left w:val="none" w:sz="0" w:space="0" w:color="auto"/>
        <w:bottom w:val="none" w:sz="0" w:space="0" w:color="auto"/>
        <w:right w:val="none" w:sz="0" w:space="0" w:color="auto"/>
      </w:divBdr>
    </w:div>
    <w:div w:id="606889481">
      <w:bodyDiv w:val="1"/>
      <w:marLeft w:val="0"/>
      <w:marRight w:val="0"/>
      <w:marTop w:val="0"/>
      <w:marBottom w:val="0"/>
      <w:divBdr>
        <w:top w:val="none" w:sz="0" w:space="0" w:color="auto"/>
        <w:left w:val="none" w:sz="0" w:space="0" w:color="auto"/>
        <w:bottom w:val="none" w:sz="0" w:space="0" w:color="auto"/>
        <w:right w:val="none" w:sz="0" w:space="0" w:color="auto"/>
      </w:divBdr>
    </w:div>
    <w:div w:id="610473939">
      <w:bodyDiv w:val="1"/>
      <w:marLeft w:val="0"/>
      <w:marRight w:val="0"/>
      <w:marTop w:val="0"/>
      <w:marBottom w:val="0"/>
      <w:divBdr>
        <w:top w:val="none" w:sz="0" w:space="0" w:color="auto"/>
        <w:left w:val="none" w:sz="0" w:space="0" w:color="auto"/>
        <w:bottom w:val="none" w:sz="0" w:space="0" w:color="auto"/>
        <w:right w:val="none" w:sz="0" w:space="0" w:color="auto"/>
      </w:divBdr>
    </w:div>
    <w:div w:id="616718397">
      <w:bodyDiv w:val="1"/>
      <w:marLeft w:val="0"/>
      <w:marRight w:val="0"/>
      <w:marTop w:val="0"/>
      <w:marBottom w:val="0"/>
      <w:divBdr>
        <w:top w:val="none" w:sz="0" w:space="0" w:color="auto"/>
        <w:left w:val="none" w:sz="0" w:space="0" w:color="auto"/>
        <w:bottom w:val="none" w:sz="0" w:space="0" w:color="auto"/>
        <w:right w:val="none" w:sz="0" w:space="0" w:color="auto"/>
      </w:divBdr>
    </w:div>
    <w:div w:id="619452403">
      <w:bodyDiv w:val="1"/>
      <w:marLeft w:val="0"/>
      <w:marRight w:val="0"/>
      <w:marTop w:val="0"/>
      <w:marBottom w:val="0"/>
      <w:divBdr>
        <w:top w:val="none" w:sz="0" w:space="0" w:color="auto"/>
        <w:left w:val="none" w:sz="0" w:space="0" w:color="auto"/>
        <w:bottom w:val="none" w:sz="0" w:space="0" w:color="auto"/>
        <w:right w:val="none" w:sz="0" w:space="0" w:color="auto"/>
      </w:divBdr>
    </w:div>
    <w:div w:id="621351539">
      <w:bodyDiv w:val="1"/>
      <w:marLeft w:val="0"/>
      <w:marRight w:val="0"/>
      <w:marTop w:val="0"/>
      <w:marBottom w:val="0"/>
      <w:divBdr>
        <w:top w:val="none" w:sz="0" w:space="0" w:color="auto"/>
        <w:left w:val="none" w:sz="0" w:space="0" w:color="auto"/>
        <w:bottom w:val="none" w:sz="0" w:space="0" w:color="auto"/>
        <w:right w:val="none" w:sz="0" w:space="0" w:color="auto"/>
      </w:divBdr>
    </w:div>
    <w:div w:id="626543215">
      <w:bodyDiv w:val="1"/>
      <w:marLeft w:val="0"/>
      <w:marRight w:val="0"/>
      <w:marTop w:val="0"/>
      <w:marBottom w:val="0"/>
      <w:divBdr>
        <w:top w:val="none" w:sz="0" w:space="0" w:color="auto"/>
        <w:left w:val="none" w:sz="0" w:space="0" w:color="auto"/>
        <w:bottom w:val="none" w:sz="0" w:space="0" w:color="auto"/>
        <w:right w:val="none" w:sz="0" w:space="0" w:color="auto"/>
      </w:divBdr>
    </w:div>
    <w:div w:id="629163544">
      <w:bodyDiv w:val="1"/>
      <w:marLeft w:val="0"/>
      <w:marRight w:val="0"/>
      <w:marTop w:val="0"/>
      <w:marBottom w:val="0"/>
      <w:divBdr>
        <w:top w:val="none" w:sz="0" w:space="0" w:color="auto"/>
        <w:left w:val="none" w:sz="0" w:space="0" w:color="auto"/>
        <w:bottom w:val="none" w:sz="0" w:space="0" w:color="auto"/>
        <w:right w:val="none" w:sz="0" w:space="0" w:color="auto"/>
      </w:divBdr>
    </w:div>
    <w:div w:id="632373016">
      <w:bodyDiv w:val="1"/>
      <w:marLeft w:val="0"/>
      <w:marRight w:val="0"/>
      <w:marTop w:val="0"/>
      <w:marBottom w:val="0"/>
      <w:divBdr>
        <w:top w:val="none" w:sz="0" w:space="0" w:color="auto"/>
        <w:left w:val="none" w:sz="0" w:space="0" w:color="auto"/>
        <w:bottom w:val="none" w:sz="0" w:space="0" w:color="auto"/>
        <w:right w:val="none" w:sz="0" w:space="0" w:color="auto"/>
      </w:divBdr>
    </w:div>
    <w:div w:id="632518293">
      <w:bodyDiv w:val="1"/>
      <w:marLeft w:val="0"/>
      <w:marRight w:val="0"/>
      <w:marTop w:val="0"/>
      <w:marBottom w:val="0"/>
      <w:divBdr>
        <w:top w:val="none" w:sz="0" w:space="0" w:color="auto"/>
        <w:left w:val="none" w:sz="0" w:space="0" w:color="auto"/>
        <w:bottom w:val="none" w:sz="0" w:space="0" w:color="auto"/>
        <w:right w:val="none" w:sz="0" w:space="0" w:color="auto"/>
      </w:divBdr>
    </w:div>
    <w:div w:id="639388564">
      <w:bodyDiv w:val="1"/>
      <w:marLeft w:val="0"/>
      <w:marRight w:val="0"/>
      <w:marTop w:val="0"/>
      <w:marBottom w:val="0"/>
      <w:divBdr>
        <w:top w:val="none" w:sz="0" w:space="0" w:color="auto"/>
        <w:left w:val="none" w:sz="0" w:space="0" w:color="auto"/>
        <w:bottom w:val="none" w:sz="0" w:space="0" w:color="auto"/>
        <w:right w:val="none" w:sz="0" w:space="0" w:color="auto"/>
      </w:divBdr>
    </w:div>
    <w:div w:id="639657071">
      <w:bodyDiv w:val="1"/>
      <w:marLeft w:val="0"/>
      <w:marRight w:val="0"/>
      <w:marTop w:val="0"/>
      <w:marBottom w:val="0"/>
      <w:divBdr>
        <w:top w:val="none" w:sz="0" w:space="0" w:color="auto"/>
        <w:left w:val="none" w:sz="0" w:space="0" w:color="auto"/>
        <w:bottom w:val="none" w:sz="0" w:space="0" w:color="auto"/>
        <w:right w:val="none" w:sz="0" w:space="0" w:color="auto"/>
      </w:divBdr>
    </w:div>
    <w:div w:id="641737827">
      <w:bodyDiv w:val="1"/>
      <w:marLeft w:val="0"/>
      <w:marRight w:val="0"/>
      <w:marTop w:val="0"/>
      <w:marBottom w:val="0"/>
      <w:divBdr>
        <w:top w:val="none" w:sz="0" w:space="0" w:color="auto"/>
        <w:left w:val="none" w:sz="0" w:space="0" w:color="auto"/>
        <w:bottom w:val="none" w:sz="0" w:space="0" w:color="auto"/>
        <w:right w:val="none" w:sz="0" w:space="0" w:color="auto"/>
      </w:divBdr>
      <w:divsChild>
        <w:div w:id="264045139">
          <w:marLeft w:val="0"/>
          <w:marRight w:val="0"/>
          <w:marTop w:val="0"/>
          <w:marBottom w:val="0"/>
          <w:divBdr>
            <w:top w:val="none" w:sz="0" w:space="0" w:color="auto"/>
            <w:left w:val="none" w:sz="0" w:space="0" w:color="auto"/>
            <w:bottom w:val="none" w:sz="0" w:space="0" w:color="auto"/>
            <w:right w:val="none" w:sz="0" w:space="0" w:color="auto"/>
          </w:divBdr>
          <w:divsChild>
            <w:div w:id="901981594">
              <w:marLeft w:val="0"/>
              <w:marRight w:val="0"/>
              <w:marTop w:val="0"/>
              <w:marBottom w:val="0"/>
              <w:divBdr>
                <w:top w:val="none" w:sz="0" w:space="0" w:color="auto"/>
                <w:left w:val="none" w:sz="0" w:space="0" w:color="auto"/>
                <w:bottom w:val="none" w:sz="0" w:space="0" w:color="auto"/>
                <w:right w:val="none" w:sz="0" w:space="0" w:color="auto"/>
              </w:divBdr>
              <w:divsChild>
                <w:div w:id="755171893">
                  <w:marLeft w:val="2715"/>
                  <w:marRight w:val="2700"/>
                  <w:marTop w:val="0"/>
                  <w:marBottom w:val="0"/>
                  <w:divBdr>
                    <w:top w:val="none" w:sz="0" w:space="0" w:color="auto"/>
                    <w:left w:val="none" w:sz="0" w:space="0" w:color="auto"/>
                    <w:bottom w:val="none" w:sz="0" w:space="0" w:color="auto"/>
                    <w:right w:val="none" w:sz="0" w:space="0" w:color="auto"/>
                  </w:divBdr>
                  <w:divsChild>
                    <w:div w:id="1013336814">
                      <w:marLeft w:val="0"/>
                      <w:marRight w:val="0"/>
                      <w:marTop w:val="0"/>
                      <w:marBottom w:val="0"/>
                      <w:divBdr>
                        <w:top w:val="none" w:sz="0" w:space="0" w:color="auto"/>
                        <w:left w:val="none" w:sz="0" w:space="0" w:color="auto"/>
                        <w:bottom w:val="none" w:sz="0" w:space="0" w:color="auto"/>
                        <w:right w:val="none" w:sz="0" w:space="0" w:color="auto"/>
                      </w:divBdr>
                      <w:divsChild>
                        <w:div w:id="168955593">
                          <w:marLeft w:val="0"/>
                          <w:marRight w:val="0"/>
                          <w:marTop w:val="0"/>
                          <w:marBottom w:val="0"/>
                          <w:divBdr>
                            <w:top w:val="none" w:sz="0" w:space="0" w:color="auto"/>
                            <w:left w:val="none" w:sz="0" w:space="0" w:color="auto"/>
                            <w:bottom w:val="none" w:sz="0" w:space="0" w:color="auto"/>
                            <w:right w:val="none" w:sz="0" w:space="0" w:color="auto"/>
                          </w:divBdr>
                          <w:divsChild>
                            <w:div w:id="315653109">
                              <w:marLeft w:val="0"/>
                              <w:marRight w:val="0"/>
                              <w:marTop w:val="0"/>
                              <w:marBottom w:val="0"/>
                              <w:divBdr>
                                <w:top w:val="none" w:sz="0" w:space="0" w:color="auto"/>
                                <w:left w:val="none" w:sz="0" w:space="0" w:color="auto"/>
                                <w:bottom w:val="none" w:sz="0" w:space="0" w:color="auto"/>
                                <w:right w:val="none" w:sz="0" w:space="0" w:color="auto"/>
                              </w:divBdr>
                              <w:divsChild>
                                <w:div w:id="791829638">
                                  <w:marLeft w:val="0"/>
                                  <w:marRight w:val="0"/>
                                  <w:marTop w:val="0"/>
                                  <w:marBottom w:val="0"/>
                                  <w:divBdr>
                                    <w:top w:val="none" w:sz="0" w:space="0" w:color="auto"/>
                                    <w:left w:val="none" w:sz="0" w:space="0" w:color="auto"/>
                                    <w:bottom w:val="none" w:sz="0" w:space="0" w:color="auto"/>
                                    <w:right w:val="none" w:sz="0" w:space="0" w:color="auto"/>
                                  </w:divBdr>
                                  <w:divsChild>
                                    <w:div w:id="263610262">
                                      <w:marLeft w:val="0"/>
                                      <w:marRight w:val="0"/>
                                      <w:marTop w:val="0"/>
                                      <w:marBottom w:val="0"/>
                                      <w:divBdr>
                                        <w:top w:val="none" w:sz="0" w:space="0" w:color="auto"/>
                                        <w:left w:val="none" w:sz="0" w:space="0" w:color="auto"/>
                                        <w:bottom w:val="none" w:sz="0" w:space="0" w:color="auto"/>
                                        <w:right w:val="none" w:sz="0" w:space="0" w:color="auto"/>
                                      </w:divBdr>
                                      <w:divsChild>
                                        <w:div w:id="1738937486">
                                          <w:marLeft w:val="0"/>
                                          <w:marRight w:val="0"/>
                                          <w:marTop w:val="0"/>
                                          <w:marBottom w:val="0"/>
                                          <w:divBdr>
                                            <w:top w:val="none" w:sz="0" w:space="0" w:color="auto"/>
                                            <w:left w:val="none" w:sz="0" w:space="0" w:color="auto"/>
                                            <w:bottom w:val="none" w:sz="0" w:space="0" w:color="auto"/>
                                            <w:right w:val="none" w:sz="0" w:space="0" w:color="auto"/>
                                          </w:divBdr>
                                          <w:divsChild>
                                            <w:div w:id="13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399413">
      <w:bodyDiv w:val="1"/>
      <w:marLeft w:val="0"/>
      <w:marRight w:val="0"/>
      <w:marTop w:val="0"/>
      <w:marBottom w:val="0"/>
      <w:divBdr>
        <w:top w:val="none" w:sz="0" w:space="0" w:color="auto"/>
        <w:left w:val="none" w:sz="0" w:space="0" w:color="auto"/>
        <w:bottom w:val="none" w:sz="0" w:space="0" w:color="auto"/>
        <w:right w:val="none" w:sz="0" w:space="0" w:color="auto"/>
      </w:divBdr>
      <w:divsChild>
        <w:div w:id="316806166">
          <w:marLeft w:val="0"/>
          <w:marRight w:val="0"/>
          <w:marTop w:val="0"/>
          <w:marBottom w:val="0"/>
          <w:divBdr>
            <w:top w:val="none" w:sz="0" w:space="0" w:color="auto"/>
            <w:left w:val="none" w:sz="0" w:space="0" w:color="auto"/>
            <w:bottom w:val="none" w:sz="0" w:space="0" w:color="auto"/>
            <w:right w:val="none" w:sz="0" w:space="0" w:color="auto"/>
          </w:divBdr>
          <w:divsChild>
            <w:div w:id="800727293">
              <w:marLeft w:val="0"/>
              <w:marRight w:val="0"/>
              <w:marTop w:val="0"/>
              <w:marBottom w:val="0"/>
              <w:divBdr>
                <w:top w:val="none" w:sz="0" w:space="0" w:color="auto"/>
                <w:left w:val="none" w:sz="0" w:space="0" w:color="auto"/>
                <w:bottom w:val="none" w:sz="0" w:space="0" w:color="auto"/>
                <w:right w:val="none" w:sz="0" w:space="0" w:color="auto"/>
              </w:divBdr>
              <w:divsChild>
                <w:div w:id="1900900661">
                  <w:marLeft w:val="2715"/>
                  <w:marRight w:val="2700"/>
                  <w:marTop w:val="0"/>
                  <w:marBottom w:val="0"/>
                  <w:divBdr>
                    <w:top w:val="none" w:sz="0" w:space="0" w:color="auto"/>
                    <w:left w:val="none" w:sz="0" w:space="0" w:color="auto"/>
                    <w:bottom w:val="none" w:sz="0" w:space="0" w:color="auto"/>
                    <w:right w:val="none" w:sz="0" w:space="0" w:color="auto"/>
                  </w:divBdr>
                  <w:divsChild>
                    <w:div w:id="1716659375">
                      <w:marLeft w:val="0"/>
                      <w:marRight w:val="0"/>
                      <w:marTop w:val="0"/>
                      <w:marBottom w:val="0"/>
                      <w:divBdr>
                        <w:top w:val="none" w:sz="0" w:space="0" w:color="auto"/>
                        <w:left w:val="none" w:sz="0" w:space="0" w:color="auto"/>
                        <w:bottom w:val="none" w:sz="0" w:space="0" w:color="auto"/>
                        <w:right w:val="none" w:sz="0" w:space="0" w:color="auto"/>
                      </w:divBdr>
                      <w:divsChild>
                        <w:div w:id="1913739496">
                          <w:marLeft w:val="0"/>
                          <w:marRight w:val="0"/>
                          <w:marTop w:val="0"/>
                          <w:marBottom w:val="0"/>
                          <w:divBdr>
                            <w:top w:val="none" w:sz="0" w:space="0" w:color="auto"/>
                            <w:left w:val="none" w:sz="0" w:space="0" w:color="auto"/>
                            <w:bottom w:val="none" w:sz="0" w:space="0" w:color="auto"/>
                            <w:right w:val="none" w:sz="0" w:space="0" w:color="auto"/>
                          </w:divBdr>
                          <w:divsChild>
                            <w:div w:id="1306352960">
                              <w:marLeft w:val="0"/>
                              <w:marRight w:val="0"/>
                              <w:marTop w:val="0"/>
                              <w:marBottom w:val="0"/>
                              <w:divBdr>
                                <w:top w:val="none" w:sz="0" w:space="0" w:color="auto"/>
                                <w:left w:val="none" w:sz="0" w:space="0" w:color="auto"/>
                                <w:bottom w:val="none" w:sz="0" w:space="0" w:color="auto"/>
                                <w:right w:val="none" w:sz="0" w:space="0" w:color="auto"/>
                              </w:divBdr>
                              <w:divsChild>
                                <w:div w:id="775448879">
                                  <w:marLeft w:val="0"/>
                                  <w:marRight w:val="0"/>
                                  <w:marTop w:val="0"/>
                                  <w:marBottom w:val="0"/>
                                  <w:divBdr>
                                    <w:top w:val="none" w:sz="0" w:space="0" w:color="auto"/>
                                    <w:left w:val="none" w:sz="0" w:space="0" w:color="auto"/>
                                    <w:bottom w:val="none" w:sz="0" w:space="0" w:color="auto"/>
                                    <w:right w:val="none" w:sz="0" w:space="0" w:color="auto"/>
                                  </w:divBdr>
                                  <w:divsChild>
                                    <w:div w:id="904880416">
                                      <w:marLeft w:val="0"/>
                                      <w:marRight w:val="0"/>
                                      <w:marTop w:val="0"/>
                                      <w:marBottom w:val="0"/>
                                      <w:divBdr>
                                        <w:top w:val="none" w:sz="0" w:space="0" w:color="auto"/>
                                        <w:left w:val="none" w:sz="0" w:space="0" w:color="auto"/>
                                        <w:bottom w:val="none" w:sz="0" w:space="0" w:color="auto"/>
                                        <w:right w:val="none" w:sz="0" w:space="0" w:color="auto"/>
                                      </w:divBdr>
                                      <w:divsChild>
                                        <w:div w:id="1494490295">
                                          <w:marLeft w:val="0"/>
                                          <w:marRight w:val="0"/>
                                          <w:marTop w:val="0"/>
                                          <w:marBottom w:val="0"/>
                                          <w:divBdr>
                                            <w:top w:val="none" w:sz="0" w:space="0" w:color="auto"/>
                                            <w:left w:val="none" w:sz="0" w:space="0" w:color="auto"/>
                                            <w:bottom w:val="none" w:sz="0" w:space="0" w:color="auto"/>
                                            <w:right w:val="none" w:sz="0" w:space="0" w:color="auto"/>
                                          </w:divBdr>
                                          <w:divsChild>
                                            <w:div w:id="135997675">
                                              <w:marLeft w:val="0"/>
                                              <w:marRight w:val="0"/>
                                              <w:marTop w:val="0"/>
                                              <w:marBottom w:val="0"/>
                                              <w:divBdr>
                                                <w:top w:val="none" w:sz="0" w:space="0" w:color="auto"/>
                                                <w:left w:val="none" w:sz="0" w:space="0" w:color="auto"/>
                                                <w:bottom w:val="none" w:sz="0" w:space="0" w:color="auto"/>
                                                <w:right w:val="none" w:sz="0" w:space="0" w:color="auto"/>
                                              </w:divBdr>
                                              <w:divsChild>
                                                <w:div w:id="1552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144707">
      <w:bodyDiv w:val="1"/>
      <w:marLeft w:val="0"/>
      <w:marRight w:val="0"/>
      <w:marTop w:val="0"/>
      <w:marBottom w:val="0"/>
      <w:divBdr>
        <w:top w:val="none" w:sz="0" w:space="0" w:color="auto"/>
        <w:left w:val="none" w:sz="0" w:space="0" w:color="auto"/>
        <w:bottom w:val="none" w:sz="0" w:space="0" w:color="auto"/>
        <w:right w:val="none" w:sz="0" w:space="0" w:color="auto"/>
      </w:divBdr>
    </w:div>
    <w:div w:id="660504365">
      <w:bodyDiv w:val="1"/>
      <w:marLeft w:val="0"/>
      <w:marRight w:val="0"/>
      <w:marTop w:val="0"/>
      <w:marBottom w:val="0"/>
      <w:divBdr>
        <w:top w:val="none" w:sz="0" w:space="0" w:color="auto"/>
        <w:left w:val="none" w:sz="0" w:space="0" w:color="auto"/>
        <w:bottom w:val="none" w:sz="0" w:space="0" w:color="auto"/>
        <w:right w:val="none" w:sz="0" w:space="0" w:color="auto"/>
      </w:divBdr>
    </w:div>
    <w:div w:id="661012603">
      <w:bodyDiv w:val="1"/>
      <w:marLeft w:val="0"/>
      <w:marRight w:val="0"/>
      <w:marTop w:val="0"/>
      <w:marBottom w:val="0"/>
      <w:divBdr>
        <w:top w:val="none" w:sz="0" w:space="0" w:color="auto"/>
        <w:left w:val="none" w:sz="0" w:space="0" w:color="auto"/>
        <w:bottom w:val="none" w:sz="0" w:space="0" w:color="auto"/>
        <w:right w:val="none" w:sz="0" w:space="0" w:color="auto"/>
      </w:divBdr>
    </w:div>
    <w:div w:id="661355029">
      <w:bodyDiv w:val="1"/>
      <w:marLeft w:val="0"/>
      <w:marRight w:val="0"/>
      <w:marTop w:val="0"/>
      <w:marBottom w:val="0"/>
      <w:divBdr>
        <w:top w:val="none" w:sz="0" w:space="0" w:color="auto"/>
        <w:left w:val="none" w:sz="0" w:space="0" w:color="auto"/>
        <w:bottom w:val="none" w:sz="0" w:space="0" w:color="auto"/>
        <w:right w:val="none" w:sz="0" w:space="0" w:color="auto"/>
      </w:divBdr>
      <w:divsChild>
        <w:div w:id="161705207">
          <w:marLeft w:val="547"/>
          <w:marRight w:val="0"/>
          <w:marTop w:val="0"/>
          <w:marBottom w:val="0"/>
          <w:divBdr>
            <w:top w:val="none" w:sz="0" w:space="0" w:color="auto"/>
            <w:left w:val="none" w:sz="0" w:space="0" w:color="auto"/>
            <w:bottom w:val="none" w:sz="0" w:space="0" w:color="auto"/>
            <w:right w:val="none" w:sz="0" w:space="0" w:color="auto"/>
          </w:divBdr>
        </w:div>
        <w:div w:id="655035302">
          <w:marLeft w:val="547"/>
          <w:marRight w:val="0"/>
          <w:marTop w:val="0"/>
          <w:marBottom w:val="0"/>
          <w:divBdr>
            <w:top w:val="none" w:sz="0" w:space="0" w:color="auto"/>
            <w:left w:val="none" w:sz="0" w:space="0" w:color="auto"/>
            <w:bottom w:val="none" w:sz="0" w:space="0" w:color="auto"/>
            <w:right w:val="none" w:sz="0" w:space="0" w:color="auto"/>
          </w:divBdr>
        </w:div>
        <w:div w:id="768500450">
          <w:marLeft w:val="547"/>
          <w:marRight w:val="0"/>
          <w:marTop w:val="0"/>
          <w:marBottom w:val="0"/>
          <w:divBdr>
            <w:top w:val="none" w:sz="0" w:space="0" w:color="auto"/>
            <w:left w:val="none" w:sz="0" w:space="0" w:color="auto"/>
            <w:bottom w:val="none" w:sz="0" w:space="0" w:color="auto"/>
            <w:right w:val="none" w:sz="0" w:space="0" w:color="auto"/>
          </w:divBdr>
        </w:div>
      </w:divsChild>
    </w:div>
    <w:div w:id="664168679">
      <w:bodyDiv w:val="1"/>
      <w:marLeft w:val="0"/>
      <w:marRight w:val="0"/>
      <w:marTop w:val="0"/>
      <w:marBottom w:val="0"/>
      <w:divBdr>
        <w:top w:val="none" w:sz="0" w:space="0" w:color="auto"/>
        <w:left w:val="none" w:sz="0" w:space="0" w:color="auto"/>
        <w:bottom w:val="none" w:sz="0" w:space="0" w:color="auto"/>
        <w:right w:val="none" w:sz="0" w:space="0" w:color="auto"/>
      </w:divBdr>
    </w:div>
    <w:div w:id="666323275">
      <w:bodyDiv w:val="1"/>
      <w:marLeft w:val="0"/>
      <w:marRight w:val="0"/>
      <w:marTop w:val="0"/>
      <w:marBottom w:val="0"/>
      <w:divBdr>
        <w:top w:val="none" w:sz="0" w:space="0" w:color="auto"/>
        <w:left w:val="none" w:sz="0" w:space="0" w:color="auto"/>
        <w:bottom w:val="none" w:sz="0" w:space="0" w:color="auto"/>
        <w:right w:val="none" w:sz="0" w:space="0" w:color="auto"/>
      </w:divBdr>
    </w:div>
    <w:div w:id="667295028">
      <w:bodyDiv w:val="1"/>
      <w:marLeft w:val="0"/>
      <w:marRight w:val="0"/>
      <w:marTop w:val="0"/>
      <w:marBottom w:val="0"/>
      <w:divBdr>
        <w:top w:val="none" w:sz="0" w:space="0" w:color="auto"/>
        <w:left w:val="none" w:sz="0" w:space="0" w:color="auto"/>
        <w:bottom w:val="none" w:sz="0" w:space="0" w:color="auto"/>
        <w:right w:val="none" w:sz="0" w:space="0" w:color="auto"/>
      </w:divBdr>
    </w:div>
    <w:div w:id="669406907">
      <w:bodyDiv w:val="1"/>
      <w:marLeft w:val="0"/>
      <w:marRight w:val="0"/>
      <w:marTop w:val="0"/>
      <w:marBottom w:val="0"/>
      <w:divBdr>
        <w:top w:val="none" w:sz="0" w:space="0" w:color="auto"/>
        <w:left w:val="none" w:sz="0" w:space="0" w:color="auto"/>
        <w:bottom w:val="none" w:sz="0" w:space="0" w:color="auto"/>
        <w:right w:val="none" w:sz="0" w:space="0" w:color="auto"/>
      </w:divBdr>
      <w:divsChild>
        <w:div w:id="122432456">
          <w:marLeft w:val="0"/>
          <w:marRight w:val="0"/>
          <w:marTop w:val="0"/>
          <w:marBottom w:val="0"/>
          <w:divBdr>
            <w:top w:val="none" w:sz="0" w:space="0" w:color="auto"/>
            <w:left w:val="none" w:sz="0" w:space="0" w:color="auto"/>
            <w:bottom w:val="none" w:sz="0" w:space="0" w:color="auto"/>
            <w:right w:val="none" w:sz="0" w:space="0" w:color="auto"/>
          </w:divBdr>
          <w:divsChild>
            <w:div w:id="608201198">
              <w:marLeft w:val="0"/>
              <w:marRight w:val="0"/>
              <w:marTop w:val="0"/>
              <w:marBottom w:val="0"/>
              <w:divBdr>
                <w:top w:val="none" w:sz="0" w:space="0" w:color="auto"/>
                <w:left w:val="none" w:sz="0" w:space="0" w:color="auto"/>
                <w:bottom w:val="none" w:sz="0" w:space="0" w:color="auto"/>
                <w:right w:val="none" w:sz="0" w:space="0" w:color="auto"/>
              </w:divBdr>
              <w:divsChild>
                <w:div w:id="1161584351">
                  <w:marLeft w:val="0"/>
                  <w:marRight w:val="0"/>
                  <w:marTop w:val="0"/>
                  <w:marBottom w:val="0"/>
                  <w:divBdr>
                    <w:top w:val="none" w:sz="0" w:space="0" w:color="auto"/>
                    <w:left w:val="none" w:sz="0" w:space="0" w:color="auto"/>
                    <w:bottom w:val="none" w:sz="0" w:space="0" w:color="auto"/>
                    <w:right w:val="none" w:sz="0" w:space="0" w:color="auto"/>
                  </w:divBdr>
                  <w:divsChild>
                    <w:div w:id="320276779">
                      <w:marLeft w:val="0"/>
                      <w:marRight w:val="0"/>
                      <w:marTop w:val="0"/>
                      <w:marBottom w:val="0"/>
                      <w:divBdr>
                        <w:top w:val="none" w:sz="0" w:space="0" w:color="auto"/>
                        <w:left w:val="none" w:sz="0" w:space="0" w:color="auto"/>
                        <w:bottom w:val="none" w:sz="0" w:space="0" w:color="auto"/>
                        <w:right w:val="none" w:sz="0" w:space="0" w:color="auto"/>
                      </w:divBdr>
                      <w:divsChild>
                        <w:div w:id="12749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841516">
      <w:bodyDiv w:val="1"/>
      <w:marLeft w:val="0"/>
      <w:marRight w:val="0"/>
      <w:marTop w:val="0"/>
      <w:marBottom w:val="0"/>
      <w:divBdr>
        <w:top w:val="none" w:sz="0" w:space="0" w:color="auto"/>
        <w:left w:val="none" w:sz="0" w:space="0" w:color="auto"/>
        <w:bottom w:val="none" w:sz="0" w:space="0" w:color="auto"/>
        <w:right w:val="none" w:sz="0" w:space="0" w:color="auto"/>
      </w:divBdr>
    </w:div>
    <w:div w:id="673143970">
      <w:bodyDiv w:val="1"/>
      <w:marLeft w:val="0"/>
      <w:marRight w:val="0"/>
      <w:marTop w:val="0"/>
      <w:marBottom w:val="0"/>
      <w:divBdr>
        <w:top w:val="none" w:sz="0" w:space="0" w:color="auto"/>
        <w:left w:val="none" w:sz="0" w:space="0" w:color="auto"/>
        <w:bottom w:val="none" w:sz="0" w:space="0" w:color="auto"/>
        <w:right w:val="none" w:sz="0" w:space="0" w:color="auto"/>
      </w:divBdr>
      <w:divsChild>
        <w:div w:id="15008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652458">
      <w:bodyDiv w:val="1"/>
      <w:marLeft w:val="0"/>
      <w:marRight w:val="0"/>
      <w:marTop w:val="0"/>
      <w:marBottom w:val="0"/>
      <w:divBdr>
        <w:top w:val="none" w:sz="0" w:space="0" w:color="auto"/>
        <w:left w:val="none" w:sz="0" w:space="0" w:color="auto"/>
        <w:bottom w:val="none" w:sz="0" w:space="0" w:color="auto"/>
        <w:right w:val="none" w:sz="0" w:space="0" w:color="auto"/>
      </w:divBdr>
    </w:div>
    <w:div w:id="675421907">
      <w:bodyDiv w:val="1"/>
      <w:marLeft w:val="0"/>
      <w:marRight w:val="0"/>
      <w:marTop w:val="0"/>
      <w:marBottom w:val="0"/>
      <w:divBdr>
        <w:top w:val="none" w:sz="0" w:space="0" w:color="auto"/>
        <w:left w:val="none" w:sz="0" w:space="0" w:color="auto"/>
        <w:bottom w:val="none" w:sz="0" w:space="0" w:color="auto"/>
        <w:right w:val="none" w:sz="0" w:space="0" w:color="auto"/>
      </w:divBdr>
    </w:div>
    <w:div w:id="691612188">
      <w:bodyDiv w:val="1"/>
      <w:marLeft w:val="0"/>
      <w:marRight w:val="0"/>
      <w:marTop w:val="0"/>
      <w:marBottom w:val="0"/>
      <w:divBdr>
        <w:top w:val="none" w:sz="0" w:space="0" w:color="auto"/>
        <w:left w:val="none" w:sz="0" w:space="0" w:color="auto"/>
        <w:bottom w:val="none" w:sz="0" w:space="0" w:color="auto"/>
        <w:right w:val="none" w:sz="0" w:space="0" w:color="auto"/>
      </w:divBdr>
    </w:div>
    <w:div w:id="694499352">
      <w:bodyDiv w:val="1"/>
      <w:marLeft w:val="0"/>
      <w:marRight w:val="0"/>
      <w:marTop w:val="0"/>
      <w:marBottom w:val="0"/>
      <w:divBdr>
        <w:top w:val="none" w:sz="0" w:space="0" w:color="auto"/>
        <w:left w:val="none" w:sz="0" w:space="0" w:color="auto"/>
        <w:bottom w:val="none" w:sz="0" w:space="0" w:color="auto"/>
        <w:right w:val="none" w:sz="0" w:space="0" w:color="auto"/>
      </w:divBdr>
    </w:div>
    <w:div w:id="695666364">
      <w:bodyDiv w:val="1"/>
      <w:marLeft w:val="0"/>
      <w:marRight w:val="0"/>
      <w:marTop w:val="0"/>
      <w:marBottom w:val="0"/>
      <w:divBdr>
        <w:top w:val="none" w:sz="0" w:space="0" w:color="auto"/>
        <w:left w:val="none" w:sz="0" w:space="0" w:color="auto"/>
        <w:bottom w:val="none" w:sz="0" w:space="0" w:color="auto"/>
        <w:right w:val="none" w:sz="0" w:space="0" w:color="auto"/>
      </w:divBdr>
    </w:div>
    <w:div w:id="697897839">
      <w:bodyDiv w:val="1"/>
      <w:marLeft w:val="0"/>
      <w:marRight w:val="0"/>
      <w:marTop w:val="0"/>
      <w:marBottom w:val="0"/>
      <w:divBdr>
        <w:top w:val="none" w:sz="0" w:space="0" w:color="auto"/>
        <w:left w:val="none" w:sz="0" w:space="0" w:color="auto"/>
        <w:bottom w:val="none" w:sz="0" w:space="0" w:color="auto"/>
        <w:right w:val="none" w:sz="0" w:space="0" w:color="auto"/>
      </w:divBdr>
      <w:divsChild>
        <w:div w:id="1908344557">
          <w:marLeft w:val="0"/>
          <w:marRight w:val="0"/>
          <w:marTop w:val="0"/>
          <w:marBottom w:val="0"/>
          <w:divBdr>
            <w:top w:val="none" w:sz="0" w:space="0" w:color="auto"/>
            <w:left w:val="none" w:sz="0" w:space="0" w:color="auto"/>
            <w:bottom w:val="none" w:sz="0" w:space="0" w:color="auto"/>
            <w:right w:val="none" w:sz="0" w:space="0" w:color="auto"/>
          </w:divBdr>
          <w:divsChild>
            <w:div w:id="239679101">
              <w:marLeft w:val="0"/>
              <w:marRight w:val="0"/>
              <w:marTop w:val="0"/>
              <w:marBottom w:val="0"/>
              <w:divBdr>
                <w:top w:val="none" w:sz="0" w:space="0" w:color="auto"/>
                <w:left w:val="none" w:sz="0" w:space="0" w:color="auto"/>
                <w:bottom w:val="none" w:sz="0" w:space="0" w:color="auto"/>
                <w:right w:val="none" w:sz="0" w:space="0" w:color="auto"/>
              </w:divBdr>
              <w:divsChild>
                <w:div w:id="2028671084">
                  <w:marLeft w:val="2700"/>
                  <w:marRight w:val="2700"/>
                  <w:marTop w:val="0"/>
                  <w:marBottom w:val="0"/>
                  <w:divBdr>
                    <w:top w:val="none" w:sz="0" w:space="0" w:color="auto"/>
                    <w:left w:val="none" w:sz="0" w:space="0" w:color="auto"/>
                    <w:bottom w:val="none" w:sz="0" w:space="0" w:color="auto"/>
                    <w:right w:val="none" w:sz="0" w:space="0" w:color="auto"/>
                  </w:divBdr>
                  <w:divsChild>
                    <w:div w:id="2042894077">
                      <w:marLeft w:val="0"/>
                      <w:marRight w:val="0"/>
                      <w:marTop w:val="0"/>
                      <w:marBottom w:val="0"/>
                      <w:divBdr>
                        <w:top w:val="none" w:sz="0" w:space="0" w:color="auto"/>
                        <w:left w:val="none" w:sz="0" w:space="0" w:color="auto"/>
                        <w:bottom w:val="none" w:sz="0" w:space="0" w:color="auto"/>
                        <w:right w:val="none" w:sz="0" w:space="0" w:color="auto"/>
                      </w:divBdr>
                      <w:divsChild>
                        <w:div w:id="112940154">
                          <w:marLeft w:val="-2700"/>
                          <w:marRight w:val="0"/>
                          <w:marTop w:val="0"/>
                          <w:marBottom w:val="0"/>
                          <w:divBdr>
                            <w:top w:val="none" w:sz="0" w:space="0" w:color="auto"/>
                            <w:left w:val="none" w:sz="0" w:space="0" w:color="auto"/>
                            <w:bottom w:val="none" w:sz="0" w:space="0" w:color="auto"/>
                            <w:right w:val="none" w:sz="0" w:space="0" w:color="auto"/>
                          </w:divBdr>
                          <w:divsChild>
                            <w:div w:id="1229149093">
                              <w:marLeft w:val="0"/>
                              <w:marRight w:val="0"/>
                              <w:marTop w:val="0"/>
                              <w:marBottom w:val="0"/>
                              <w:divBdr>
                                <w:top w:val="none" w:sz="0" w:space="0" w:color="auto"/>
                                <w:left w:val="none" w:sz="0" w:space="0" w:color="auto"/>
                                <w:bottom w:val="none" w:sz="0" w:space="0" w:color="auto"/>
                                <w:right w:val="none" w:sz="0" w:space="0" w:color="auto"/>
                              </w:divBdr>
                              <w:divsChild>
                                <w:div w:id="94789157">
                                  <w:marLeft w:val="0"/>
                                  <w:marRight w:val="0"/>
                                  <w:marTop w:val="0"/>
                                  <w:marBottom w:val="0"/>
                                  <w:divBdr>
                                    <w:top w:val="none" w:sz="0" w:space="0" w:color="auto"/>
                                    <w:left w:val="none" w:sz="0" w:space="0" w:color="auto"/>
                                    <w:bottom w:val="none" w:sz="0" w:space="0" w:color="auto"/>
                                    <w:right w:val="none" w:sz="0" w:space="0" w:color="auto"/>
                                  </w:divBdr>
                                  <w:divsChild>
                                    <w:div w:id="2065788295">
                                      <w:marLeft w:val="0"/>
                                      <w:marRight w:val="0"/>
                                      <w:marTop w:val="0"/>
                                      <w:marBottom w:val="0"/>
                                      <w:divBdr>
                                        <w:top w:val="none" w:sz="0" w:space="0" w:color="auto"/>
                                        <w:left w:val="none" w:sz="0" w:space="0" w:color="auto"/>
                                        <w:bottom w:val="none" w:sz="0" w:space="0" w:color="auto"/>
                                        <w:right w:val="none" w:sz="0" w:space="0" w:color="auto"/>
                                      </w:divBdr>
                                      <w:divsChild>
                                        <w:div w:id="710305319">
                                          <w:marLeft w:val="0"/>
                                          <w:marRight w:val="0"/>
                                          <w:marTop w:val="0"/>
                                          <w:marBottom w:val="0"/>
                                          <w:divBdr>
                                            <w:top w:val="none" w:sz="0" w:space="0" w:color="auto"/>
                                            <w:left w:val="none" w:sz="0" w:space="0" w:color="auto"/>
                                            <w:bottom w:val="none" w:sz="0" w:space="0" w:color="auto"/>
                                            <w:right w:val="none" w:sz="0" w:space="0" w:color="auto"/>
                                          </w:divBdr>
                                          <w:divsChild>
                                            <w:div w:id="17836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7411287">
      <w:bodyDiv w:val="1"/>
      <w:marLeft w:val="0"/>
      <w:marRight w:val="0"/>
      <w:marTop w:val="0"/>
      <w:marBottom w:val="0"/>
      <w:divBdr>
        <w:top w:val="none" w:sz="0" w:space="0" w:color="auto"/>
        <w:left w:val="none" w:sz="0" w:space="0" w:color="auto"/>
        <w:bottom w:val="none" w:sz="0" w:space="0" w:color="auto"/>
        <w:right w:val="none" w:sz="0" w:space="0" w:color="auto"/>
      </w:divBdr>
      <w:divsChild>
        <w:div w:id="303316947">
          <w:marLeft w:val="0"/>
          <w:marRight w:val="0"/>
          <w:marTop w:val="0"/>
          <w:marBottom w:val="0"/>
          <w:divBdr>
            <w:top w:val="none" w:sz="0" w:space="0" w:color="auto"/>
            <w:left w:val="none" w:sz="0" w:space="0" w:color="auto"/>
            <w:bottom w:val="none" w:sz="0" w:space="0" w:color="auto"/>
            <w:right w:val="none" w:sz="0" w:space="0" w:color="auto"/>
          </w:divBdr>
          <w:divsChild>
            <w:div w:id="14210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01345">
      <w:bodyDiv w:val="1"/>
      <w:marLeft w:val="0"/>
      <w:marRight w:val="0"/>
      <w:marTop w:val="0"/>
      <w:marBottom w:val="0"/>
      <w:divBdr>
        <w:top w:val="none" w:sz="0" w:space="0" w:color="auto"/>
        <w:left w:val="none" w:sz="0" w:space="0" w:color="auto"/>
        <w:bottom w:val="none" w:sz="0" w:space="0" w:color="auto"/>
        <w:right w:val="none" w:sz="0" w:space="0" w:color="auto"/>
      </w:divBdr>
    </w:div>
    <w:div w:id="709693697">
      <w:bodyDiv w:val="1"/>
      <w:marLeft w:val="0"/>
      <w:marRight w:val="0"/>
      <w:marTop w:val="0"/>
      <w:marBottom w:val="0"/>
      <w:divBdr>
        <w:top w:val="none" w:sz="0" w:space="0" w:color="auto"/>
        <w:left w:val="none" w:sz="0" w:space="0" w:color="auto"/>
        <w:bottom w:val="none" w:sz="0" w:space="0" w:color="auto"/>
        <w:right w:val="none" w:sz="0" w:space="0" w:color="auto"/>
      </w:divBdr>
    </w:div>
    <w:div w:id="712778053">
      <w:bodyDiv w:val="1"/>
      <w:marLeft w:val="0"/>
      <w:marRight w:val="0"/>
      <w:marTop w:val="0"/>
      <w:marBottom w:val="0"/>
      <w:divBdr>
        <w:top w:val="none" w:sz="0" w:space="0" w:color="auto"/>
        <w:left w:val="none" w:sz="0" w:space="0" w:color="auto"/>
        <w:bottom w:val="none" w:sz="0" w:space="0" w:color="auto"/>
        <w:right w:val="none" w:sz="0" w:space="0" w:color="auto"/>
      </w:divBdr>
    </w:div>
    <w:div w:id="716972588">
      <w:bodyDiv w:val="1"/>
      <w:marLeft w:val="0"/>
      <w:marRight w:val="0"/>
      <w:marTop w:val="0"/>
      <w:marBottom w:val="0"/>
      <w:divBdr>
        <w:top w:val="none" w:sz="0" w:space="0" w:color="auto"/>
        <w:left w:val="none" w:sz="0" w:space="0" w:color="auto"/>
        <w:bottom w:val="none" w:sz="0" w:space="0" w:color="auto"/>
        <w:right w:val="none" w:sz="0" w:space="0" w:color="auto"/>
      </w:divBdr>
    </w:div>
    <w:div w:id="720207261">
      <w:bodyDiv w:val="1"/>
      <w:marLeft w:val="0"/>
      <w:marRight w:val="0"/>
      <w:marTop w:val="0"/>
      <w:marBottom w:val="0"/>
      <w:divBdr>
        <w:top w:val="none" w:sz="0" w:space="0" w:color="auto"/>
        <w:left w:val="none" w:sz="0" w:space="0" w:color="auto"/>
        <w:bottom w:val="none" w:sz="0" w:space="0" w:color="auto"/>
        <w:right w:val="none" w:sz="0" w:space="0" w:color="auto"/>
      </w:divBdr>
    </w:div>
    <w:div w:id="725374845">
      <w:bodyDiv w:val="1"/>
      <w:marLeft w:val="0"/>
      <w:marRight w:val="0"/>
      <w:marTop w:val="0"/>
      <w:marBottom w:val="0"/>
      <w:divBdr>
        <w:top w:val="none" w:sz="0" w:space="0" w:color="auto"/>
        <w:left w:val="none" w:sz="0" w:space="0" w:color="auto"/>
        <w:bottom w:val="none" w:sz="0" w:space="0" w:color="auto"/>
        <w:right w:val="none" w:sz="0" w:space="0" w:color="auto"/>
      </w:divBdr>
    </w:div>
    <w:div w:id="727918074">
      <w:bodyDiv w:val="1"/>
      <w:marLeft w:val="0"/>
      <w:marRight w:val="0"/>
      <w:marTop w:val="0"/>
      <w:marBottom w:val="0"/>
      <w:divBdr>
        <w:top w:val="none" w:sz="0" w:space="0" w:color="auto"/>
        <w:left w:val="none" w:sz="0" w:space="0" w:color="auto"/>
        <w:bottom w:val="none" w:sz="0" w:space="0" w:color="auto"/>
        <w:right w:val="none" w:sz="0" w:space="0" w:color="auto"/>
      </w:divBdr>
      <w:divsChild>
        <w:div w:id="505441595">
          <w:marLeft w:val="0"/>
          <w:marRight w:val="0"/>
          <w:marTop w:val="0"/>
          <w:marBottom w:val="0"/>
          <w:divBdr>
            <w:top w:val="none" w:sz="0" w:space="0" w:color="auto"/>
            <w:left w:val="none" w:sz="0" w:space="0" w:color="auto"/>
            <w:bottom w:val="none" w:sz="0" w:space="0" w:color="auto"/>
            <w:right w:val="none" w:sz="0" w:space="0" w:color="auto"/>
          </w:divBdr>
          <w:divsChild>
            <w:div w:id="1035010826">
              <w:marLeft w:val="0"/>
              <w:marRight w:val="0"/>
              <w:marTop w:val="0"/>
              <w:marBottom w:val="0"/>
              <w:divBdr>
                <w:top w:val="none" w:sz="0" w:space="0" w:color="auto"/>
                <w:left w:val="none" w:sz="0" w:space="0" w:color="auto"/>
                <w:bottom w:val="none" w:sz="0" w:space="0" w:color="auto"/>
                <w:right w:val="none" w:sz="0" w:space="0" w:color="auto"/>
              </w:divBdr>
              <w:divsChild>
                <w:div w:id="910582719">
                  <w:marLeft w:val="0"/>
                  <w:marRight w:val="0"/>
                  <w:marTop w:val="0"/>
                  <w:marBottom w:val="0"/>
                  <w:divBdr>
                    <w:top w:val="none" w:sz="0" w:space="0" w:color="auto"/>
                    <w:left w:val="none" w:sz="0" w:space="0" w:color="auto"/>
                    <w:bottom w:val="none" w:sz="0" w:space="0" w:color="auto"/>
                    <w:right w:val="none" w:sz="0" w:space="0" w:color="auto"/>
                  </w:divBdr>
                  <w:divsChild>
                    <w:div w:id="1681741568">
                      <w:marLeft w:val="0"/>
                      <w:marRight w:val="0"/>
                      <w:marTop w:val="0"/>
                      <w:marBottom w:val="0"/>
                      <w:divBdr>
                        <w:top w:val="none" w:sz="0" w:space="0" w:color="auto"/>
                        <w:left w:val="none" w:sz="0" w:space="0" w:color="auto"/>
                        <w:bottom w:val="none" w:sz="0" w:space="0" w:color="auto"/>
                        <w:right w:val="none" w:sz="0" w:space="0" w:color="auto"/>
                      </w:divBdr>
                      <w:divsChild>
                        <w:div w:id="363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14">
      <w:bodyDiv w:val="1"/>
      <w:marLeft w:val="0"/>
      <w:marRight w:val="0"/>
      <w:marTop w:val="0"/>
      <w:marBottom w:val="0"/>
      <w:divBdr>
        <w:top w:val="none" w:sz="0" w:space="0" w:color="auto"/>
        <w:left w:val="none" w:sz="0" w:space="0" w:color="auto"/>
        <w:bottom w:val="none" w:sz="0" w:space="0" w:color="auto"/>
        <w:right w:val="none" w:sz="0" w:space="0" w:color="auto"/>
      </w:divBdr>
      <w:divsChild>
        <w:div w:id="1212225755">
          <w:marLeft w:val="0"/>
          <w:marRight w:val="0"/>
          <w:marTop w:val="0"/>
          <w:marBottom w:val="0"/>
          <w:divBdr>
            <w:top w:val="none" w:sz="0" w:space="0" w:color="auto"/>
            <w:left w:val="none" w:sz="0" w:space="0" w:color="auto"/>
            <w:bottom w:val="none" w:sz="0" w:space="0" w:color="auto"/>
            <w:right w:val="none" w:sz="0" w:space="0" w:color="auto"/>
          </w:divBdr>
          <w:divsChild>
            <w:div w:id="1485121524">
              <w:marLeft w:val="0"/>
              <w:marRight w:val="0"/>
              <w:marTop w:val="0"/>
              <w:marBottom w:val="0"/>
              <w:divBdr>
                <w:top w:val="none" w:sz="0" w:space="0" w:color="auto"/>
                <w:left w:val="none" w:sz="0" w:space="0" w:color="auto"/>
                <w:bottom w:val="none" w:sz="0" w:space="0" w:color="auto"/>
                <w:right w:val="none" w:sz="0" w:space="0" w:color="auto"/>
              </w:divBdr>
              <w:divsChild>
                <w:div w:id="135147876">
                  <w:marLeft w:val="0"/>
                  <w:marRight w:val="0"/>
                  <w:marTop w:val="0"/>
                  <w:marBottom w:val="0"/>
                  <w:divBdr>
                    <w:top w:val="none" w:sz="0" w:space="0" w:color="auto"/>
                    <w:left w:val="none" w:sz="0" w:space="0" w:color="auto"/>
                    <w:bottom w:val="none" w:sz="0" w:space="0" w:color="auto"/>
                    <w:right w:val="none" w:sz="0" w:space="0" w:color="auto"/>
                  </w:divBdr>
                  <w:divsChild>
                    <w:div w:id="891424522">
                      <w:marLeft w:val="0"/>
                      <w:marRight w:val="0"/>
                      <w:marTop w:val="0"/>
                      <w:marBottom w:val="0"/>
                      <w:divBdr>
                        <w:top w:val="none" w:sz="0" w:space="0" w:color="auto"/>
                        <w:left w:val="none" w:sz="0" w:space="0" w:color="auto"/>
                        <w:bottom w:val="none" w:sz="0" w:space="0" w:color="auto"/>
                        <w:right w:val="none" w:sz="0" w:space="0" w:color="auto"/>
                      </w:divBdr>
                      <w:divsChild>
                        <w:div w:id="718822474">
                          <w:marLeft w:val="0"/>
                          <w:marRight w:val="0"/>
                          <w:marTop w:val="0"/>
                          <w:marBottom w:val="0"/>
                          <w:divBdr>
                            <w:top w:val="none" w:sz="0" w:space="0" w:color="auto"/>
                            <w:left w:val="none" w:sz="0" w:space="0" w:color="auto"/>
                            <w:bottom w:val="none" w:sz="0" w:space="0" w:color="auto"/>
                            <w:right w:val="none" w:sz="0" w:space="0" w:color="auto"/>
                          </w:divBdr>
                          <w:divsChild>
                            <w:div w:id="1040084293">
                              <w:marLeft w:val="0"/>
                              <w:marRight w:val="0"/>
                              <w:marTop w:val="0"/>
                              <w:marBottom w:val="0"/>
                              <w:divBdr>
                                <w:top w:val="none" w:sz="0" w:space="0" w:color="auto"/>
                                <w:left w:val="none" w:sz="0" w:space="0" w:color="auto"/>
                                <w:bottom w:val="none" w:sz="0" w:space="0" w:color="auto"/>
                                <w:right w:val="none" w:sz="0" w:space="0" w:color="auto"/>
                              </w:divBdr>
                              <w:divsChild>
                                <w:div w:id="1010526444">
                                  <w:marLeft w:val="272"/>
                                  <w:marRight w:val="272"/>
                                  <w:marTop w:val="136"/>
                                  <w:marBottom w:val="136"/>
                                  <w:divBdr>
                                    <w:top w:val="none" w:sz="0" w:space="0" w:color="auto"/>
                                    <w:left w:val="none" w:sz="0" w:space="0" w:color="auto"/>
                                    <w:bottom w:val="single" w:sz="6" w:space="14" w:color="00ADA9"/>
                                    <w:right w:val="none" w:sz="0" w:space="0" w:color="auto"/>
                                  </w:divBdr>
                                  <w:divsChild>
                                    <w:div w:id="297031551">
                                      <w:marLeft w:val="0"/>
                                      <w:marRight w:val="0"/>
                                      <w:marTop w:val="0"/>
                                      <w:marBottom w:val="0"/>
                                      <w:divBdr>
                                        <w:top w:val="none" w:sz="0" w:space="0" w:color="auto"/>
                                        <w:left w:val="none" w:sz="0" w:space="0" w:color="auto"/>
                                        <w:bottom w:val="none" w:sz="0" w:space="0" w:color="auto"/>
                                        <w:right w:val="none" w:sz="0" w:space="0" w:color="auto"/>
                                      </w:divBdr>
                                      <w:divsChild>
                                        <w:div w:id="1799107905">
                                          <w:marLeft w:val="0"/>
                                          <w:marRight w:val="0"/>
                                          <w:marTop w:val="0"/>
                                          <w:marBottom w:val="0"/>
                                          <w:divBdr>
                                            <w:top w:val="none" w:sz="0" w:space="0" w:color="auto"/>
                                            <w:left w:val="none" w:sz="0" w:space="0" w:color="auto"/>
                                            <w:bottom w:val="none" w:sz="0" w:space="0" w:color="auto"/>
                                            <w:right w:val="none" w:sz="0" w:space="0" w:color="auto"/>
                                          </w:divBdr>
                                          <w:divsChild>
                                            <w:div w:id="7590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741778">
      <w:bodyDiv w:val="1"/>
      <w:marLeft w:val="0"/>
      <w:marRight w:val="0"/>
      <w:marTop w:val="0"/>
      <w:marBottom w:val="0"/>
      <w:divBdr>
        <w:top w:val="none" w:sz="0" w:space="0" w:color="auto"/>
        <w:left w:val="none" w:sz="0" w:space="0" w:color="auto"/>
        <w:bottom w:val="none" w:sz="0" w:space="0" w:color="auto"/>
        <w:right w:val="none" w:sz="0" w:space="0" w:color="auto"/>
      </w:divBdr>
    </w:div>
    <w:div w:id="741028136">
      <w:bodyDiv w:val="1"/>
      <w:marLeft w:val="0"/>
      <w:marRight w:val="0"/>
      <w:marTop w:val="0"/>
      <w:marBottom w:val="0"/>
      <w:divBdr>
        <w:top w:val="none" w:sz="0" w:space="0" w:color="auto"/>
        <w:left w:val="none" w:sz="0" w:space="0" w:color="auto"/>
        <w:bottom w:val="none" w:sz="0" w:space="0" w:color="auto"/>
        <w:right w:val="none" w:sz="0" w:space="0" w:color="auto"/>
      </w:divBdr>
      <w:divsChild>
        <w:div w:id="83693151">
          <w:marLeft w:val="0"/>
          <w:marRight w:val="0"/>
          <w:marTop w:val="0"/>
          <w:marBottom w:val="0"/>
          <w:divBdr>
            <w:top w:val="none" w:sz="0" w:space="0" w:color="auto"/>
            <w:left w:val="none" w:sz="0" w:space="0" w:color="auto"/>
            <w:bottom w:val="none" w:sz="0" w:space="0" w:color="auto"/>
            <w:right w:val="none" w:sz="0" w:space="0" w:color="auto"/>
          </w:divBdr>
        </w:div>
        <w:div w:id="1369574118">
          <w:marLeft w:val="0"/>
          <w:marRight w:val="0"/>
          <w:marTop w:val="0"/>
          <w:marBottom w:val="0"/>
          <w:divBdr>
            <w:top w:val="none" w:sz="0" w:space="0" w:color="auto"/>
            <w:left w:val="none" w:sz="0" w:space="0" w:color="auto"/>
            <w:bottom w:val="none" w:sz="0" w:space="0" w:color="auto"/>
            <w:right w:val="none" w:sz="0" w:space="0" w:color="auto"/>
          </w:divBdr>
        </w:div>
      </w:divsChild>
    </w:div>
    <w:div w:id="741566066">
      <w:bodyDiv w:val="1"/>
      <w:marLeft w:val="0"/>
      <w:marRight w:val="0"/>
      <w:marTop w:val="0"/>
      <w:marBottom w:val="0"/>
      <w:divBdr>
        <w:top w:val="none" w:sz="0" w:space="0" w:color="auto"/>
        <w:left w:val="none" w:sz="0" w:space="0" w:color="auto"/>
        <w:bottom w:val="none" w:sz="0" w:space="0" w:color="auto"/>
        <w:right w:val="none" w:sz="0" w:space="0" w:color="auto"/>
      </w:divBdr>
    </w:div>
    <w:div w:id="741607392">
      <w:bodyDiv w:val="1"/>
      <w:marLeft w:val="0"/>
      <w:marRight w:val="0"/>
      <w:marTop w:val="0"/>
      <w:marBottom w:val="0"/>
      <w:divBdr>
        <w:top w:val="none" w:sz="0" w:space="0" w:color="auto"/>
        <w:left w:val="none" w:sz="0" w:space="0" w:color="auto"/>
        <w:bottom w:val="none" w:sz="0" w:space="0" w:color="auto"/>
        <w:right w:val="none" w:sz="0" w:space="0" w:color="auto"/>
      </w:divBdr>
      <w:divsChild>
        <w:div w:id="45809975">
          <w:marLeft w:val="0"/>
          <w:marRight w:val="0"/>
          <w:marTop w:val="0"/>
          <w:marBottom w:val="0"/>
          <w:divBdr>
            <w:top w:val="none" w:sz="0" w:space="0" w:color="auto"/>
            <w:left w:val="none" w:sz="0" w:space="0" w:color="auto"/>
            <w:bottom w:val="none" w:sz="0" w:space="0" w:color="auto"/>
            <w:right w:val="none" w:sz="0" w:space="0" w:color="auto"/>
          </w:divBdr>
          <w:divsChild>
            <w:div w:id="738140755">
              <w:marLeft w:val="0"/>
              <w:marRight w:val="0"/>
              <w:marTop w:val="0"/>
              <w:marBottom w:val="0"/>
              <w:divBdr>
                <w:top w:val="none" w:sz="0" w:space="0" w:color="auto"/>
                <w:left w:val="none" w:sz="0" w:space="0" w:color="auto"/>
                <w:bottom w:val="none" w:sz="0" w:space="0" w:color="auto"/>
                <w:right w:val="none" w:sz="0" w:space="0" w:color="auto"/>
              </w:divBdr>
            </w:div>
            <w:div w:id="959337228">
              <w:marLeft w:val="0"/>
              <w:marRight w:val="0"/>
              <w:marTop w:val="0"/>
              <w:marBottom w:val="0"/>
              <w:divBdr>
                <w:top w:val="none" w:sz="0" w:space="0" w:color="auto"/>
                <w:left w:val="none" w:sz="0" w:space="0" w:color="auto"/>
                <w:bottom w:val="none" w:sz="0" w:space="0" w:color="auto"/>
                <w:right w:val="none" w:sz="0" w:space="0" w:color="auto"/>
              </w:divBdr>
              <w:divsChild>
                <w:div w:id="14623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45557">
      <w:bodyDiv w:val="1"/>
      <w:marLeft w:val="0"/>
      <w:marRight w:val="0"/>
      <w:marTop w:val="0"/>
      <w:marBottom w:val="0"/>
      <w:divBdr>
        <w:top w:val="none" w:sz="0" w:space="0" w:color="auto"/>
        <w:left w:val="none" w:sz="0" w:space="0" w:color="auto"/>
        <w:bottom w:val="none" w:sz="0" w:space="0" w:color="auto"/>
        <w:right w:val="none" w:sz="0" w:space="0" w:color="auto"/>
      </w:divBdr>
      <w:divsChild>
        <w:div w:id="1998875039">
          <w:marLeft w:val="0"/>
          <w:marRight w:val="0"/>
          <w:marTop w:val="0"/>
          <w:marBottom w:val="0"/>
          <w:divBdr>
            <w:top w:val="none" w:sz="0" w:space="0" w:color="auto"/>
            <w:left w:val="none" w:sz="0" w:space="0" w:color="auto"/>
            <w:bottom w:val="none" w:sz="0" w:space="0" w:color="auto"/>
            <w:right w:val="none" w:sz="0" w:space="0" w:color="auto"/>
          </w:divBdr>
          <w:divsChild>
            <w:div w:id="203060769">
              <w:marLeft w:val="0"/>
              <w:marRight w:val="0"/>
              <w:marTop w:val="0"/>
              <w:marBottom w:val="0"/>
              <w:divBdr>
                <w:top w:val="none" w:sz="0" w:space="0" w:color="auto"/>
                <w:left w:val="none" w:sz="0" w:space="0" w:color="auto"/>
                <w:bottom w:val="none" w:sz="0" w:space="0" w:color="auto"/>
                <w:right w:val="none" w:sz="0" w:space="0" w:color="auto"/>
              </w:divBdr>
              <w:divsChild>
                <w:div w:id="1345129853">
                  <w:marLeft w:val="2445"/>
                  <w:marRight w:val="2445"/>
                  <w:marTop w:val="0"/>
                  <w:marBottom w:val="0"/>
                  <w:divBdr>
                    <w:top w:val="none" w:sz="0" w:space="0" w:color="auto"/>
                    <w:left w:val="none" w:sz="0" w:space="0" w:color="auto"/>
                    <w:bottom w:val="none" w:sz="0" w:space="0" w:color="auto"/>
                    <w:right w:val="none" w:sz="0" w:space="0" w:color="auto"/>
                  </w:divBdr>
                  <w:divsChild>
                    <w:div w:id="1447503673">
                      <w:marLeft w:val="0"/>
                      <w:marRight w:val="0"/>
                      <w:marTop w:val="0"/>
                      <w:marBottom w:val="0"/>
                      <w:divBdr>
                        <w:top w:val="none" w:sz="0" w:space="0" w:color="auto"/>
                        <w:left w:val="none" w:sz="0" w:space="0" w:color="auto"/>
                        <w:bottom w:val="none" w:sz="0" w:space="0" w:color="auto"/>
                        <w:right w:val="none" w:sz="0" w:space="0" w:color="auto"/>
                      </w:divBdr>
                      <w:divsChild>
                        <w:div w:id="2115318016">
                          <w:marLeft w:val="0"/>
                          <w:marRight w:val="0"/>
                          <w:marTop w:val="0"/>
                          <w:marBottom w:val="0"/>
                          <w:divBdr>
                            <w:top w:val="none" w:sz="0" w:space="0" w:color="auto"/>
                            <w:left w:val="none" w:sz="0" w:space="0" w:color="auto"/>
                            <w:bottom w:val="none" w:sz="0" w:space="0" w:color="auto"/>
                            <w:right w:val="none" w:sz="0" w:space="0" w:color="auto"/>
                          </w:divBdr>
                          <w:divsChild>
                            <w:div w:id="802575376">
                              <w:marLeft w:val="0"/>
                              <w:marRight w:val="0"/>
                              <w:marTop w:val="0"/>
                              <w:marBottom w:val="0"/>
                              <w:divBdr>
                                <w:top w:val="none" w:sz="0" w:space="0" w:color="auto"/>
                                <w:left w:val="none" w:sz="0" w:space="0" w:color="auto"/>
                                <w:bottom w:val="none" w:sz="0" w:space="0" w:color="auto"/>
                                <w:right w:val="none" w:sz="0" w:space="0" w:color="auto"/>
                              </w:divBdr>
                              <w:divsChild>
                                <w:div w:id="1773427049">
                                  <w:marLeft w:val="0"/>
                                  <w:marRight w:val="0"/>
                                  <w:marTop w:val="0"/>
                                  <w:marBottom w:val="0"/>
                                  <w:divBdr>
                                    <w:top w:val="none" w:sz="0" w:space="0" w:color="auto"/>
                                    <w:left w:val="none" w:sz="0" w:space="0" w:color="auto"/>
                                    <w:bottom w:val="none" w:sz="0" w:space="0" w:color="auto"/>
                                    <w:right w:val="none" w:sz="0" w:space="0" w:color="auto"/>
                                  </w:divBdr>
                                  <w:divsChild>
                                    <w:div w:id="740255677">
                                      <w:marLeft w:val="0"/>
                                      <w:marRight w:val="0"/>
                                      <w:marTop w:val="0"/>
                                      <w:marBottom w:val="0"/>
                                      <w:divBdr>
                                        <w:top w:val="none" w:sz="0" w:space="0" w:color="auto"/>
                                        <w:left w:val="none" w:sz="0" w:space="0" w:color="auto"/>
                                        <w:bottom w:val="none" w:sz="0" w:space="0" w:color="auto"/>
                                        <w:right w:val="none" w:sz="0" w:space="0" w:color="auto"/>
                                      </w:divBdr>
                                      <w:divsChild>
                                        <w:div w:id="1879582790">
                                          <w:marLeft w:val="0"/>
                                          <w:marRight w:val="0"/>
                                          <w:marTop w:val="0"/>
                                          <w:marBottom w:val="0"/>
                                          <w:divBdr>
                                            <w:top w:val="none" w:sz="0" w:space="0" w:color="auto"/>
                                            <w:left w:val="none" w:sz="0" w:space="0" w:color="auto"/>
                                            <w:bottom w:val="none" w:sz="0" w:space="0" w:color="auto"/>
                                            <w:right w:val="none" w:sz="0" w:space="0" w:color="auto"/>
                                          </w:divBdr>
                                          <w:divsChild>
                                            <w:div w:id="5663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230170">
      <w:bodyDiv w:val="1"/>
      <w:marLeft w:val="0"/>
      <w:marRight w:val="0"/>
      <w:marTop w:val="0"/>
      <w:marBottom w:val="0"/>
      <w:divBdr>
        <w:top w:val="none" w:sz="0" w:space="0" w:color="auto"/>
        <w:left w:val="none" w:sz="0" w:space="0" w:color="auto"/>
        <w:bottom w:val="none" w:sz="0" w:space="0" w:color="auto"/>
        <w:right w:val="none" w:sz="0" w:space="0" w:color="auto"/>
      </w:divBdr>
    </w:div>
    <w:div w:id="753664624">
      <w:bodyDiv w:val="1"/>
      <w:marLeft w:val="0"/>
      <w:marRight w:val="0"/>
      <w:marTop w:val="0"/>
      <w:marBottom w:val="0"/>
      <w:divBdr>
        <w:top w:val="none" w:sz="0" w:space="0" w:color="auto"/>
        <w:left w:val="none" w:sz="0" w:space="0" w:color="auto"/>
        <w:bottom w:val="none" w:sz="0" w:space="0" w:color="auto"/>
        <w:right w:val="none" w:sz="0" w:space="0" w:color="auto"/>
      </w:divBdr>
    </w:div>
    <w:div w:id="762409430">
      <w:bodyDiv w:val="1"/>
      <w:marLeft w:val="0"/>
      <w:marRight w:val="0"/>
      <w:marTop w:val="0"/>
      <w:marBottom w:val="0"/>
      <w:divBdr>
        <w:top w:val="none" w:sz="0" w:space="0" w:color="auto"/>
        <w:left w:val="none" w:sz="0" w:space="0" w:color="auto"/>
        <w:bottom w:val="none" w:sz="0" w:space="0" w:color="auto"/>
        <w:right w:val="none" w:sz="0" w:space="0" w:color="auto"/>
      </w:divBdr>
    </w:div>
    <w:div w:id="768504863">
      <w:bodyDiv w:val="1"/>
      <w:marLeft w:val="0"/>
      <w:marRight w:val="0"/>
      <w:marTop w:val="0"/>
      <w:marBottom w:val="0"/>
      <w:divBdr>
        <w:top w:val="none" w:sz="0" w:space="0" w:color="auto"/>
        <w:left w:val="none" w:sz="0" w:space="0" w:color="auto"/>
        <w:bottom w:val="none" w:sz="0" w:space="0" w:color="auto"/>
        <w:right w:val="none" w:sz="0" w:space="0" w:color="auto"/>
      </w:divBdr>
    </w:div>
    <w:div w:id="773017515">
      <w:bodyDiv w:val="1"/>
      <w:marLeft w:val="0"/>
      <w:marRight w:val="0"/>
      <w:marTop w:val="0"/>
      <w:marBottom w:val="0"/>
      <w:divBdr>
        <w:top w:val="none" w:sz="0" w:space="0" w:color="auto"/>
        <w:left w:val="none" w:sz="0" w:space="0" w:color="auto"/>
        <w:bottom w:val="none" w:sz="0" w:space="0" w:color="auto"/>
        <w:right w:val="none" w:sz="0" w:space="0" w:color="auto"/>
      </w:divBdr>
    </w:div>
    <w:div w:id="774374265">
      <w:bodyDiv w:val="1"/>
      <w:marLeft w:val="0"/>
      <w:marRight w:val="0"/>
      <w:marTop w:val="0"/>
      <w:marBottom w:val="0"/>
      <w:divBdr>
        <w:top w:val="none" w:sz="0" w:space="0" w:color="auto"/>
        <w:left w:val="none" w:sz="0" w:space="0" w:color="auto"/>
        <w:bottom w:val="none" w:sz="0" w:space="0" w:color="auto"/>
        <w:right w:val="none" w:sz="0" w:space="0" w:color="auto"/>
      </w:divBdr>
    </w:div>
    <w:div w:id="777792361">
      <w:bodyDiv w:val="1"/>
      <w:marLeft w:val="0"/>
      <w:marRight w:val="0"/>
      <w:marTop w:val="0"/>
      <w:marBottom w:val="0"/>
      <w:divBdr>
        <w:top w:val="none" w:sz="0" w:space="0" w:color="auto"/>
        <w:left w:val="none" w:sz="0" w:space="0" w:color="auto"/>
        <w:bottom w:val="none" w:sz="0" w:space="0" w:color="auto"/>
        <w:right w:val="none" w:sz="0" w:space="0" w:color="auto"/>
      </w:divBdr>
    </w:div>
    <w:div w:id="783501370">
      <w:bodyDiv w:val="1"/>
      <w:marLeft w:val="0"/>
      <w:marRight w:val="0"/>
      <w:marTop w:val="0"/>
      <w:marBottom w:val="0"/>
      <w:divBdr>
        <w:top w:val="none" w:sz="0" w:space="0" w:color="auto"/>
        <w:left w:val="none" w:sz="0" w:space="0" w:color="auto"/>
        <w:bottom w:val="none" w:sz="0" w:space="0" w:color="auto"/>
        <w:right w:val="none" w:sz="0" w:space="0" w:color="auto"/>
      </w:divBdr>
      <w:divsChild>
        <w:div w:id="420610339">
          <w:marLeft w:val="0"/>
          <w:marRight w:val="0"/>
          <w:marTop w:val="0"/>
          <w:marBottom w:val="0"/>
          <w:divBdr>
            <w:top w:val="none" w:sz="0" w:space="0" w:color="auto"/>
            <w:left w:val="none" w:sz="0" w:space="0" w:color="auto"/>
            <w:bottom w:val="none" w:sz="0" w:space="0" w:color="auto"/>
            <w:right w:val="none" w:sz="0" w:space="0" w:color="auto"/>
          </w:divBdr>
          <w:divsChild>
            <w:div w:id="40984683">
              <w:marLeft w:val="0"/>
              <w:marRight w:val="0"/>
              <w:marTop w:val="0"/>
              <w:marBottom w:val="0"/>
              <w:divBdr>
                <w:top w:val="none" w:sz="0" w:space="0" w:color="auto"/>
                <w:left w:val="none" w:sz="0" w:space="0" w:color="auto"/>
                <w:bottom w:val="none" w:sz="0" w:space="0" w:color="auto"/>
                <w:right w:val="none" w:sz="0" w:space="0" w:color="auto"/>
              </w:divBdr>
              <w:divsChild>
                <w:div w:id="588124248">
                  <w:marLeft w:val="0"/>
                  <w:marRight w:val="0"/>
                  <w:marTop w:val="0"/>
                  <w:marBottom w:val="0"/>
                  <w:divBdr>
                    <w:top w:val="none" w:sz="0" w:space="0" w:color="auto"/>
                    <w:left w:val="none" w:sz="0" w:space="0" w:color="auto"/>
                    <w:bottom w:val="none" w:sz="0" w:space="0" w:color="auto"/>
                    <w:right w:val="none" w:sz="0" w:space="0" w:color="auto"/>
                  </w:divBdr>
                  <w:divsChild>
                    <w:div w:id="169760008">
                      <w:marLeft w:val="0"/>
                      <w:marRight w:val="0"/>
                      <w:marTop w:val="0"/>
                      <w:marBottom w:val="0"/>
                      <w:divBdr>
                        <w:top w:val="none" w:sz="0" w:space="0" w:color="auto"/>
                        <w:left w:val="none" w:sz="0" w:space="0" w:color="auto"/>
                        <w:bottom w:val="none" w:sz="0" w:space="0" w:color="auto"/>
                        <w:right w:val="none" w:sz="0" w:space="0" w:color="auto"/>
                      </w:divBdr>
                      <w:divsChild>
                        <w:div w:id="353381566">
                          <w:marLeft w:val="0"/>
                          <w:marRight w:val="0"/>
                          <w:marTop w:val="0"/>
                          <w:marBottom w:val="0"/>
                          <w:divBdr>
                            <w:top w:val="none" w:sz="0" w:space="0" w:color="auto"/>
                            <w:left w:val="none" w:sz="0" w:space="0" w:color="auto"/>
                            <w:bottom w:val="none" w:sz="0" w:space="0" w:color="auto"/>
                            <w:right w:val="none" w:sz="0" w:space="0" w:color="auto"/>
                          </w:divBdr>
                          <w:divsChild>
                            <w:div w:id="6742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356444">
      <w:bodyDiv w:val="1"/>
      <w:marLeft w:val="0"/>
      <w:marRight w:val="0"/>
      <w:marTop w:val="0"/>
      <w:marBottom w:val="0"/>
      <w:divBdr>
        <w:top w:val="none" w:sz="0" w:space="0" w:color="auto"/>
        <w:left w:val="none" w:sz="0" w:space="0" w:color="auto"/>
        <w:bottom w:val="none" w:sz="0" w:space="0" w:color="auto"/>
        <w:right w:val="none" w:sz="0" w:space="0" w:color="auto"/>
      </w:divBdr>
    </w:div>
    <w:div w:id="793058175">
      <w:bodyDiv w:val="1"/>
      <w:marLeft w:val="0"/>
      <w:marRight w:val="0"/>
      <w:marTop w:val="0"/>
      <w:marBottom w:val="0"/>
      <w:divBdr>
        <w:top w:val="none" w:sz="0" w:space="0" w:color="auto"/>
        <w:left w:val="none" w:sz="0" w:space="0" w:color="auto"/>
        <w:bottom w:val="none" w:sz="0" w:space="0" w:color="auto"/>
        <w:right w:val="none" w:sz="0" w:space="0" w:color="auto"/>
      </w:divBdr>
    </w:div>
    <w:div w:id="797188074">
      <w:bodyDiv w:val="1"/>
      <w:marLeft w:val="0"/>
      <w:marRight w:val="0"/>
      <w:marTop w:val="0"/>
      <w:marBottom w:val="0"/>
      <w:divBdr>
        <w:top w:val="none" w:sz="0" w:space="0" w:color="auto"/>
        <w:left w:val="none" w:sz="0" w:space="0" w:color="auto"/>
        <w:bottom w:val="none" w:sz="0" w:space="0" w:color="auto"/>
        <w:right w:val="none" w:sz="0" w:space="0" w:color="auto"/>
      </w:divBdr>
    </w:div>
    <w:div w:id="797720887">
      <w:bodyDiv w:val="1"/>
      <w:marLeft w:val="0"/>
      <w:marRight w:val="0"/>
      <w:marTop w:val="0"/>
      <w:marBottom w:val="0"/>
      <w:divBdr>
        <w:top w:val="none" w:sz="0" w:space="0" w:color="auto"/>
        <w:left w:val="none" w:sz="0" w:space="0" w:color="auto"/>
        <w:bottom w:val="none" w:sz="0" w:space="0" w:color="auto"/>
        <w:right w:val="none" w:sz="0" w:space="0" w:color="auto"/>
      </w:divBdr>
    </w:div>
    <w:div w:id="801191752">
      <w:bodyDiv w:val="1"/>
      <w:marLeft w:val="0"/>
      <w:marRight w:val="0"/>
      <w:marTop w:val="0"/>
      <w:marBottom w:val="0"/>
      <w:divBdr>
        <w:top w:val="none" w:sz="0" w:space="0" w:color="auto"/>
        <w:left w:val="none" w:sz="0" w:space="0" w:color="auto"/>
        <w:bottom w:val="none" w:sz="0" w:space="0" w:color="auto"/>
        <w:right w:val="none" w:sz="0" w:space="0" w:color="auto"/>
      </w:divBdr>
    </w:div>
    <w:div w:id="801265214">
      <w:bodyDiv w:val="1"/>
      <w:marLeft w:val="0"/>
      <w:marRight w:val="0"/>
      <w:marTop w:val="0"/>
      <w:marBottom w:val="0"/>
      <w:divBdr>
        <w:top w:val="none" w:sz="0" w:space="0" w:color="auto"/>
        <w:left w:val="none" w:sz="0" w:space="0" w:color="auto"/>
        <w:bottom w:val="none" w:sz="0" w:space="0" w:color="auto"/>
        <w:right w:val="none" w:sz="0" w:space="0" w:color="auto"/>
      </w:divBdr>
    </w:div>
    <w:div w:id="808595405">
      <w:bodyDiv w:val="1"/>
      <w:marLeft w:val="0"/>
      <w:marRight w:val="0"/>
      <w:marTop w:val="0"/>
      <w:marBottom w:val="0"/>
      <w:divBdr>
        <w:top w:val="none" w:sz="0" w:space="0" w:color="auto"/>
        <w:left w:val="none" w:sz="0" w:space="0" w:color="auto"/>
        <w:bottom w:val="none" w:sz="0" w:space="0" w:color="auto"/>
        <w:right w:val="none" w:sz="0" w:space="0" w:color="auto"/>
      </w:divBdr>
    </w:div>
    <w:div w:id="814107173">
      <w:bodyDiv w:val="1"/>
      <w:marLeft w:val="0"/>
      <w:marRight w:val="0"/>
      <w:marTop w:val="0"/>
      <w:marBottom w:val="0"/>
      <w:divBdr>
        <w:top w:val="none" w:sz="0" w:space="0" w:color="auto"/>
        <w:left w:val="none" w:sz="0" w:space="0" w:color="auto"/>
        <w:bottom w:val="none" w:sz="0" w:space="0" w:color="auto"/>
        <w:right w:val="none" w:sz="0" w:space="0" w:color="auto"/>
      </w:divBdr>
    </w:div>
    <w:div w:id="820267235">
      <w:bodyDiv w:val="1"/>
      <w:marLeft w:val="0"/>
      <w:marRight w:val="0"/>
      <w:marTop w:val="0"/>
      <w:marBottom w:val="0"/>
      <w:divBdr>
        <w:top w:val="none" w:sz="0" w:space="0" w:color="auto"/>
        <w:left w:val="none" w:sz="0" w:space="0" w:color="auto"/>
        <w:bottom w:val="none" w:sz="0" w:space="0" w:color="auto"/>
        <w:right w:val="none" w:sz="0" w:space="0" w:color="auto"/>
      </w:divBdr>
    </w:div>
    <w:div w:id="820656918">
      <w:bodyDiv w:val="1"/>
      <w:marLeft w:val="0"/>
      <w:marRight w:val="0"/>
      <w:marTop w:val="0"/>
      <w:marBottom w:val="0"/>
      <w:divBdr>
        <w:top w:val="none" w:sz="0" w:space="0" w:color="auto"/>
        <w:left w:val="none" w:sz="0" w:space="0" w:color="auto"/>
        <w:bottom w:val="none" w:sz="0" w:space="0" w:color="auto"/>
        <w:right w:val="none" w:sz="0" w:space="0" w:color="auto"/>
      </w:divBdr>
    </w:div>
    <w:div w:id="828906203">
      <w:bodyDiv w:val="1"/>
      <w:marLeft w:val="0"/>
      <w:marRight w:val="0"/>
      <w:marTop w:val="0"/>
      <w:marBottom w:val="0"/>
      <w:divBdr>
        <w:top w:val="none" w:sz="0" w:space="0" w:color="auto"/>
        <w:left w:val="none" w:sz="0" w:space="0" w:color="auto"/>
        <w:bottom w:val="none" w:sz="0" w:space="0" w:color="auto"/>
        <w:right w:val="none" w:sz="0" w:space="0" w:color="auto"/>
      </w:divBdr>
    </w:div>
    <w:div w:id="832917486">
      <w:bodyDiv w:val="1"/>
      <w:marLeft w:val="0"/>
      <w:marRight w:val="0"/>
      <w:marTop w:val="0"/>
      <w:marBottom w:val="0"/>
      <w:divBdr>
        <w:top w:val="none" w:sz="0" w:space="0" w:color="auto"/>
        <w:left w:val="none" w:sz="0" w:space="0" w:color="auto"/>
        <w:bottom w:val="none" w:sz="0" w:space="0" w:color="auto"/>
        <w:right w:val="none" w:sz="0" w:space="0" w:color="auto"/>
      </w:divBdr>
    </w:div>
    <w:div w:id="838542344">
      <w:bodyDiv w:val="1"/>
      <w:marLeft w:val="0"/>
      <w:marRight w:val="0"/>
      <w:marTop w:val="0"/>
      <w:marBottom w:val="0"/>
      <w:divBdr>
        <w:top w:val="none" w:sz="0" w:space="0" w:color="auto"/>
        <w:left w:val="none" w:sz="0" w:space="0" w:color="auto"/>
        <w:bottom w:val="none" w:sz="0" w:space="0" w:color="auto"/>
        <w:right w:val="none" w:sz="0" w:space="0" w:color="auto"/>
      </w:divBdr>
    </w:div>
    <w:div w:id="841317424">
      <w:bodyDiv w:val="1"/>
      <w:marLeft w:val="0"/>
      <w:marRight w:val="0"/>
      <w:marTop w:val="0"/>
      <w:marBottom w:val="0"/>
      <w:divBdr>
        <w:top w:val="none" w:sz="0" w:space="0" w:color="auto"/>
        <w:left w:val="none" w:sz="0" w:space="0" w:color="auto"/>
        <w:bottom w:val="none" w:sz="0" w:space="0" w:color="auto"/>
        <w:right w:val="none" w:sz="0" w:space="0" w:color="auto"/>
      </w:divBdr>
      <w:divsChild>
        <w:div w:id="1979803166">
          <w:marLeft w:val="0"/>
          <w:marRight w:val="0"/>
          <w:marTop w:val="0"/>
          <w:marBottom w:val="0"/>
          <w:divBdr>
            <w:top w:val="none" w:sz="0" w:space="0" w:color="auto"/>
            <w:left w:val="none" w:sz="0" w:space="0" w:color="auto"/>
            <w:bottom w:val="none" w:sz="0" w:space="0" w:color="auto"/>
            <w:right w:val="none" w:sz="0" w:space="0" w:color="auto"/>
          </w:divBdr>
        </w:div>
      </w:divsChild>
    </w:div>
    <w:div w:id="844784714">
      <w:bodyDiv w:val="1"/>
      <w:marLeft w:val="0"/>
      <w:marRight w:val="0"/>
      <w:marTop w:val="0"/>
      <w:marBottom w:val="0"/>
      <w:divBdr>
        <w:top w:val="none" w:sz="0" w:space="0" w:color="auto"/>
        <w:left w:val="none" w:sz="0" w:space="0" w:color="auto"/>
        <w:bottom w:val="none" w:sz="0" w:space="0" w:color="auto"/>
        <w:right w:val="none" w:sz="0" w:space="0" w:color="auto"/>
      </w:divBdr>
      <w:divsChild>
        <w:div w:id="129130891">
          <w:marLeft w:val="0"/>
          <w:marRight w:val="0"/>
          <w:marTop w:val="0"/>
          <w:marBottom w:val="0"/>
          <w:divBdr>
            <w:top w:val="none" w:sz="0" w:space="0" w:color="auto"/>
            <w:left w:val="none" w:sz="0" w:space="0" w:color="auto"/>
            <w:bottom w:val="none" w:sz="0" w:space="0" w:color="auto"/>
            <w:right w:val="none" w:sz="0" w:space="0" w:color="auto"/>
          </w:divBdr>
        </w:div>
        <w:div w:id="178664926">
          <w:marLeft w:val="0"/>
          <w:marRight w:val="0"/>
          <w:marTop w:val="0"/>
          <w:marBottom w:val="0"/>
          <w:divBdr>
            <w:top w:val="none" w:sz="0" w:space="0" w:color="auto"/>
            <w:left w:val="none" w:sz="0" w:space="0" w:color="auto"/>
            <w:bottom w:val="none" w:sz="0" w:space="0" w:color="auto"/>
            <w:right w:val="none" w:sz="0" w:space="0" w:color="auto"/>
          </w:divBdr>
        </w:div>
        <w:div w:id="382171858">
          <w:marLeft w:val="0"/>
          <w:marRight w:val="0"/>
          <w:marTop w:val="0"/>
          <w:marBottom w:val="0"/>
          <w:divBdr>
            <w:top w:val="none" w:sz="0" w:space="0" w:color="auto"/>
            <w:left w:val="none" w:sz="0" w:space="0" w:color="auto"/>
            <w:bottom w:val="none" w:sz="0" w:space="0" w:color="auto"/>
            <w:right w:val="none" w:sz="0" w:space="0" w:color="auto"/>
          </w:divBdr>
        </w:div>
        <w:div w:id="473372719">
          <w:marLeft w:val="0"/>
          <w:marRight w:val="0"/>
          <w:marTop w:val="0"/>
          <w:marBottom w:val="0"/>
          <w:divBdr>
            <w:top w:val="none" w:sz="0" w:space="0" w:color="auto"/>
            <w:left w:val="none" w:sz="0" w:space="0" w:color="auto"/>
            <w:bottom w:val="none" w:sz="0" w:space="0" w:color="auto"/>
            <w:right w:val="none" w:sz="0" w:space="0" w:color="auto"/>
          </w:divBdr>
        </w:div>
        <w:div w:id="704523294">
          <w:marLeft w:val="0"/>
          <w:marRight w:val="0"/>
          <w:marTop w:val="0"/>
          <w:marBottom w:val="0"/>
          <w:divBdr>
            <w:top w:val="none" w:sz="0" w:space="0" w:color="auto"/>
            <w:left w:val="none" w:sz="0" w:space="0" w:color="auto"/>
            <w:bottom w:val="none" w:sz="0" w:space="0" w:color="auto"/>
            <w:right w:val="none" w:sz="0" w:space="0" w:color="auto"/>
          </w:divBdr>
        </w:div>
        <w:div w:id="1239898142">
          <w:marLeft w:val="0"/>
          <w:marRight w:val="0"/>
          <w:marTop w:val="0"/>
          <w:marBottom w:val="0"/>
          <w:divBdr>
            <w:top w:val="none" w:sz="0" w:space="0" w:color="auto"/>
            <w:left w:val="none" w:sz="0" w:space="0" w:color="auto"/>
            <w:bottom w:val="none" w:sz="0" w:space="0" w:color="auto"/>
            <w:right w:val="none" w:sz="0" w:space="0" w:color="auto"/>
          </w:divBdr>
        </w:div>
        <w:div w:id="1341734021">
          <w:marLeft w:val="0"/>
          <w:marRight w:val="0"/>
          <w:marTop w:val="0"/>
          <w:marBottom w:val="0"/>
          <w:divBdr>
            <w:top w:val="none" w:sz="0" w:space="0" w:color="auto"/>
            <w:left w:val="none" w:sz="0" w:space="0" w:color="auto"/>
            <w:bottom w:val="none" w:sz="0" w:space="0" w:color="auto"/>
            <w:right w:val="none" w:sz="0" w:space="0" w:color="auto"/>
          </w:divBdr>
        </w:div>
        <w:div w:id="1406490462">
          <w:marLeft w:val="0"/>
          <w:marRight w:val="0"/>
          <w:marTop w:val="0"/>
          <w:marBottom w:val="0"/>
          <w:divBdr>
            <w:top w:val="none" w:sz="0" w:space="0" w:color="auto"/>
            <w:left w:val="none" w:sz="0" w:space="0" w:color="auto"/>
            <w:bottom w:val="none" w:sz="0" w:space="0" w:color="auto"/>
            <w:right w:val="none" w:sz="0" w:space="0" w:color="auto"/>
          </w:divBdr>
        </w:div>
        <w:div w:id="1419057842">
          <w:marLeft w:val="0"/>
          <w:marRight w:val="0"/>
          <w:marTop w:val="144"/>
          <w:marBottom w:val="144"/>
          <w:divBdr>
            <w:top w:val="none" w:sz="0" w:space="0" w:color="auto"/>
            <w:left w:val="none" w:sz="0" w:space="0" w:color="auto"/>
            <w:bottom w:val="none" w:sz="0" w:space="0" w:color="auto"/>
            <w:right w:val="none" w:sz="0" w:space="0" w:color="auto"/>
          </w:divBdr>
        </w:div>
        <w:div w:id="1582105006">
          <w:marLeft w:val="0"/>
          <w:marRight w:val="0"/>
          <w:marTop w:val="0"/>
          <w:marBottom w:val="0"/>
          <w:divBdr>
            <w:top w:val="none" w:sz="0" w:space="0" w:color="auto"/>
            <w:left w:val="none" w:sz="0" w:space="0" w:color="auto"/>
            <w:bottom w:val="none" w:sz="0" w:space="0" w:color="auto"/>
            <w:right w:val="none" w:sz="0" w:space="0" w:color="auto"/>
          </w:divBdr>
        </w:div>
        <w:div w:id="1664701344">
          <w:marLeft w:val="0"/>
          <w:marRight w:val="0"/>
          <w:marTop w:val="0"/>
          <w:marBottom w:val="0"/>
          <w:divBdr>
            <w:top w:val="none" w:sz="0" w:space="0" w:color="auto"/>
            <w:left w:val="none" w:sz="0" w:space="0" w:color="auto"/>
            <w:bottom w:val="none" w:sz="0" w:space="0" w:color="auto"/>
            <w:right w:val="none" w:sz="0" w:space="0" w:color="auto"/>
          </w:divBdr>
        </w:div>
        <w:div w:id="1835411344">
          <w:marLeft w:val="0"/>
          <w:marRight w:val="0"/>
          <w:marTop w:val="144"/>
          <w:marBottom w:val="144"/>
          <w:divBdr>
            <w:top w:val="none" w:sz="0" w:space="0" w:color="auto"/>
            <w:left w:val="none" w:sz="0" w:space="0" w:color="auto"/>
            <w:bottom w:val="none" w:sz="0" w:space="0" w:color="auto"/>
            <w:right w:val="none" w:sz="0" w:space="0" w:color="auto"/>
          </w:divBdr>
        </w:div>
      </w:divsChild>
    </w:div>
    <w:div w:id="845440926">
      <w:bodyDiv w:val="1"/>
      <w:marLeft w:val="0"/>
      <w:marRight w:val="0"/>
      <w:marTop w:val="0"/>
      <w:marBottom w:val="0"/>
      <w:divBdr>
        <w:top w:val="none" w:sz="0" w:space="0" w:color="auto"/>
        <w:left w:val="none" w:sz="0" w:space="0" w:color="auto"/>
        <w:bottom w:val="none" w:sz="0" w:space="0" w:color="auto"/>
        <w:right w:val="none" w:sz="0" w:space="0" w:color="auto"/>
      </w:divBdr>
    </w:div>
    <w:div w:id="848328080">
      <w:bodyDiv w:val="1"/>
      <w:marLeft w:val="0"/>
      <w:marRight w:val="0"/>
      <w:marTop w:val="0"/>
      <w:marBottom w:val="0"/>
      <w:divBdr>
        <w:top w:val="none" w:sz="0" w:space="0" w:color="auto"/>
        <w:left w:val="none" w:sz="0" w:space="0" w:color="auto"/>
        <w:bottom w:val="none" w:sz="0" w:space="0" w:color="auto"/>
        <w:right w:val="none" w:sz="0" w:space="0" w:color="auto"/>
      </w:divBdr>
    </w:div>
    <w:div w:id="849225032">
      <w:bodyDiv w:val="1"/>
      <w:marLeft w:val="0"/>
      <w:marRight w:val="0"/>
      <w:marTop w:val="0"/>
      <w:marBottom w:val="0"/>
      <w:divBdr>
        <w:top w:val="none" w:sz="0" w:space="0" w:color="auto"/>
        <w:left w:val="none" w:sz="0" w:space="0" w:color="auto"/>
        <w:bottom w:val="none" w:sz="0" w:space="0" w:color="auto"/>
        <w:right w:val="none" w:sz="0" w:space="0" w:color="auto"/>
      </w:divBdr>
    </w:div>
    <w:div w:id="854423561">
      <w:bodyDiv w:val="1"/>
      <w:marLeft w:val="0"/>
      <w:marRight w:val="0"/>
      <w:marTop w:val="0"/>
      <w:marBottom w:val="0"/>
      <w:divBdr>
        <w:top w:val="none" w:sz="0" w:space="0" w:color="auto"/>
        <w:left w:val="none" w:sz="0" w:space="0" w:color="auto"/>
        <w:bottom w:val="none" w:sz="0" w:space="0" w:color="auto"/>
        <w:right w:val="none" w:sz="0" w:space="0" w:color="auto"/>
      </w:divBdr>
    </w:div>
    <w:div w:id="870874476">
      <w:bodyDiv w:val="1"/>
      <w:marLeft w:val="0"/>
      <w:marRight w:val="0"/>
      <w:marTop w:val="0"/>
      <w:marBottom w:val="0"/>
      <w:divBdr>
        <w:top w:val="none" w:sz="0" w:space="0" w:color="auto"/>
        <w:left w:val="none" w:sz="0" w:space="0" w:color="auto"/>
        <w:bottom w:val="none" w:sz="0" w:space="0" w:color="auto"/>
        <w:right w:val="none" w:sz="0" w:space="0" w:color="auto"/>
      </w:divBdr>
      <w:divsChild>
        <w:div w:id="438909610">
          <w:marLeft w:val="0"/>
          <w:marRight w:val="0"/>
          <w:marTop w:val="0"/>
          <w:marBottom w:val="0"/>
          <w:divBdr>
            <w:top w:val="none" w:sz="0" w:space="0" w:color="auto"/>
            <w:left w:val="none" w:sz="0" w:space="0" w:color="auto"/>
            <w:bottom w:val="none" w:sz="0" w:space="0" w:color="auto"/>
            <w:right w:val="none" w:sz="0" w:space="0" w:color="auto"/>
          </w:divBdr>
          <w:divsChild>
            <w:div w:id="1475755660">
              <w:marLeft w:val="0"/>
              <w:marRight w:val="0"/>
              <w:marTop w:val="0"/>
              <w:marBottom w:val="0"/>
              <w:divBdr>
                <w:top w:val="none" w:sz="0" w:space="0" w:color="auto"/>
                <w:left w:val="none" w:sz="0" w:space="0" w:color="auto"/>
                <w:bottom w:val="none" w:sz="0" w:space="0" w:color="auto"/>
                <w:right w:val="none" w:sz="0" w:space="0" w:color="auto"/>
              </w:divBdr>
              <w:divsChild>
                <w:div w:id="633175381">
                  <w:marLeft w:val="2700"/>
                  <w:marRight w:val="2700"/>
                  <w:marTop w:val="0"/>
                  <w:marBottom w:val="0"/>
                  <w:divBdr>
                    <w:top w:val="none" w:sz="0" w:space="0" w:color="auto"/>
                    <w:left w:val="none" w:sz="0" w:space="0" w:color="auto"/>
                    <w:bottom w:val="none" w:sz="0" w:space="0" w:color="auto"/>
                    <w:right w:val="none" w:sz="0" w:space="0" w:color="auto"/>
                  </w:divBdr>
                  <w:divsChild>
                    <w:div w:id="735013473">
                      <w:marLeft w:val="0"/>
                      <w:marRight w:val="0"/>
                      <w:marTop w:val="0"/>
                      <w:marBottom w:val="0"/>
                      <w:divBdr>
                        <w:top w:val="none" w:sz="0" w:space="0" w:color="auto"/>
                        <w:left w:val="none" w:sz="0" w:space="0" w:color="auto"/>
                        <w:bottom w:val="none" w:sz="0" w:space="0" w:color="auto"/>
                        <w:right w:val="none" w:sz="0" w:space="0" w:color="auto"/>
                      </w:divBdr>
                      <w:divsChild>
                        <w:div w:id="491677364">
                          <w:marLeft w:val="0"/>
                          <w:marRight w:val="0"/>
                          <w:marTop w:val="0"/>
                          <w:marBottom w:val="0"/>
                          <w:divBdr>
                            <w:top w:val="none" w:sz="0" w:space="0" w:color="auto"/>
                            <w:left w:val="none" w:sz="0" w:space="0" w:color="auto"/>
                            <w:bottom w:val="none" w:sz="0" w:space="0" w:color="auto"/>
                            <w:right w:val="none" w:sz="0" w:space="0" w:color="auto"/>
                          </w:divBdr>
                          <w:divsChild>
                            <w:div w:id="663704476">
                              <w:marLeft w:val="0"/>
                              <w:marRight w:val="0"/>
                              <w:marTop w:val="0"/>
                              <w:marBottom w:val="0"/>
                              <w:divBdr>
                                <w:top w:val="none" w:sz="0" w:space="0" w:color="auto"/>
                                <w:left w:val="none" w:sz="0" w:space="0" w:color="auto"/>
                                <w:bottom w:val="none" w:sz="0" w:space="0" w:color="auto"/>
                                <w:right w:val="none" w:sz="0" w:space="0" w:color="auto"/>
                              </w:divBdr>
                              <w:divsChild>
                                <w:div w:id="1210991131">
                                  <w:marLeft w:val="0"/>
                                  <w:marRight w:val="0"/>
                                  <w:marTop w:val="0"/>
                                  <w:marBottom w:val="0"/>
                                  <w:divBdr>
                                    <w:top w:val="none" w:sz="0" w:space="0" w:color="auto"/>
                                    <w:left w:val="none" w:sz="0" w:space="0" w:color="auto"/>
                                    <w:bottom w:val="none" w:sz="0" w:space="0" w:color="auto"/>
                                    <w:right w:val="none" w:sz="0" w:space="0" w:color="auto"/>
                                  </w:divBdr>
                                  <w:divsChild>
                                    <w:div w:id="2071611489">
                                      <w:marLeft w:val="0"/>
                                      <w:marRight w:val="0"/>
                                      <w:marTop w:val="0"/>
                                      <w:marBottom w:val="0"/>
                                      <w:divBdr>
                                        <w:top w:val="none" w:sz="0" w:space="0" w:color="auto"/>
                                        <w:left w:val="none" w:sz="0" w:space="0" w:color="auto"/>
                                        <w:bottom w:val="none" w:sz="0" w:space="0" w:color="auto"/>
                                        <w:right w:val="none" w:sz="0" w:space="0" w:color="auto"/>
                                      </w:divBdr>
                                      <w:divsChild>
                                        <w:div w:id="1467241127">
                                          <w:marLeft w:val="0"/>
                                          <w:marRight w:val="0"/>
                                          <w:marTop w:val="0"/>
                                          <w:marBottom w:val="0"/>
                                          <w:divBdr>
                                            <w:top w:val="none" w:sz="0" w:space="0" w:color="auto"/>
                                            <w:left w:val="none" w:sz="0" w:space="0" w:color="auto"/>
                                            <w:bottom w:val="none" w:sz="0" w:space="0" w:color="auto"/>
                                            <w:right w:val="none" w:sz="0" w:space="0" w:color="auto"/>
                                          </w:divBdr>
                                          <w:divsChild>
                                            <w:div w:id="134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5888944">
      <w:bodyDiv w:val="1"/>
      <w:marLeft w:val="0"/>
      <w:marRight w:val="0"/>
      <w:marTop w:val="0"/>
      <w:marBottom w:val="0"/>
      <w:divBdr>
        <w:top w:val="none" w:sz="0" w:space="0" w:color="auto"/>
        <w:left w:val="none" w:sz="0" w:space="0" w:color="auto"/>
        <w:bottom w:val="none" w:sz="0" w:space="0" w:color="auto"/>
        <w:right w:val="none" w:sz="0" w:space="0" w:color="auto"/>
      </w:divBdr>
    </w:div>
    <w:div w:id="877008929">
      <w:bodyDiv w:val="1"/>
      <w:marLeft w:val="0"/>
      <w:marRight w:val="0"/>
      <w:marTop w:val="0"/>
      <w:marBottom w:val="0"/>
      <w:divBdr>
        <w:top w:val="none" w:sz="0" w:space="0" w:color="auto"/>
        <w:left w:val="none" w:sz="0" w:space="0" w:color="auto"/>
        <w:bottom w:val="none" w:sz="0" w:space="0" w:color="auto"/>
        <w:right w:val="none" w:sz="0" w:space="0" w:color="auto"/>
      </w:divBdr>
    </w:div>
    <w:div w:id="882517327">
      <w:bodyDiv w:val="1"/>
      <w:marLeft w:val="0"/>
      <w:marRight w:val="0"/>
      <w:marTop w:val="0"/>
      <w:marBottom w:val="0"/>
      <w:divBdr>
        <w:top w:val="none" w:sz="0" w:space="0" w:color="auto"/>
        <w:left w:val="none" w:sz="0" w:space="0" w:color="auto"/>
        <w:bottom w:val="none" w:sz="0" w:space="0" w:color="auto"/>
        <w:right w:val="none" w:sz="0" w:space="0" w:color="auto"/>
      </w:divBdr>
      <w:divsChild>
        <w:div w:id="462892477">
          <w:marLeft w:val="0"/>
          <w:marRight w:val="0"/>
          <w:marTop w:val="0"/>
          <w:marBottom w:val="0"/>
          <w:divBdr>
            <w:top w:val="none" w:sz="0" w:space="0" w:color="auto"/>
            <w:left w:val="none" w:sz="0" w:space="0" w:color="auto"/>
            <w:bottom w:val="none" w:sz="0" w:space="0" w:color="auto"/>
            <w:right w:val="none" w:sz="0" w:space="0" w:color="auto"/>
          </w:divBdr>
          <w:divsChild>
            <w:div w:id="1056855494">
              <w:marLeft w:val="0"/>
              <w:marRight w:val="0"/>
              <w:marTop w:val="0"/>
              <w:marBottom w:val="0"/>
              <w:divBdr>
                <w:top w:val="none" w:sz="0" w:space="0" w:color="auto"/>
                <w:left w:val="none" w:sz="0" w:space="0" w:color="auto"/>
                <w:bottom w:val="none" w:sz="0" w:space="0" w:color="auto"/>
                <w:right w:val="none" w:sz="0" w:space="0" w:color="auto"/>
              </w:divBdr>
              <w:divsChild>
                <w:div w:id="1010989620">
                  <w:marLeft w:val="2715"/>
                  <w:marRight w:val="2700"/>
                  <w:marTop w:val="0"/>
                  <w:marBottom w:val="0"/>
                  <w:divBdr>
                    <w:top w:val="none" w:sz="0" w:space="0" w:color="auto"/>
                    <w:left w:val="none" w:sz="0" w:space="0" w:color="auto"/>
                    <w:bottom w:val="none" w:sz="0" w:space="0" w:color="auto"/>
                    <w:right w:val="none" w:sz="0" w:space="0" w:color="auto"/>
                  </w:divBdr>
                  <w:divsChild>
                    <w:div w:id="204607804">
                      <w:marLeft w:val="0"/>
                      <w:marRight w:val="0"/>
                      <w:marTop w:val="0"/>
                      <w:marBottom w:val="0"/>
                      <w:divBdr>
                        <w:top w:val="none" w:sz="0" w:space="0" w:color="auto"/>
                        <w:left w:val="none" w:sz="0" w:space="0" w:color="auto"/>
                        <w:bottom w:val="none" w:sz="0" w:space="0" w:color="auto"/>
                        <w:right w:val="none" w:sz="0" w:space="0" w:color="auto"/>
                      </w:divBdr>
                      <w:divsChild>
                        <w:div w:id="709113994">
                          <w:marLeft w:val="0"/>
                          <w:marRight w:val="0"/>
                          <w:marTop w:val="0"/>
                          <w:marBottom w:val="0"/>
                          <w:divBdr>
                            <w:top w:val="none" w:sz="0" w:space="0" w:color="auto"/>
                            <w:left w:val="none" w:sz="0" w:space="0" w:color="auto"/>
                            <w:bottom w:val="none" w:sz="0" w:space="0" w:color="auto"/>
                            <w:right w:val="none" w:sz="0" w:space="0" w:color="auto"/>
                          </w:divBdr>
                          <w:divsChild>
                            <w:div w:id="714933870">
                              <w:marLeft w:val="0"/>
                              <w:marRight w:val="0"/>
                              <w:marTop w:val="0"/>
                              <w:marBottom w:val="0"/>
                              <w:divBdr>
                                <w:top w:val="none" w:sz="0" w:space="0" w:color="auto"/>
                                <w:left w:val="none" w:sz="0" w:space="0" w:color="auto"/>
                                <w:bottom w:val="none" w:sz="0" w:space="0" w:color="auto"/>
                                <w:right w:val="none" w:sz="0" w:space="0" w:color="auto"/>
                              </w:divBdr>
                              <w:divsChild>
                                <w:div w:id="369379768">
                                  <w:marLeft w:val="0"/>
                                  <w:marRight w:val="0"/>
                                  <w:marTop w:val="0"/>
                                  <w:marBottom w:val="0"/>
                                  <w:divBdr>
                                    <w:top w:val="none" w:sz="0" w:space="0" w:color="auto"/>
                                    <w:left w:val="none" w:sz="0" w:space="0" w:color="auto"/>
                                    <w:bottom w:val="none" w:sz="0" w:space="0" w:color="auto"/>
                                    <w:right w:val="none" w:sz="0" w:space="0" w:color="auto"/>
                                  </w:divBdr>
                                  <w:divsChild>
                                    <w:div w:id="314184816">
                                      <w:marLeft w:val="0"/>
                                      <w:marRight w:val="0"/>
                                      <w:marTop w:val="0"/>
                                      <w:marBottom w:val="0"/>
                                      <w:divBdr>
                                        <w:top w:val="none" w:sz="0" w:space="0" w:color="auto"/>
                                        <w:left w:val="none" w:sz="0" w:space="0" w:color="auto"/>
                                        <w:bottom w:val="none" w:sz="0" w:space="0" w:color="auto"/>
                                        <w:right w:val="none" w:sz="0" w:space="0" w:color="auto"/>
                                      </w:divBdr>
                                      <w:divsChild>
                                        <w:div w:id="1020665175">
                                          <w:marLeft w:val="0"/>
                                          <w:marRight w:val="0"/>
                                          <w:marTop w:val="0"/>
                                          <w:marBottom w:val="0"/>
                                          <w:divBdr>
                                            <w:top w:val="none" w:sz="0" w:space="0" w:color="auto"/>
                                            <w:left w:val="none" w:sz="0" w:space="0" w:color="auto"/>
                                            <w:bottom w:val="none" w:sz="0" w:space="0" w:color="auto"/>
                                            <w:right w:val="none" w:sz="0" w:space="0" w:color="auto"/>
                                          </w:divBdr>
                                          <w:divsChild>
                                            <w:div w:id="2766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129928">
      <w:bodyDiv w:val="1"/>
      <w:marLeft w:val="0"/>
      <w:marRight w:val="0"/>
      <w:marTop w:val="0"/>
      <w:marBottom w:val="0"/>
      <w:divBdr>
        <w:top w:val="none" w:sz="0" w:space="0" w:color="auto"/>
        <w:left w:val="none" w:sz="0" w:space="0" w:color="auto"/>
        <w:bottom w:val="none" w:sz="0" w:space="0" w:color="auto"/>
        <w:right w:val="none" w:sz="0" w:space="0" w:color="auto"/>
      </w:divBdr>
      <w:divsChild>
        <w:div w:id="1887526676">
          <w:marLeft w:val="0"/>
          <w:marRight w:val="0"/>
          <w:marTop w:val="0"/>
          <w:marBottom w:val="0"/>
          <w:divBdr>
            <w:top w:val="none" w:sz="0" w:space="0" w:color="auto"/>
            <w:left w:val="none" w:sz="0" w:space="0" w:color="auto"/>
            <w:bottom w:val="none" w:sz="0" w:space="0" w:color="auto"/>
            <w:right w:val="none" w:sz="0" w:space="0" w:color="auto"/>
          </w:divBdr>
          <w:divsChild>
            <w:div w:id="433210062">
              <w:marLeft w:val="0"/>
              <w:marRight w:val="0"/>
              <w:marTop w:val="0"/>
              <w:marBottom w:val="0"/>
              <w:divBdr>
                <w:top w:val="none" w:sz="0" w:space="0" w:color="auto"/>
                <w:left w:val="none" w:sz="0" w:space="0" w:color="auto"/>
                <w:bottom w:val="none" w:sz="0" w:space="0" w:color="auto"/>
                <w:right w:val="none" w:sz="0" w:space="0" w:color="auto"/>
              </w:divBdr>
              <w:divsChild>
                <w:div w:id="1138917002">
                  <w:marLeft w:val="0"/>
                  <w:marRight w:val="0"/>
                  <w:marTop w:val="0"/>
                  <w:marBottom w:val="0"/>
                  <w:divBdr>
                    <w:top w:val="none" w:sz="0" w:space="0" w:color="auto"/>
                    <w:left w:val="none" w:sz="0" w:space="0" w:color="auto"/>
                    <w:bottom w:val="none" w:sz="0" w:space="0" w:color="auto"/>
                    <w:right w:val="none" w:sz="0" w:space="0" w:color="auto"/>
                  </w:divBdr>
                  <w:divsChild>
                    <w:div w:id="1376470543">
                      <w:marLeft w:val="0"/>
                      <w:marRight w:val="0"/>
                      <w:marTop w:val="0"/>
                      <w:marBottom w:val="0"/>
                      <w:divBdr>
                        <w:top w:val="none" w:sz="0" w:space="0" w:color="auto"/>
                        <w:left w:val="none" w:sz="0" w:space="0" w:color="auto"/>
                        <w:bottom w:val="none" w:sz="0" w:space="0" w:color="auto"/>
                        <w:right w:val="none" w:sz="0" w:space="0" w:color="auto"/>
                      </w:divBdr>
                      <w:divsChild>
                        <w:div w:id="15787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844070">
      <w:bodyDiv w:val="1"/>
      <w:marLeft w:val="0"/>
      <w:marRight w:val="0"/>
      <w:marTop w:val="0"/>
      <w:marBottom w:val="0"/>
      <w:divBdr>
        <w:top w:val="none" w:sz="0" w:space="0" w:color="auto"/>
        <w:left w:val="none" w:sz="0" w:space="0" w:color="auto"/>
        <w:bottom w:val="none" w:sz="0" w:space="0" w:color="auto"/>
        <w:right w:val="none" w:sz="0" w:space="0" w:color="auto"/>
      </w:divBdr>
    </w:div>
    <w:div w:id="906262364">
      <w:bodyDiv w:val="1"/>
      <w:marLeft w:val="0"/>
      <w:marRight w:val="0"/>
      <w:marTop w:val="0"/>
      <w:marBottom w:val="0"/>
      <w:divBdr>
        <w:top w:val="none" w:sz="0" w:space="0" w:color="auto"/>
        <w:left w:val="none" w:sz="0" w:space="0" w:color="auto"/>
        <w:bottom w:val="none" w:sz="0" w:space="0" w:color="auto"/>
        <w:right w:val="none" w:sz="0" w:space="0" w:color="auto"/>
      </w:divBdr>
    </w:div>
    <w:div w:id="907111408">
      <w:bodyDiv w:val="1"/>
      <w:marLeft w:val="0"/>
      <w:marRight w:val="0"/>
      <w:marTop w:val="0"/>
      <w:marBottom w:val="0"/>
      <w:divBdr>
        <w:top w:val="none" w:sz="0" w:space="0" w:color="auto"/>
        <w:left w:val="none" w:sz="0" w:space="0" w:color="auto"/>
        <w:bottom w:val="none" w:sz="0" w:space="0" w:color="auto"/>
        <w:right w:val="none" w:sz="0" w:space="0" w:color="auto"/>
      </w:divBdr>
      <w:divsChild>
        <w:div w:id="157739810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5569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7177101">
      <w:bodyDiv w:val="1"/>
      <w:marLeft w:val="0"/>
      <w:marRight w:val="0"/>
      <w:marTop w:val="0"/>
      <w:marBottom w:val="0"/>
      <w:divBdr>
        <w:top w:val="none" w:sz="0" w:space="0" w:color="auto"/>
        <w:left w:val="none" w:sz="0" w:space="0" w:color="auto"/>
        <w:bottom w:val="none" w:sz="0" w:space="0" w:color="auto"/>
        <w:right w:val="none" w:sz="0" w:space="0" w:color="auto"/>
      </w:divBdr>
    </w:div>
    <w:div w:id="925845013">
      <w:bodyDiv w:val="1"/>
      <w:marLeft w:val="0"/>
      <w:marRight w:val="0"/>
      <w:marTop w:val="0"/>
      <w:marBottom w:val="0"/>
      <w:divBdr>
        <w:top w:val="none" w:sz="0" w:space="0" w:color="auto"/>
        <w:left w:val="none" w:sz="0" w:space="0" w:color="auto"/>
        <w:bottom w:val="none" w:sz="0" w:space="0" w:color="auto"/>
        <w:right w:val="none" w:sz="0" w:space="0" w:color="auto"/>
      </w:divBdr>
    </w:div>
    <w:div w:id="933637350">
      <w:bodyDiv w:val="1"/>
      <w:marLeft w:val="0"/>
      <w:marRight w:val="0"/>
      <w:marTop w:val="0"/>
      <w:marBottom w:val="0"/>
      <w:divBdr>
        <w:top w:val="none" w:sz="0" w:space="0" w:color="auto"/>
        <w:left w:val="none" w:sz="0" w:space="0" w:color="auto"/>
        <w:bottom w:val="none" w:sz="0" w:space="0" w:color="auto"/>
        <w:right w:val="none" w:sz="0" w:space="0" w:color="auto"/>
      </w:divBdr>
      <w:divsChild>
        <w:div w:id="178203289">
          <w:marLeft w:val="0"/>
          <w:marRight w:val="0"/>
          <w:marTop w:val="0"/>
          <w:marBottom w:val="0"/>
          <w:divBdr>
            <w:top w:val="none" w:sz="0" w:space="0" w:color="auto"/>
            <w:left w:val="none" w:sz="0" w:space="0" w:color="auto"/>
            <w:bottom w:val="none" w:sz="0" w:space="0" w:color="auto"/>
            <w:right w:val="none" w:sz="0" w:space="0" w:color="auto"/>
          </w:divBdr>
          <w:divsChild>
            <w:div w:id="1432117629">
              <w:marLeft w:val="0"/>
              <w:marRight w:val="0"/>
              <w:marTop w:val="0"/>
              <w:marBottom w:val="0"/>
              <w:divBdr>
                <w:top w:val="none" w:sz="0" w:space="0" w:color="auto"/>
                <w:left w:val="none" w:sz="0" w:space="0" w:color="auto"/>
                <w:bottom w:val="none" w:sz="0" w:space="0" w:color="auto"/>
                <w:right w:val="none" w:sz="0" w:space="0" w:color="auto"/>
              </w:divBdr>
              <w:divsChild>
                <w:div w:id="1348557028">
                  <w:marLeft w:val="0"/>
                  <w:marRight w:val="0"/>
                  <w:marTop w:val="0"/>
                  <w:marBottom w:val="0"/>
                  <w:divBdr>
                    <w:top w:val="none" w:sz="0" w:space="0" w:color="auto"/>
                    <w:left w:val="none" w:sz="0" w:space="0" w:color="auto"/>
                    <w:bottom w:val="none" w:sz="0" w:space="0" w:color="auto"/>
                    <w:right w:val="none" w:sz="0" w:space="0" w:color="auto"/>
                  </w:divBdr>
                  <w:divsChild>
                    <w:div w:id="470178541">
                      <w:marLeft w:val="0"/>
                      <w:marRight w:val="0"/>
                      <w:marTop w:val="45"/>
                      <w:marBottom w:val="0"/>
                      <w:divBdr>
                        <w:top w:val="none" w:sz="0" w:space="0" w:color="auto"/>
                        <w:left w:val="none" w:sz="0" w:space="0" w:color="auto"/>
                        <w:bottom w:val="none" w:sz="0" w:space="0" w:color="auto"/>
                        <w:right w:val="none" w:sz="0" w:space="0" w:color="auto"/>
                      </w:divBdr>
                      <w:divsChild>
                        <w:div w:id="253172802">
                          <w:marLeft w:val="0"/>
                          <w:marRight w:val="0"/>
                          <w:marTop w:val="0"/>
                          <w:marBottom w:val="0"/>
                          <w:divBdr>
                            <w:top w:val="none" w:sz="0" w:space="0" w:color="auto"/>
                            <w:left w:val="none" w:sz="0" w:space="0" w:color="auto"/>
                            <w:bottom w:val="none" w:sz="0" w:space="0" w:color="auto"/>
                            <w:right w:val="none" w:sz="0" w:space="0" w:color="auto"/>
                          </w:divBdr>
                          <w:divsChild>
                            <w:div w:id="1160342339">
                              <w:marLeft w:val="2070"/>
                              <w:marRight w:val="3810"/>
                              <w:marTop w:val="0"/>
                              <w:marBottom w:val="0"/>
                              <w:divBdr>
                                <w:top w:val="none" w:sz="0" w:space="0" w:color="auto"/>
                                <w:left w:val="none" w:sz="0" w:space="0" w:color="auto"/>
                                <w:bottom w:val="none" w:sz="0" w:space="0" w:color="auto"/>
                                <w:right w:val="none" w:sz="0" w:space="0" w:color="auto"/>
                              </w:divBdr>
                              <w:divsChild>
                                <w:div w:id="190146482">
                                  <w:marLeft w:val="0"/>
                                  <w:marRight w:val="0"/>
                                  <w:marTop w:val="0"/>
                                  <w:marBottom w:val="0"/>
                                  <w:divBdr>
                                    <w:top w:val="none" w:sz="0" w:space="0" w:color="auto"/>
                                    <w:left w:val="none" w:sz="0" w:space="0" w:color="auto"/>
                                    <w:bottom w:val="none" w:sz="0" w:space="0" w:color="auto"/>
                                    <w:right w:val="none" w:sz="0" w:space="0" w:color="auto"/>
                                  </w:divBdr>
                                  <w:divsChild>
                                    <w:div w:id="1990666440">
                                      <w:marLeft w:val="0"/>
                                      <w:marRight w:val="0"/>
                                      <w:marTop w:val="0"/>
                                      <w:marBottom w:val="0"/>
                                      <w:divBdr>
                                        <w:top w:val="none" w:sz="0" w:space="0" w:color="auto"/>
                                        <w:left w:val="none" w:sz="0" w:space="0" w:color="auto"/>
                                        <w:bottom w:val="none" w:sz="0" w:space="0" w:color="auto"/>
                                        <w:right w:val="none" w:sz="0" w:space="0" w:color="auto"/>
                                      </w:divBdr>
                                      <w:divsChild>
                                        <w:div w:id="1336493948">
                                          <w:marLeft w:val="0"/>
                                          <w:marRight w:val="0"/>
                                          <w:marTop w:val="0"/>
                                          <w:marBottom w:val="0"/>
                                          <w:divBdr>
                                            <w:top w:val="none" w:sz="0" w:space="0" w:color="auto"/>
                                            <w:left w:val="none" w:sz="0" w:space="0" w:color="auto"/>
                                            <w:bottom w:val="none" w:sz="0" w:space="0" w:color="auto"/>
                                            <w:right w:val="none" w:sz="0" w:space="0" w:color="auto"/>
                                          </w:divBdr>
                                          <w:divsChild>
                                            <w:div w:id="1490293143">
                                              <w:marLeft w:val="0"/>
                                              <w:marRight w:val="0"/>
                                              <w:marTop w:val="0"/>
                                              <w:marBottom w:val="0"/>
                                              <w:divBdr>
                                                <w:top w:val="none" w:sz="0" w:space="0" w:color="auto"/>
                                                <w:left w:val="none" w:sz="0" w:space="0" w:color="auto"/>
                                                <w:bottom w:val="none" w:sz="0" w:space="0" w:color="auto"/>
                                                <w:right w:val="none" w:sz="0" w:space="0" w:color="auto"/>
                                              </w:divBdr>
                                              <w:divsChild>
                                                <w:div w:id="1098067169">
                                                  <w:marLeft w:val="0"/>
                                                  <w:marRight w:val="0"/>
                                                  <w:marTop w:val="0"/>
                                                  <w:marBottom w:val="0"/>
                                                  <w:divBdr>
                                                    <w:top w:val="none" w:sz="0" w:space="0" w:color="auto"/>
                                                    <w:left w:val="none" w:sz="0" w:space="0" w:color="auto"/>
                                                    <w:bottom w:val="none" w:sz="0" w:space="0" w:color="auto"/>
                                                    <w:right w:val="none" w:sz="0" w:space="0" w:color="auto"/>
                                                  </w:divBdr>
                                                  <w:divsChild>
                                                    <w:div w:id="561672985">
                                                      <w:marLeft w:val="0"/>
                                                      <w:marRight w:val="0"/>
                                                      <w:marTop w:val="0"/>
                                                      <w:marBottom w:val="0"/>
                                                      <w:divBdr>
                                                        <w:top w:val="none" w:sz="0" w:space="0" w:color="auto"/>
                                                        <w:left w:val="none" w:sz="0" w:space="0" w:color="auto"/>
                                                        <w:bottom w:val="none" w:sz="0" w:space="0" w:color="auto"/>
                                                        <w:right w:val="none" w:sz="0" w:space="0" w:color="auto"/>
                                                      </w:divBdr>
                                                      <w:divsChild>
                                                        <w:div w:id="104467301">
                                                          <w:marLeft w:val="0"/>
                                                          <w:marRight w:val="0"/>
                                                          <w:marTop w:val="0"/>
                                                          <w:marBottom w:val="345"/>
                                                          <w:divBdr>
                                                            <w:top w:val="none" w:sz="0" w:space="0" w:color="auto"/>
                                                            <w:left w:val="none" w:sz="0" w:space="0" w:color="auto"/>
                                                            <w:bottom w:val="none" w:sz="0" w:space="0" w:color="auto"/>
                                                            <w:right w:val="none" w:sz="0" w:space="0" w:color="auto"/>
                                                          </w:divBdr>
                                                          <w:divsChild>
                                                            <w:div w:id="1193114166">
                                                              <w:marLeft w:val="0"/>
                                                              <w:marRight w:val="0"/>
                                                              <w:marTop w:val="0"/>
                                                              <w:marBottom w:val="0"/>
                                                              <w:divBdr>
                                                                <w:top w:val="none" w:sz="0" w:space="0" w:color="auto"/>
                                                                <w:left w:val="none" w:sz="0" w:space="0" w:color="auto"/>
                                                                <w:bottom w:val="none" w:sz="0" w:space="0" w:color="auto"/>
                                                                <w:right w:val="none" w:sz="0" w:space="0" w:color="auto"/>
                                                              </w:divBdr>
                                                              <w:divsChild>
                                                                <w:div w:id="362442905">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6823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330929">
      <w:bodyDiv w:val="1"/>
      <w:marLeft w:val="0"/>
      <w:marRight w:val="0"/>
      <w:marTop w:val="0"/>
      <w:marBottom w:val="0"/>
      <w:divBdr>
        <w:top w:val="none" w:sz="0" w:space="0" w:color="auto"/>
        <w:left w:val="none" w:sz="0" w:space="0" w:color="auto"/>
        <w:bottom w:val="none" w:sz="0" w:space="0" w:color="auto"/>
        <w:right w:val="none" w:sz="0" w:space="0" w:color="auto"/>
      </w:divBdr>
    </w:div>
    <w:div w:id="936788584">
      <w:bodyDiv w:val="1"/>
      <w:marLeft w:val="0"/>
      <w:marRight w:val="0"/>
      <w:marTop w:val="0"/>
      <w:marBottom w:val="0"/>
      <w:divBdr>
        <w:top w:val="none" w:sz="0" w:space="0" w:color="auto"/>
        <w:left w:val="none" w:sz="0" w:space="0" w:color="auto"/>
        <w:bottom w:val="none" w:sz="0" w:space="0" w:color="auto"/>
        <w:right w:val="none" w:sz="0" w:space="0" w:color="auto"/>
      </w:divBdr>
    </w:div>
    <w:div w:id="947006941">
      <w:bodyDiv w:val="1"/>
      <w:marLeft w:val="0"/>
      <w:marRight w:val="0"/>
      <w:marTop w:val="0"/>
      <w:marBottom w:val="0"/>
      <w:divBdr>
        <w:top w:val="none" w:sz="0" w:space="0" w:color="auto"/>
        <w:left w:val="none" w:sz="0" w:space="0" w:color="auto"/>
        <w:bottom w:val="none" w:sz="0" w:space="0" w:color="auto"/>
        <w:right w:val="none" w:sz="0" w:space="0" w:color="auto"/>
      </w:divBdr>
    </w:div>
    <w:div w:id="947197819">
      <w:bodyDiv w:val="1"/>
      <w:marLeft w:val="0"/>
      <w:marRight w:val="0"/>
      <w:marTop w:val="0"/>
      <w:marBottom w:val="0"/>
      <w:divBdr>
        <w:top w:val="none" w:sz="0" w:space="0" w:color="auto"/>
        <w:left w:val="none" w:sz="0" w:space="0" w:color="auto"/>
        <w:bottom w:val="none" w:sz="0" w:space="0" w:color="auto"/>
        <w:right w:val="none" w:sz="0" w:space="0" w:color="auto"/>
      </w:divBdr>
    </w:div>
    <w:div w:id="954218324">
      <w:bodyDiv w:val="1"/>
      <w:marLeft w:val="0"/>
      <w:marRight w:val="0"/>
      <w:marTop w:val="0"/>
      <w:marBottom w:val="0"/>
      <w:divBdr>
        <w:top w:val="none" w:sz="0" w:space="0" w:color="auto"/>
        <w:left w:val="none" w:sz="0" w:space="0" w:color="auto"/>
        <w:bottom w:val="none" w:sz="0" w:space="0" w:color="auto"/>
        <w:right w:val="none" w:sz="0" w:space="0" w:color="auto"/>
      </w:divBdr>
    </w:div>
    <w:div w:id="954868672">
      <w:bodyDiv w:val="1"/>
      <w:marLeft w:val="0"/>
      <w:marRight w:val="0"/>
      <w:marTop w:val="0"/>
      <w:marBottom w:val="0"/>
      <w:divBdr>
        <w:top w:val="none" w:sz="0" w:space="0" w:color="auto"/>
        <w:left w:val="none" w:sz="0" w:space="0" w:color="auto"/>
        <w:bottom w:val="none" w:sz="0" w:space="0" w:color="auto"/>
        <w:right w:val="none" w:sz="0" w:space="0" w:color="auto"/>
      </w:divBdr>
    </w:div>
    <w:div w:id="961419562">
      <w:bodyDiv w:val="1"/>
      <w:marLeft w:val="0"/>
      <w:marRight w:val="0"/>
      <w:marTop w:val="0"/>
      <w:marBottom w:val="0"/>
      <w:divBdr>
        <w:top w:val="none" w:sz="0" w:space="0" w:color="auto"/>
        <w:left w:val="none" w:sz="0" w:space="0" w:color="auto"/>
        <w:bottom w:val="none" w:sz="0" w:space="0" w:color="auto"/>
        <w:right w:val="none" w:sz="0" w:space="0" w:color="auto"/>
      </w:divBdr>
    </w:div>
    <w:div w:id="961571895">
      <w:bodyDiv w:val="1"/>
      <w:marLeft w:val="0"/>
      <w:marRight w:val="0"/>
      <w:marTop w:val="0"/>
      <w:marBottom w:val="0"/>
      <w:divBdr>
        <w:top w:val="none" w:sz="0" w:space="0" w:color="auto"/>
        <w:left w:val="none" w:sz="0" w:space="0" w:color="auto"/>
        <w:bottom w:val="none" w:sz="0" w:space="0" w:color="auto"/>
        <w:right w:val="none" w:sz="0" w:space="0" w:color="auto"/>
      </w:divBdr>
    </w:div>
    <w:div w:id="962536259">
      <w:bodyDiv w:val="1"/>
      <w:marLeft w:val="0"/>
      <w:marRight w:val="0"/>
      <w:marTop w:val="0"/>
      <w:marBottom w:val="0"/>
      <w:divBdr>
        <w:top w:val="none" w:sz="0" w:space="0" w:color="auto"/>
        <w:left w:val="none" w:sz="0" w:space="0" w:color="auto"/>
        <w:bottom w:val="none" w:sz="0" w:space="0" w:color="auto"/>
        <w:right w:val="none" w:sz="0" w:space="0" w:color="auto"/>
      </w:divBdr>
    </w:div>
    <w:div w:id="963384320">
      <w:bodyDiv w:val="1"/>
      <w:marLeft w:val="0"/>
      <w:marRight w:val="0"/>
      <w:marTop w:val="0"/>
      <w:marBottom w:val="0"/>
      <w:divBdr>
        <w:top w:val="none" w:sz="0" w:space="0" w:color="auto"/>
        <w:left w:val="none" w:sz="0" w:space="0" w:color="auto"/>
        <w:bottom w:val="none" w:sz="0" w:space="0" w:color="auto"/>
        <w:right w:val="none" w:sz="0" w:space="0" w:color="auto"/>
      </w:divBdr>
    </w:div>
    <w:div w:id="964579639">
      <w:bodyDiv w:val="1"/>
      <w:marLeft w:val="0"/>
      <w:marRight w:val="0"/>
      <w:marTop w:val="0"/>
      <w:marBottom w:val="0"/>
      <w:divBdr>
        <w:top w:val="none" w:sz="0" w:space="0" w:color="auto"/>
        <w:left w:val="none" w:sz="0" w:space="0" w:color="auto"/>
        <w:bottom w:val="none" w:sz="0" w:space="0" w:color="auto"/>
        <w:right w:val="none" w:sz="0" w:space="0" w:color="auto"/>
      </w:divBdr>
      <w:divsChild>
        <w:div w:id="1979142318">
          <w:marLeft w:val="0"/>
          <w:marRight w:val="0"/>
          <w:marTop w:val="0"/>
          <w:marBottom w:val="0"/>
          <w:divBdr>
            <w:top w:val="none" w:sz="0" w:space="0" w:color="auto"/>
            <w:left w:val="none" w:sz="0" w:space="0" w:color="auto"/>
            <w:bottom w:val="none" w:sz="0" w:space="0" w:color="auto"/>
            <w:right w:val="none" w:sz="0" w:space="0" w:color="auto"/>
          </w:divBdr>
          <w:divsChild>
            <w:div w:id="1054158327">
              <w:marLeft w:val="0"/>
              <w:marRight w:val="0"/>
              <w:marTop w:val="0"/>
              <w:marBottom w:val="0"/>
              <w:divBdr>
                <w:top w:val="none" w:sz="0" w:space="0" w:color="auto"/>
                <w:left w:val="none" w:sz="0" w:space="0" w:color="auto"/>
                <w:bottom w:val="none" w:sz="0" w:space="0" w:color="auto"/>
                <w:right w:val="none" w:sz="0" w:space="0" w:color="auto"/>
              </w:divBdr>
              <w:divsChild>
                <w:div w:id="264659636">
                  <w:marLeft w:val="0"/>
                  <w:marRight w:val="0"/>
                  <w:marTop w:val="0"/>
                  <w:marBottom w:val="0"/>
                  <w:divBdr>
                    <w:top w:val="none" w:sz="0" w:space="0" w:color="auto"/>
                    <w:left w:val="none" w:sz="0" w:space="0" w:color="auto"/>
                    <w:bottom w:val="none" w:sz="0" w:space="0" w:color="auto"/>
                    <w:right w:val="none" w:sz="0" w:space="0" w:color="auto"/>
                  </w:divBdr>
                  <w:divsChild>
                    <w:div w:id="446584565">
                      <w:marLeft w:val="0"/>
                      <w:marRight w:val="0"/>
                      <w:marTop w:val="0"/>
                      <w:marBottom w:val="0"/>
                      <w:divBdr>
                        <w:top w:val="none" w:sz="0" w:space="0" w:color="auto"/>
                        <w:left w:val="none" w:sz="0" w:space="0" w:color="auto"/>
                        <w:bottom w:val="none" w:sz="0" w:space="0" w:color="auto"/>
                        <w:right w:val="none" w:sz="0" w:space="0" w:color="auto"/>
                      </w:divBdr>
                      <w:divsChild>
                        <w:div w:id="225843846">
                          <w:marLeft w:val="0"/>
                          <w:marRight w:val="0"/>
                          <w:marTop w:val="0"/>
                          <w:marBottom w:val="0"/>
                          <w:divBdr>
                            <w:top w:val="none" w:sz="0" w:space="0" w:color="auto"/>
                            <w:left w:val="none" w:sz="0" w:space="0" w:color="auto"/>
                            <w:bottom w:val="none" w:sz="0" w:space="0" w:color="auto"/>
                            <w:right w:val="none" w:sz="0" w:space="0" w:color="auto"/>
                          </w:divBdr>
                          <w:divsChild>
                            <w:div w:id="1817145205">
                              <w:marLeft w:val="0"/>
                              <w:marRight w:val="0"/>
                              <w:marTop w:val="0"/>
                              <w:marBottom w:val="0"/>
                              <w:divBdr>
                                <w:top w:val="none" w:sz="0" w:space="0" w:color="auto"/>
                                <w:left w:val="none" w:sz="0" w:space="0" w:color="auto"/>
                                <w:bottom w:val="none" w:sz="0" w:space="0" w:color="auto"/>
                                <w:right w:val="none" w:sz="0" w:space="0" w:color="auto"/>
                              </w:divBdr>
                              <w:divsChild>
                                <w:div w:id="1721398319">
                                  <w:marLeft w:val="272"/>
                                  <w:marRight w:val="272"/>
                                  <w:marTop w:val="136"/>
                                  <w:marBottom w:val="136"/>
                                  <w:divBdr>
                                    <w:top w:val="none" w:sz="0" w:space="0" w:color="auto"/>
                                    <w:left w:val="none" w:sz="0" w:space="0" w:color="auto"/>
                                    <w:bottom w:val="single" w:sz="6" w:space="14" w:color="00ADA9"/>
                                    <w:right w:val="none" w:sz="0" w:space="0" w:color="auto"/>
                                  </w:divBdr>
                                  <w:divsChild>
                                    <w:div w:id="1772965708">
                                      <w:marLeft w:val="0"/>
                                      <w:marRight w:val="0"/>
                                      <w:marTop w:val="0"/>
                                      <w:marBottom w:val="0"/>
                                      <w:divBdr>
                                        <w:top w:val="none" w:sz="0" w:space="0" w:color="auto"/>
                                        <w:left w:val="none" w:sz="0" w:space="0" w:color="auto"/>
                                        <w:bottom w:val="none" w:sz="0" w:space="0" w:color="auto"/>
                                        <w:right w:val="none" w:sz="0" w:space="0" w:color="auto"/>
                                      </w:divBdr>
                                      <w:divsChild>
                                        <w:div w:id="2060855598">
                                          <w:marLeft w:val="0"/>
                                          <w:marRight w:val="0"/>
                                          <w:marTop w:val="0"/>
                                          <w:marBottom w:val="0"/>
                                          <w:divBdr>
                                            <w:top w:val="none" w:sz="0" w:space="0" w:color="auto"/>
                                            <w:left w:val="none" w:sz="0" w:space="0" w:color="auto"/>
                                            <w:bottom w:val="none" w:sz="0" w:space="0" w:color="auto"/>
                                            <w:right w:val="none" w:sz="0" w:space="0" w:color="auto"/>
                                          </w:divBdr>
                                          <w:divsChild>
                                            <w:div w:id="1789010376">
                                              <w:marLeft w:val="0"/>
                                              <w:marRight w:val="0"/>
                                              <w:marTop w:val="0"/>
                                              <w:marBottom w:val="0"/>
                                              <w:divBdr>
                                                <w:top w:val="none" w:sz="0" w:space="0" w:color="auto"/>
                                                <w:left w:val="none" w:sz="0" w:space="0" w:color="auto"/>
                                                <w:bottom w:val="none" w:sz="0" w:space="0" w:color="auto"/>
                                                <w:right w:val="none" w:sz="0" w:space="0" w:color="auto"/>
                                              </w:divBdr>
                                            </w:div>
                                          </w:divsChild>
                                        </w:div>
                                        <w:div w:id="1801413842">
                                          <w:marLeft w:val="0"/>
                                          <w:marRight w:val="0"/>
                                          <w:marTop w:val="0"/>
                                          <w:marBottom w:val="0"/>
                                          <w:divBdr>
                                            <w:top w:val="none" w:sz="0" w:space="0" w:color="auto"/>
                                            <w:left w:val="none" w:sz="0" w:space="0" w:color="auto"/>
                                            <w:bottom w:val="none" w:sz="0" w:space="0" w:color="auto"/>
                                            <w:right w:val="none" w:sz="0" w:space="0" w:color="auto"/>
                                          </w:divBdr>
                                          <w:divsChild>
                                            <w:div w:id="18053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63769">
                                      <w:marLeft w:val="0"/>
                                      <w:marRight w:val="0"/>
                                      <w:marTop w:val="0"/>
                                      <w:marBottom w:val="0"/>
                                      <w:divBdr>
                                        <w:top w:val="none" w:sz="0" w:space="0" w:color="auto"/>
                                        <w:left w:val="none" w:sz="0" w:space="0" w:color="auto"/>
                                        <w:bottom w:val="none" w:sz="0" w:space="0" w:color="auto"/>
                                        <w:right w:val="none" w:sz="0" w:space="0" w:color="auto"/>
                                      </w:divBdr>
                                      <w:divsChild>
                                        <w:div w:id="1606646631">
                                          <w:marLeft w:val="0"/>
                                          <w:marRight w:val="0"/>
                                          <w:marTop w:val="0"/>
                                          <w:marBottom w:val="0"/>
                                          <w:divBdr>
                                            <w:top w:val="none" w:sz="0" w:space="0" w:color="auto"/>
                                            <w:left w:val="none" w:sz="0" w:space="0" w:color="auto"/>
                                            <w:bottom w:val="none" w:sz="0" w:space="0" w:color="auto"/>
                                            <w:right w:val="none" w:sz="0" w:space="0" w:color="auto"/>
                                          </w:divBdr>
                                          <w:divsChild>
                                            <w:div w:id="1103454227">
                                              <w:marLeft w:val="0"/>
                                              <w:marRight w:val="0"/>
                                              <w:marTop w:val="0"/>
                                              <w:marBottom w:val="0"/>
                                              <w:divBdr>
                                                <w:top w:val="none" w:sz="0" w:space="0" w:color="auto"/>
                                                <w:left w:val="none" w:sz="0" w:space="0" w:color="auto"/>
                                                <w:bottom w:val="none" w:sz="0" w:space="0" w:color="auto"/>
                                                <w:right w:val="none" w:sz="0" w:space="0" w:color="auto"/>
                                              </w:divBdr>
                                            </w:div>
                                          </w:divsChild>
                                        </w:div>
                                        <w:div w:id="1302879570">
                                          <w:marLeft w:val="0"/>
                                          <w:marRight w:val="0"/>
                                          <w:marTop w:val="0"/>
                                          <w:marBottom w:val="0"/>
                                          <w:divBdr>
                                            <w:top w:val="none" w:sz="0" w:space="0" w:color="auto"/>
                                            <w:left w:val="none" w:sz="0" w:space="0" w:color="auto"/>
                                            <w:bottom w:val="none" w:sz="0" w:space="0" w:color="auto"/>
                                            <w:right w:val="none" w:sz="0" w:space="0" w:color="auto"/>
                                          </w:divBdr>
                                          <w:divsChild>
                                            <w:div w:id="11483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5239175">
      <w:bodyDiv w:val="1"/>
      <w:marLeft w:val="0"/>
      <w:marRight w:val="0"/>
      <w:marTop w:val="0"/>
      <w:marBottom w:val="0"/>
      <w:divBdr>
        <w:top w:val="none" w:sz="0" w:space="0" w:color="auto"/>
        <w:left w:val="none" w:sz="0" w:space="0" w:color="auto"/>
        <w:bottom w:val="none" w:sz="0" w:space="0" w:color="auto"/>
        <w:right w:val="none" w:sz="0" w:space="0" w:color="auto"/>
      </w:divBdr>
    </w:div>
    <w:div w:id="976912271">
      <w:bodyDiv w:val="1"/>
      <w:marLeft w:val="0"/>
      <w:marRight w:val="0"/>
      <w:marTop w:val="0"/>
      <w:marBottom w:val="0"/>
      <w:divBdr>
        <w:top w:val="none" w:sz="0" w:space="0" w:color="auto"/>
        <w:left w:val="none" w:sz="0" w:space="0" w:color="auto"/>
        <w:bottom w:val="none" w:sz="0" w:space="0" w:color="auto"/>
        <w:right w:val="none" w:sz="0" w:space="0" w:color="auto"/>
      </w:divBdr>
      <w:divsChild>
        <w:div w:id="856164928">
          <w:marLeft w:val="0"/>
          <w:marRight w:val="0"/>
          <w:marTop w:val="0"/>
          <w:marBottom w:val="0"/>
          <w:divBdr>
            <w:top w:val="none" w:sz="0" w:space="0" w:color="auto"/>
            <w:left w:val="none" w:sz="0" w:space="0" w:color="auto"/>
            <w:bottom w:val="none" w:sz="0" w:space="0" w:color="auto"/>
            <w:right w:val="none" w:sz="0" w:space="0" w:color="auto"/>
          </w:divBdr>
          <w:divsChild>
            <w:div w:id="1410466490">
              <w:marLeft w:val="0"/>
              <w:marRight w:val="0"/>
              <w:marTop w:val="0"/>
              <w:marBottom w:val="0"/>
              <w:divBdr>
                <w:top w:val="none" w:sz="0" w:space="0" w:color="auto"/>
                <w:left w:val="none" w:sz="0" w:space="0" w:color="auto"/>
                <w:bottom w:val="none" w:sz="0" w:space="0" w:color="auto"/>
                <w:right w:val="none" w:sz="0" w:space="0" w:color="auto"/>
              </w:divBdr>
              <w:divsChild>
                <w:div w:id="838041007">
                  <w:marLeft w:val="3014"/>
                  <w:marRight w:val="3014"/>
                  <w:marTop w:val="0"/>
                  <w:marBottom w:val="0"/>
                  <w:divBdr>
                    <w:top w:val="none" w:sz="0" w:space="0" w:color="auto"/>
                    <w:left w:val="none" w:sz="0" w:space="0" w:color="auto"/>
                    <w:bottom w:val="none" w:sz="0" w:space="0" w:color="auto"/>
                    <w:right w:val="none" w:sz="0" w:space="0" w:color="auto"/>
                  </w:divBdr>
                  <w:divsChild>
                    <w:div w:id="500438335">
                      <w:marLeft w:val="0"/>
                      <w:marRight w:val="0"/>
                      <w:marTop w:val="0"/>
                      <w:marBottom w:val="0"/>
                      <w:divBdr>
                        <w:top w:val="none" w:sz="0" w:space="0" w:color="auto"/>
                        <w:left w:val="none" w:sz="0" w:space="0" w:color="auto"/>
                        <w:bottom w:val="none" w:sz="0" w:space="0" w:color="auto"/>
                        <w:right w:val="none" w:sz="0" w:space="0" w:color="auto"/>
                      </w:divBdr>
                      <w:divsChild>
                        <w:div w:id="967470182">
                          <w:marLeft w:val="0"/>
                          <w:marRight w:val="0"/>
                          <w:marTop w:val="0"/>
                          <w:marBottom w:val="0"/>
                          <w:divBdr>
                            <w:top w:val="none" w:sz="0" w:space="0" w:color="auto"/>
                            <w:left w:val="none" w:sz="0" w:space="0" w:color="auto"/>
                            <w:bottom w:val="none" w:sz="0" w:space="0" w:color="auto"/>
                            <w:right w:val="none" w:sz="0" w:space="0" w:color="auto"/>
                          </w:divBdr>
                          <w:divsChild>
                            <w:div w:id="248390263">
                              <w:marLeft w:val="0"/>
                              <w:marRight w:val="0"/>
                              <w:marTop w:val="0"/>
                              <w:marBottom w:val="0"/>
                              <w:divBdr>
                                <w:top w:val="none" w:sz="0" w:space="0" w:color="auto"/>
                                <w:left w:val="none" w:sz="0" w:space="0" w:color="auto"/>
                                <w:bottom w:val="none" w:sz="0" w:space="0" w:color="auto"/>
                                <w:right w:val="none" w:sz="0" w:space="0" w:color="auto"/>
                              </w:divBdr>
                              <w:divsChild>
                                <w:div w:id="333457728">
                                  <w:marLeft w:val="0"/>
                                  <w:marRight w:val="0"/>
                                  <w:marTop w:val="0"/>
                                  <w:marBottom w:val="0"/>
                                  <w:divBdr>
                                    <w:top w:val="none" w:sz="0" w:space="0" w:color="auto"/>
                                    <w:left w:val="none" w:sz="0" w:space="0" w:color="auto"/>
                                    <w:bottom w:val="none" w:sz="0" w:space="0" w:color="auto"/>
                                    <w:right w:val="none" w:sz="0" w:space="0" w:color="auto"/>
                                  </w:divBdr>
                                  <w:divsChild>
                                    <w:div w:id="1560088227">
                                      <w:marLeft w:val="0"/>
                                      <w:marRight w:val="0"/>
                                      <w:marTop w:val="0"/>
                                      <w:marBottom w:val="0"/>
                                      <w:divBdr>
                                        <w:top w:val="none" w:sz="0" w:space="0" w:color="auto"/>
                                        <w:left w:val="none" w:sz="0" w:space="0" w:color="auto"/>
                                        <w:bottom w:val="none" w:sz="0" w:space="0" w:color="auto"/>
                                        <w:right w:val="none" w:sz="0" w:space="0" w:color="auto"/>
                                      </w:divBdr>
                                      <w:divsChild>
                                        <w:div w:id="419764562">
                                          <w:marLeft w:val="0"/>
                                          <w:marRight w:val="0"/>
                                          <w:marTop w:val="0"/>
                                          <w:marBottom w:val="0"/>
                                          <w:divBdr>
                                            <w:top w:val="none" w:sz="0" w:space="0" w:color="auto"/>
                                            <w:left w:val="none" w:sz="0" w:space="0" w:color="auto"/>
                                            <w:bottom w:val="none" w:sz="0" w:space="0" w:color="auto"/>
                                            <w:right w:val="none" w:sz="0" w:space="0" w:color="auto"/>
                                          </w:divBdr>
                                          <w:divsChild>
                                            <w:div w:id="21115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7497403">
      <w:bodyDiv w:val="1"/>
      <w:marLeft w:val="0"/>
      <w:marRight w:val="0"/>
      <w:marTop w:val="0"/>
      <w:marBottom w:val="0"/>
      <w:divBdr>
        <w:top w:val="none" w:sz="0" w:space="0" w:color="auto"/>
        <w:left w:val="none" w:sz="0" w:space="0" w:color="auto"/>
        <w:bottom w:val="none" w:sz="0" w:space="0" w:color="auto"/>
        <w:right w:val="none" w:sz="0" w:space="0" w:color="auto"/>
      </w:divBdr>
      <w:divsChild>
        <w:div w:id="1034889337">
          <w:marLeft w:val="0"/>
          <w:marRight w:val="0"/>
          <w:marTop w:val="0"/>
          <w:marBottom w:val="0"/>
          <w:divBdr>
            <w:top w:val="none" w:sz="0" w:space="0" w:color="auto"/>
            <w:left w:val="none" w:sz="0" w:space="0" w:color="auto"/>
            <w:bottom w:val="none" w:sz="0" w:space="0" w:color="auto"/>
            <w:right w:val="none" w:sz="0" w:space="0" w:color="auto"/>
          </w:divBdr>
          <w:divsChild>
            <w:div w:id="1496652370">
              <w:marLeft w:val="0"/>
              <w:marRight w:val="0"/>
              <w:marTop w:val="0"/>
              <w:marBottom w:val="0"/>
              <w:divBdr>
                <w:top w:val="none" w:sz="0" w:space="0" w:color="auto"/>
                <w:left w:val="none" w:sz="0" w:space="0" w:color="auto"/>
                <w:bottom w:val="none" w:sz="0" w:space="0" w:color="auto"/>
                <w:right w:val="none" w:sz="0" w:space="0" w:color="auto"/>
              </w:divBdr>
              <w:divsChild>
                <w:div w:id="460613238">
                  <w:marLeft w:val="2445"/>
                  <w:marRight w:val="2445"/>
                  <w:marTop w:val="0"/>
                  <w:marBottom w:val="0"/>
                  <w:divBdr>
                    <w:top w:val="none" w:sz="0" w:space="0" w:color="auto"/>
                    <w:left w:val="none" w:sz="0" w:space="0" w:color="auto"/>
                    <w:bottom w:val="none" w:sz="0" w:space="0" w:color="auto"/>
                    <w:right w:val="none" w:sz="0" w:space="0" w:color="auto"/>
                  </w:divBdr>
                  <w:divsChild>
                    <w:div w:id="2009361419">
                      <w:marLeft w:val="0"/>
                      <w:marRight w:val="0"/>
                      <w:marTop w:val="0"/>
                      <w:marBottom w:val="0"/>
                      <w:divBdr>
                        <w:top w:val="none" w:sz="0" w:space="0" w:color="auto"/>
                        <w:left w:val="none" w:sz="0" w:space="0" w:color="auto"/>
                        <w:bottom w:val="none" w:sz="0" w:space="0" w:color="auto"/>
                        <w:right w:val="none" w:sz="0" w:space="0" w:color="auto"/>
                      </w:divBdr>
                      <w:divsChild>
                        <w:div w:id="1769429809">
                          <w:marLeft w:val="-2445"/>
                          <w:marRight w:val="0"/>
                          <w:marTop w:val="0"/>
                          <w:marBottom w:val="0"/>
                          <w:divBdr>
                            <w:top w:val="none" w:sz="0" w:space="0" w:color="auto"/>
                            <w:left w:val="none" w:sz="0" w:space="0" w:color="auto"/>
                            <w:bottom w:val="none" w:sz="0" w:space="0" w:color="auto"/>
                            <w:right w:val="none" w:sz="0" w:space="0" w:color="auto"/>
                          </w:divBdr>
                          <w:divsChild>
                            <w:div w:id="932126728">
                              <w:marLeft w:val="0"/>
                              <w:marRight w:val="0"/>
                              <w:marTop w:val="0"/>
                              <w:marBottom w:val="0"/>
                              <w:divBdr>
                                <w:top w:val="none" w:sz="0" w:space="0" w:color="auto"/>
                                <w:left w:val="none" w:sz="0" w:space="0" w:color="auto"/>
                                <w:bottom w:val="none" w:sz="0" w:space="0" w:color="auto"/>
                                <w:right w:val="none" w:sz="0" w:space="0" w:color="auto"/>
                              </w:divBdr>
                              <w:divsChild>
                                <w:div w:id="667175732">
                                  <w:marLeft w:val="0"/>
                                  <w:marRight w:val="0"/>
                                  <w:marTop w:val="0"/>
                                  <w:marBottom w:val="0"/>
                                  <w:divBdr>
                                    <w:top w:val="none" w:sz="0" w:space="0" w:color="auto"/>
                                    <w:left w:val="none" w:sz="0" w:space="0" w:color="auto"/>
                                    <w:bottom w:val="none" w:sz="0" w:space="0" w:color="auto"/>
                                    <w:right w:val="none" w:sz="0" w:space="0" w:color="auto"/>
                                  </w:divBdr>
                                  <w:divsChild>
                                    <w:div w:id="563570853">
                                      <w:marLeft w:val="0"/>
                                      <w:marRight w:val="0"/>
                                      <w:marTop w:val="0"/>
                                      <w:marBottom w:val="0"/>
                                      <w:divBdr>
                                        <w:top w:val="none" w:sz="0" w:space="0" w:color="auto"/>
                                        <w:left w:val="none" w:sz="0" w:space="0" w:color="auto"/>
                                        <w:bottom w:val="none" w:sz="0" w:space="0" w:color="auto"/>
                                        <w:right w:val="none" w:sz="0" w:space="0" w:color="auto"/>
                                      </w:divBdr>
                                      <w:divsChild>
                                        <w:div w:id="1513497850">
                                          <w:marLeft w:val="0"/>
                                          <w:marRight w:val="0"/>
                                          <w:marTop w:val="0"/>
                                          <w:marBottom w:val="0"/>
                                          <w:divBdr>
                                            <w:top w:val="none" w:sz="0" w:space="0" w:color="auto"/>
                                            <w:left w:val="none" w:sz="0" w:space="0" w:color="auto"/>
                                            <w:bottom w:val="none" w:sz="0" w:space="0" w:color="auto"/>
                                            <w:right w:val="none" w:sz="0" w:space="0" w:color="auto"/>
                                          </w:divBdr>
                                          <w:divsChild>
                                            <w:div w:id="7308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8847907">
      <w:bodyDiv w:val="1"/>
      <w:marLeft w:val="0"/>
      <w:marRight w:val="0"/>
      <w:marTop w:val="0"/>
      <w:marBottom w:val="0"/>
      <w:divBdr>
        <w:top w:val="none" w:sz="0" w:space="0" w:color="auto"/>
        <w:left w:val="none" w:sz="0" w:space="0" w:color="auto"/>
        <w:bottom w:val="none" w:sz="0" w:space="0" w:color="auto"/>
        <w:right w:val="none" w:sz="0" w:space="0" w:color="auto"/>
      </w:divBdr>
    </w:div>
    <w:div w:id="986664156">
      <w:bodyDiv w:val="1"/>
      <w:marLeft w:val="0"/>
      <w:marRight w:val="0"/>
      <w:marTop w:val="0"/>
      <w:marBottom w:val="0"/>
      <w:divBdr>
        <w:top w:val="none" w:sz="0" w:space="0" w:color="auto"/>
        <w:left w:val="none" w:sz="0" w:space="0" w:color="auto"/>
        <w:bottom w:val="none" w:sz="0" w:space="0" w:color="auto"/>
        <w:right w:val="none" w:sz="0" w:space="0" w:color="auto"/>
      </w:divBdr>
    </w:div>
    <w:div w:id="991907997">
      <w:bodyDiv w:val="1"/>
      <w:marLeft w:val="0"/>
      <w:marRight w:val="0"/>
      <w:marTop w:val="0"/>
      <w:marBottom w:val="0"/>
      <w:divBdr>
        <w:top w:val="none" w:sz="0" w:space="0" w:color="auto"/>
        <w:left w:val="none" w:sz="0" w:space="0" w:color="auto"/>
        <w:bottom w:val="none" w:sz="0" w:space="0" w:color="auto"/>
        <w:right w:val="none" w:sz="0" w:space="0" w:color="auto"/>
      </w:divBdr>
      <w:divsChild>
        <w:div w:id="817501757">
          <w:marLeft w:val="0"/>
          <w:marRight w:val="0"/>
          <w:marTop w:val="0"/>
          <w:marBottom w:val="0"/>
          <w:divBdr>
            <w:top w:val="none" w:sz="0" w:space="0" w:color="auto"/>
            <w:left w:val="none" w:sz="0" w:space="0" w:color="auto"/>
            <w:bottom w:val="none" w:sz="0" w:space="0" w:color="auto"/>
            <w:right w:val="none" w:sz="0" w:space="0" w:color="auto"/>
          </w:divBdr>
          <w:divsChild>
            <w:div w:id="249504505">
              <w:marLeft w:val="0"/>
              <w:marRight w:val="0"/>
              <w:marTop w:val="0"/>
              <w:marBottom w:val="0"/>
              <w:divBdr>
                <w:top w:val="none" w:sz="0" w:space="0" w:color="auto"/>
                <w:left w:val="none" w:sz="0" w:space="0" w:color="auto"/>
                <w:bottom w:val="none" w:sz="0" w:space="0" w:color="auto"/>
                <w:right w:val="none" w:sz="0" w:space="0" w:color="auto"/>
              </w:divBdr>
              <w:divsChild>
                <w:div w:id="1913343729">
                  <w:marLeft w:val="0"/>
                  <w:marRight w:val="0"/>
                  <w:marTop w:val="0"/>
                  <w:marBottom w:val="0"/>
                  <w:divBdr>
                    <w:top w:val="none" w:sz="0" w:space="0" w:color="auto"/>
                    <w:left w:val="none" w:sz="0" w:space="0" w:color="auto"/>
                    <w:bottom w:val="none" w:sz="0" w:space="0" w:color="auto"/>
                    <w:right w:val="none" w:sz="0" w:space="0" w:color="auto"/>
                  </w:divBdr>
                  <w:divsChild>
                    <w:div w:id="1569027050">
                      <w:marLeft w:val="0"/>
                      <w:marRight w:val="0"/>
                      <w:marTop w:val="0"/>
                      <w:marBottom w:val="0"/>
                      <w:divBdr>
                        <w:top w:val="none" w:sz="0" w:space="0" w:color="auto"/>
                        <w:left w:val="none" w:sz="0" w:space="0" w:color="auto"/>
                        <w:bottom w:val="none" w:sz="0" w:space="0" w:color="auto"/>
                        <w:right w:val="none" w:sz="0" w:space="0" w:color="auto"/>
                      </w:divBdr>
                      <w:divsChild>
                        <w:div w:id="3786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230819">
      <w:bodyDiv w:val="1"/>
      <w:marLeft w:val="0"/>
      <w:marRight w:val="0"/>
      <w:marTop w:val="0"/>
      <w:marBottom w:val="0"/>
      <w:divBdr>
        <w:top w:val="none" w:sz="0" w:space="0" w:color="auto"/>
        <w:left w:val="none" w:sz="0" w:space="0" w:color="auto"/>
        <w:bottom w:val="none" w:sz="0" w:space="0" w:color="auto"/>
        <w:right w:val="none" w:sz="0" w:space="0" w:color="auto"/>
      </w:divBdr>
      <w:divsChild>
        <w:div w:id="1532651399">
          <w:marLeft w:val="0"/>
          <w:marRight w:val="0"/>
          <w:marTop w:val="0"/>
          <w:marBottom w:val="0"/>
          <w:divBdr>
            <w:top w:val="none" w:sz="0" w:space="0" w:color="auto"/>
            <w:left w:val="none" w:sz="0" w:space="0" w:color="auto"/>
            <w:bottom w:val="none" w:sz="0" w:space="0" w:color="auto"/>
            <w:right w:val="none" w:sz="0" w:space="0" w:color="auto"/>
          </w:divBdr>
          <w:divsChild>
            <w:div w:id="1227642778">
              <w:marLeft w:val="0"/>
              <w:marRight w:val="0"/>
              <w:marTop w:val="0"/>
              <w:marBottom w:val="0"/>
              <w:divBdr>
                <w:top w:val="none" w:sz="0" w:space="0" w:color="auto"/>
                <w:left w:val="none" w:sz="0" w:space="0" w:color="auto"/>
                <w:bottom w:val="none" w:sz="0" w:space="0" w:color="auto"/>
                <w:right w:val="none" w:sz="0" w:space="0" w:color="auto"/>
              </w:divBdr>
              <w:divsChild>
                <w:div w:id="893276021">
                  <w:marLeft w:val="2715"/>
                  <w:marRight w:val="2700"/>
                  <w:marTop w:val="0"/>
                  <w:marBottom w:val="0"/>
                  <w:divBdr>
                    <w:top w:val="none" w:sz="0" w:space="0" w:color="auto"/>
                    <w:left w:val="none" w:sz="0" w:space="0" w:color="auto"/>
                    <w:bottom w:val="none" w:sz="0" w:space="0" w:color="auto"/>
                    <w:right w:val="none" w:sz="0" w:space="0" w:color="auto"/>
                  </w:divBdr>
                  <w:divsChild>
                    <w:div w:id="727342375">
                      <w:marLeft w:val="0"/>
                      <w:marRight w:val="0"/>
                      <w:marTop w:val="0"/>
                      <w:marBottom w:val="0"/>
                      <w:divBdr>
                        <w:top w:val="none" w:sz="0" w:space="0" w:color="auto"/>
                        <w:left w:val="none" w:sz="0" w:space="0" w:color="auto"/>
                        <w:bottom w:val="none" w:sz="0" w:space="0" w:color="auto"/>
                        <w:right w:val="none" w:sz="0" w:space="0" w:color="auto"/>
                      </w:divBdr>
                      <w:divsChild>
                        <w:div w:id="677271449">
                          <w:marLeft w:val="0"/>
                          <w:marRight w:val="0"/>
                          <w:marTop w:val="0"/>
                          <w:marBottom w:val="0"/>
                          <w:divBdr>
                            <w:top w:val="none" w:sz="0" w:space="0" w:color="auto"/>
                            <w:left w:val="none" w:sz="0" w:space="0" w:color="auto"/>
                            <w:bottom w:val="none" w:sz="0" w:space="0" w:color="auto"/>
                            <w:right w:val="none" w:sz="0" w:space="0" w:color="auto"/>
                          </w:divBdr>
                          <w:divsChild>
                            <w:div w:id="2080636992">
                              <w:marLeft w:val="0"/>
                              <w:marRight w:val="0"/>
                              <w:marTop w:val="0"/>
                              <w:marBottom w:val="0"/>
                              <w:divBdr>
                                <w:top w:val="none" w:sz="0" w:space="0" w:color="auto"/>
                                <w:left w:val="none" w:sz="0" w:space="0" w:color="auto"/>
                                <w:bottom w:val="none" w:sz="0" w:space="0" w:color="auto"/>
                                <w:right w:val="none" w:sz="0" w:space="0" w:color="auto"/>
                              </w:divBdr>
                              <w:divsChild>
                                <w:div w:id="506676178">
                                  <w:marLeft w:val="0"/>
                                  <w:marRight w:val="0"/>
                                  <w:marTop w:val="0"/>
                                  <w:marBottom w:val="0"/>
                                  <w:divBdr>
                                    <w:top w:val="none" w:sz="0" w:space="0" w:color="auto"/>
                                    <w:left w:val="none" w:sz="0" w:space="0" w:color="auto"/>
                                    <w:bottom w:val="none" w:sz="0" w:space="0" w:color="auto"/>
                                    <w:right w:val="none" w:sz="0" w:space="0" w:color="auto"/>
                                  </w:divBdr>
                                  <w:divsChild>
                                    <w:div w:id="1345551973">
                                      <w:marLeft w:val="0"/>
                                      <w:marRight w:val="0"/>
                                      <w:marTop w:val="0"/>
                                      <w:marBottom w:val="0"/>
                                      <w:divBdr>
                                        <w:top w:val="none" w:sz="0" w:space="0" w:color="auto"/>
                                        <w:left w:val="none" w:sz="0" w:space="0" w:color="auto"/>
                                        <w:bottom w:val="none" w:sz="0" w:space="0" w:color="auto"/>
                                        <w:right w:val="none" w:sz="0" w:space="0" w:color="auto"/>
                                      </w:divBdr>
                                      <w:divsChild>
                                        <w:div w:id="578027769">
                                          <w:marLeft w:val="0"/>
                                          <w:marRight w:val="0"/>
                                          <w:marTop w:val="0"/>
                                          <w:marBottom w:val="0"/>
                                          <w:divBdr>
                                            <w:top w:val="none" w:sz="0" w:space="0" w:color="auto"/>
                                            <w:left w:val="none" w:sz="0" w:space="0" w:color="auto"/>
                                            <w:bottom w:val="none" w:sz="0" w:space="0" w:color="auto"/>
                                            <w:right w:val="none" w:sz="0" w:space="0" w:color="auto"/>
                                          </w:divBdr>
                                          <w:divsChild>
                                            <w:div w:id="1866867018">
                                              <w:marLeft w:val="0"/>
                                              <w:marRight w:val="0"/>
                                              <w:marTop w:val="0"/>
                                              <w:marBottom w:val="0"/>
                                              <w:divBdr>
                                                <w:top w:val="none" w:sz="0" w:space="0" w:color="auto"/>
                                                <w:left w:val="none" w:sz="0" w:space="0" w:color="auto"/>
                                                <w:bottom w:val="none" w:sz="0" w:space="0" w:color="auto"/>
                                                <w:right w:val="none" w:sz="0" w:space="0" w:color="auto"/>
                                              </w:divBdr>
                                              <w:divsChild>
                                                <w:div w:id="19083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6617429">
      <w:bodyDiv w:val="1"/>
      <w:marLeft w:val="0"/>
      <w:marRight w:val="0"/>
      <w:marTop w:val="0"/>
      <w:marBottom w:val="0"/>
      <w:divBdr>
        <w:top w:val="none" w:sz="0" w:space="0" w:color="auto"/>
        <w:left w:val="none" w:sz="0" w:space="0" w:color="auto"/>
        <w:bottom w:val="none" w:sz="0" w:space="0" w:color="auto"/>
        <w:right w:val="none" w:sz="0" w:space="0" w:color="auto"/>
      </w:divBdr>
    </w:div>
    <w:div w:id="998071463">
      <w:bodyDiv w:val="1"/>
      <w:marLeft w:val="0"/>
      <w:marRight w:val="0"/>
      <w:marTop w:val="0"/>
      <w:marBottom w:val="0"/>
      <w:divBdr>
        <w:top w:val="none" w:sz="0" w:space="0" w:color="auto"/>
        <w:left w:val="none" w:sz="0" w:space="0" w:color="auto"/>
        <w:bottom w:val="none" w:sz="0" w:space="0" w:color="auto"/>
        <w:right w:val="none" w:sz="0" w:space="0" w:color="auto"/>
      </w:divBdr>
    </w:div>
    <w:div w:id="999390381">
      <w:bodyDiv w:val="1"/>
      <w:marLeft w:val="0"/>
      <w:marRight w:val="0"/>
      <w:marTop w:val="0"/>
      <w:marBottom w:val="0"/>
      <w:divBdr>
        <w:top w:val="none" w:sz="0" w:space="0" w:color="auto"/>
        <w:left w:val="none" w:sz="0" w:space="0" w:color="auto"/>
        <w:bottom w:val="none" w:sz="0" w:space="0" w:color="auto"/>
        <w:right w:val="none" w:sz="0" w:space="0" w:color="auto"/>
      </w:divBdr>
    </w:div>
    <w:div w:id="1002047604">
      <w:bodyDiv w:val="1"/>
      <w:marLeft w:val="0"/>
      <w:marRight w:val="0"/>
      <w:marTop w:val="0"/>
      <w:marBottom w:val="0"/>
      <w:divBdr>
        <w:top w:val="none" w:sz="0" w:space="0" w:color="auto"/>
        <w:left w:val="none" w:sz="0" w:space="0" w:color="auto"/>
        <w:bottom w:val="none" w:sz="0" w:space="0" w:color="auto"/>
        <w:right w:val="none" w:sz="0" w:space="0" w:color="auto"/>
      </w:divBdr>
      <w:divsChild>
        <w:div w:id="1126777732">
          <w:marLeft w:val="0"/>
          <w:marRight w:val="0"/>
          <w:marTop w:val="0"/>
          <w:marBottom w:val="0"/>
          <w:divBdr>
            <w:top w:val="none" w:sz="0" w:space="0" w:color="auto"/>
            <w:left w:val="none" w:sz="0" w:space="0" w:color="auto"/>
            <w:bottom w:val="none" w:sz="0" w:space="0" w:color="auto"/>
            <w:right w:val="none" w:sz="0" w:space="0" w:color="auto"/>
          </w:divBdr>
          <w:divsChild>
            <w:div w:id="152725236">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020624022">
      <w:bodyDiv w:val="1"/>
      <w:marLeft w:val="0"/>
      <w:marRight w:val="0"/>
      <w:marTop w:val="0"/>
      <w:marBottom w:val="0"/>
      <w:divBdr>
        <w:top w:val="none" w:sz="0" w:space="0" w:color="auto"/>
        <w:left w:val="none" w:sz="0" w:space="0" w:color="auto"/>
        <w:bottom w:val="none" w:sz="0" w:space="0" w:color="auto"/>
        <w:right w:val="none" w:sz="0" w:space="0" w:color="auto"/>
      </w:divBdr>
    </w:div>
    <w:div w:id="1027680936">
      <w:bodyDiv w:val="1"/>
      <w:marLeft w:val="0"/>
      <w:marRight w:val="0"/>
      <w:marTop w:val="0"/>
      <w:marBottom w:val="0"/>
      <w:divBdr>
        <w:top w:val="none" w:sz="0" w:space="0" w:color="auto"/>
        <w:left w:val="none" w:sz="0" w:space="0" w:color="auto"/>
        <w:bottom w:val="none" w:sz="0" w:space="0" w:color="auto"/>
        <w:right w:val="none" w:sz="0" w:space="0" w:color="auto"/>
      </w:divBdr>
      <w:divsChild>
        <w:div w:id="854347806">
          <w:marLeft w:val="0"/>
          <w:marRight w:val="0"/>
          <w:marTop w:val="0"/>
          <w:marBottom w:val="0"/>
          <w:divBdr>
            <w:top w:val="none" w:sz="0" w:space="0" w:color="auto"/>
            <w:left w:val="none" w:sz="0" w:space="0" w:color="auto"/>
            <w:bottom w:val="none" w:sz="0" w:space="0" w:color="auto"/>
            <w:right w:val="none" w:sz="0" w:space="0" w:color="auto"/>
          </w:divBdr>
          <w:divsChild>
            <w:div w:id="1693023782">
              <w:marLeft w:val="0"/>
              <w:marRight w:val="0"/>
              <w:marTop w:val="0"/>
              <w:marBottom w:val="0"/>
              <w:divBdr>
                <w:top w:val="none" w:sz="0" w:space="0" w:color="auto"/>
                <w:left w:val="none" w:sz="0" w:space="0" w:color="auto"/>
                <w:bottom w:val="none" w:sz="0" w:space="0" w:color="auto"/>
                <w:right w:val="none" w:sz="0" w:space="0" w:color="auto"/>
              </w:divBdr>
              <w:divsChild>
                <w:div w:id="420834995">
                  <w:marLeft w:val="0"/>
                  <w:marRight w:val="0"/>
                  <w:marTop w:val="0"/>
                  <w:marBottom w:val="0"/>
                  <w:divBdr>
                    <w:top w:val="none" w:sz="0" w:space="0" w:color="auto"/>
                    <w:left w:val="none" w:sz="0" w:space="0" w:color="auto"/>
                    <w:bottom w:val="none" w:sz="0" w:space="0" w:color="auto"/>
                    <w:right w:val="none" w:sz="0" w:space="0" w:color="auto"/>
                  </w:divBdr>
                  <w:divsChild>
                    <w:div w:id="1279604076">
                      <w:marLeft w:val="0"/>
                      <w:marRight w:val="0"/>
                      <w:marTop w:val="0"/>
                      <w:marBottom w:val="0"/>
                      <w:divBdr>
                        <w:top w:val="none" w:sz="0" w:space="0" w:color="auto"/>
                        <w:left w:val="none" w:sz="0" w:space="0" w:color="auto"/>
                        <w:bottom w:val="none" w:sz="0" w:space="0" w:color="auto"/>
                        <w:right w:val="none" w:sz="0" w:space="0" w:color="auto"/>
                      </w:divBdr>
                      <w:divsChild>
                        <w:div w:id="4881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47212">
      <w:bodyDiv w:val="1"/>
      <w:marLeft w:val="0"/>
      <w:marRight w:val="0"/>
      <w:marTop w:val="0"/>
      <w:marBottom w:val="0"/>
      <w:divBdr>
        <w:top w:val="none" w:sz="0" w:space="0" w:color="auto"/>
        <w:left w:val="none" w:sz="0" w:space="0" w:color="auto"/>
        <w:bottom w:val="none" w:sz="0" w:space="0" w:color="auto"/>
        <w:right w:val="none" w:sz="0" w:space="0" w:color="auto"/>
      </w:divBdr>
      <w:divsChild>
        <w:div w:id="532689852">
          <w:marLeft w:val="0"/>
          <w:marRight w:val="0"/>
          <w:marTop w:val="0"/>
          <w:marBottom w:val="0"/>
          <w:divBdr>
            <w:top w:val="none" w:sz="0" w:space="0" w:color="auto"/>
            <w:left w:val="none" w:sz="0" w:space="0" w:color="auto"/>
            <w:bottom w:val="none" w:sz="0" w:space="0" w:color="auto"/>
            <w:right w:val="none" w:sz="0" w:space="0" w:color="auto"/>
          </w:divBdr>
          <w:divsChild>
            <w:div w:id="125584206">
              <w:marLeft w:val="0"/>
              <w:marRight w:val="0"/>
              <w:marTop w:val="0"/>
              <w:marBottom w:val="0"/>
              <w:divBdr>
                <w:top w:val="none" w:sz="0" w:space="0" w:color="auto"/>
                <w:left w:val="none" w:sz="0" w:space="0" w:color="auto"/>
                <w:bottom w:val="none" w:sz="0" w:space="0" w:color="auto"/>
                <w:right w:val="none" w:sz="0" w:space="0" w:color="auto"/>
              </w:divBdr>
              <w:divsChild>
                <w:div w:id="60834067">
                  <w:marLeft w:val="2715"/>
                  <w:marRight w:val="2700"/>
                  <w:marTop w:val="0"/>
                  <w:marBottom w:val="0"/>
                  <w:divBdr>
                    <w:top w:val="none" w:sz="0" w:space="0" w:color="auto"/>
                    <w:left w:val="none" w:sz="0" w:space="0" w:color="auto"/>
                    <w:bottom w:val="none" w:sz="0" w:space="0" w:color="auto"/>
                    <w:right w:val="none" w:sz="0" w:space="0" w:color="auto"/>
                  </w:divBdr>
                  <w:divsChild>
                    <w:div w:id="1304315725">
                      <w:marLeft w:val="0"/>
                      <w:marRight w:val="0"/>
                      <w:marTop w:val="0"/>
                      <w:marBottom w:val="0"/>
                      <w:divBdr>
                        <w:top w:val="none" w:sz="0" w:space="0" w:color="auto"/>
                        <w:left w:val="none" w:sz="0" w:space="0" w:color="auto"/>
                        <w:bottom w:val="none" w:sz="0" w:space="0" w:color="auto"/>
                        <w:right w:val="none" w:sz="0" w:space="0" w:color="auto"/>
                      </w:divBdr>
                      <w:divsChild>
                        <w:div w:id="270018114">
                          <w:marLeft w:val="0"/>
                          <w:marRight w:val="0"/>
                          <w:marTop w:val="0"/>
                          <w:marBottom w:val="0"/>
                          <w:divBdr>
                            <w:top w:val="none" w:sz="0" w:space="0" w:color="auto"/>
                            <w:left w:val="none" w:sz="0" w:space="0" w:color="auto"/>
                            <w:bottom w:val="none" w:sz="0" w:space="0" w:color="auto"/>
                            <w:right w:val="none" w:sz="0" w:space="0" w:color="auto"/>
                          </w:divBdr>
                          <w:divsChild>
                            <w:div w:id="930971580">
                              <w:marLeft w:val="0"/>
                              <w:marRight w:val="0"/>
                              <w:marTop w:val="0"/>
                              <w:marBottom w:val="0"/>
                              <w:divBdr>
                                <w:top w:val="none" w:sz="0" w:space="0" w:color="auto"/>
                                <w:left w:val="none" w:sz="0" w:space="0" w:color="auto"/>
                                <w:bottom w:val="none" w:sz="0" w:space="0" w:color="auto"/>
                                <w:right w:val="none" w:sz="0" w:space="0" w:color="auto"/>
                              </w:divBdr>
                              <w:divsChild>
                                <w:div w:id="2058627633">
                                  <w:marLeft w:val="0"/>
                                  <w:marRight w:val="0"/>
                                  <w:marTop w:val="0"/>
                                  <w:marBottom w:val="0"/>
                                  <w:divBdr>
                                    <w:top w:val="none" w:sz="0" w:space="0" w:color="auto"/>
                                    <w:left w:val="none" w:sz="0" w:space="0" w:color="auto"/>
                                    <w:bottom w:val="none" w:sz="0" w:space="0" w:color="auto"/>
                                    <w:right w:val="none" w:sz="0" w:space="0" w:color="auto"/>
                                  </w:divBdr>
                                  <w:divsChild>
                                    <w:div w:id="419763965">
                                      <w:marLeft w:val="0"/>
                                      <w:marRight w:val="0"/>
                                      <w:marTop w:val="0"/>
                                      <w:marBottom w:val="0"/>
                                      <w:divBdr>
                                        <w:top w:val="none" w:sz="0" w:space="0" w:color="auto"/>
                                        <w:left w:val="none" w:sz="0" w:space="0" w:color="auto"/>
                                        <w:bottom w:val="none" w:sz="0" w:space="0" w:color="auto"/>
                                        <w:right w:val="none" w:sz="0" w:space="0" w:color="auto"/>
                                      </w:divBdr>
                                      <w:divsChild>
                                        <w:div w:id="2049648370">
                                          <w:marLeft w:val="0"/>
                                          <w:marRight w:val="0"/>
                                          <w:marTop w:val="0"/>
                                          <w:marBottom w:val="0"/>
                                          <w:divBdr>
                                            <w:top w:val="none" w:sz="0" w:space="0" w:color="auto"/>
                                            <w:left w:val="none" w:sz="0" w:space="0" w:color="auto"/>
                                            <w:bottom w:val="none" w:sz="0" w:space="0" w:color="auto"/>
                                            <w:right w:val="none" w:sz="0" w:space="0" w:color="auto"/>
                                          </w:divBdr>
                                          <w:divsChild>
                                            <w:div w:id="21157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435004">
      <w:bodyDiv w:val="1"/>
      <w:marLeft w:val="0"/>
      <w:marRight w:val="0"/>
      <w:marTop w:val="0"/>
      <w:marBottom w:val="0"/>
      <w:divBdr>
        <w:top w:val="none" w:sz="0" w:space="0" w:color="auto"/>
        <w:left w:val="none" w:sz="0" w:space="0" w:color="auto"/>
        <w:bottom w:val="none" w:sz="0" w:space="0" w:color="auto"/>
        <w:right w:val="none" w:sz="0" w:space="0" w:color="auto"/>
      </w:divBdr>
    </w:div>
    <w:div w:id="1039819477">
      <w:bodyDiv w:val="1"/>
      <w:marLeft w:val="0"/>
      <w:marRight w:val="0"/>
      <w:marTop w:val="0"/>
      <w:marBottom w:val="0"/>
      <w:divBdr>
        <w:top w:val="none" w:sz="0" w:space="0" w:color="auto"/>
        <w:left w:val="none" w:sz="0" w:space="0" w:color="auto"/>
        <w:bottom w:val="none" w:sz="0" w:space="0" w:color="auto"/>
        <w:right w:val="none" w:sz="0" w:space="0" w:color="auto"/>
      </w:divBdr>
      <w:divsChild>
        <w:div w:id="74404234">
          <w:marLeft w:val="0"/>
          <w:marRight w:val="0"/>
          <w:marTop w:val="0"/>
          <w:marBottom w:val="0"/>
          <w:divBdr>
            <w:top w:val="none" w:sz="0" w:space="0" w:color="auto"/>
            <w:left w:val="none" w:sz="0" w:space="0" w:color="auto"/>
            <w:bottom w:val="none" w:sz="0" w:space="0" w:color="auto"/>
            <w:right w:val="none" w:sz="0" w:space="0" w:color="auto"/>
          </w:divBdr>
          <w:divsChild>
            <w:div w:id="1112357849">
              <w:marLeft w:val="0"/>
              <w:marRight w:val="0"/>
              <w:marTop w:val="0"/>
              <w:marBottom w:val="0"/>
              <w:divBdr>
                <w:top w:val="none" w:sz="0" w:space="0" w:color="auto"/>
                <w:left w:val="none" w:sz="0" w:space="0" w:color="auto"/>
                <w:bottom w:val="none" w:sz="0" w:space="0" w:color="auto"/>
                <w:right w:val="none" w:sz="0" w:space="0" w:color="auto"/>
              </w:divBdr>
              <w:divsChild>
                <w:div w:id="246615149">
                  <w:marLeft w:val="2445"/>
                  <w:marRight w:val="2445"/>
                  <w:marTop w:val="0"/>
                  <w:marBottom w:val="0"/>
                  <w:divBdr>
                    <w:top w:val="none" w:sz="0" w:space="0" w:color="auto"/>
                    <w:left w:val="none" w:sz="0" w:space="0" w:color="auto"/>
                    <w:bottom w:val="none" w:sz="0" w:space="0" w:color="auto"/>
                    <w:right w:val="none" w:sz="0" w:space="0" w:color="auto"/>
                  </w:divBdr>
                  <w:divsChild>
                    <w:div w:id="1902911294">
                      <w:marLeft w:val="0"/>
                      <w:marRight w:val="0"/>
                      <w:marTop w:val="0"/>
                      <w:marBottom w:val="0"/>
                      <w:divBdr>
                        <w:top w:val="none" w:sz="0" w:space="0" w:color="auto"/>
                        <w:left w:val="none" w:sz="0" w:space="0" w:color="auto"/>
                        <w:bottom w:val="none" w:sz="0" w:space="0" w:color="auto"/>
                        <w:right w:val="none" w:sz="0" w:space="0" w:color="auto"/>
                      </w:divBdr>
                      <w:divsChild>
                        <w:div w:id="1641228631">
                          <w:marLeft w:val="0"/>
                          <w:marRight w:val="0"/>
                          <w:marTop w:val="0"/>
                          <w:marBottom w:val="0"/>
                          <w:divBdr>
                            <w:top w:val="none" w:sz="0" w:space="0" w:color="auto"/>
                            <w:left w:val="none" w:sz="0" w:space="0" w:color="auto"/>
                            <w:bottom w:val="none" w:sz="0" w:space="0" w:color="auto"/>
                            <w:right w:val="none" w:sz="0" w:space="0" w:color="auto"/>
                          </w:divBdr>
                          <w:divsChild>
                            <w:div w:id="1138569869">
                              <w:marLeft w:val="0"/>
                              <w:marRight w:val="0"/>
                              <w:marTop w:val="0"/>
                              <w:marBottom w:val="0"/>
                              <w:divBdr>
                                <w:top w:val="none" w:sz="0" w:space="0" w:color="auto"/>
                                <w:left w:val="none" w:sz="0" w:space="0" w:color="auto"/>
                                <w:bottom w:val="none" w:sz="0" w:space="0" w:color="auto"/>
                                <w:right w:val="none" w:sz="0" w:space="0" w:color="auto"/>
                              </w:divBdr>
                              <w:divsChild>
                                <w:div w:id="1416631179">
                                  <w:marLeft w:val="0"/>
                                  <w:marRight w:val="0"/>
                                  <w:marTop w:val="0"/>
                                  <w:marBottom w:val="0"/>
                                  <w:divBdr>
                                    <w:top w:val="none" w:sz="0" w:space="0" w:color="auto"/>
                                    <w:left w:val="none" w:sz="0" w:space="0" w:color="auto"/>
                                    <w:bottom w:val="none" w:sz="0" w:space="0" w:color="auto"/>
                                    <w:right w:val="none" w:sz="0" w:space="0" w:color="auto"/>
                                  </w:divBdr>
                                  <w:divsChild>
                                    <w:div w:id="1071076623">
                                      <w:marLeft w:val="0"/>
                                      <w:marRight w:val="0"/>
                                      <w:marTop w:val="0"/>
                                      <w:marBottom w:val="0"/>
                                      <w:divBdr>
                                        <w:top w:val="none" w:sz="0" w:space="0" w:color="auto"/>
                                        <w:left w:val="none" w:sz="0" w:space="0" w:color="auto"/>
                                        <w:bottom w:val="none" w:sz="0" w:space="0" w:color="auto"/>
                                        <w:right w:val="none" w:sz="0" w:space="0" w:color="auto"/>
                                      </w:divBdr>
                                      <w:divsChild>
                                        <w:div w:id="1645428765">
                                          <w:marLeft w:val="0"/>
                                          <w:marRight w:val="0"/>
                                          <w:marTop w:val="0"/>
                                          <w:marBottom w:val="0"/>
                                          <w:divBdr>
                                            <w:top w:val="none" w:sz="0" w:space="0" w:color="auto"/>
                                            <w:left w:val="none" w:sz="0" w:space="0" w:color="auto"/>
                                            <w:bottom w:val="none" w:sz="0" w:space="0" w:color="auto"/>
                                            <w:right w:val="none" w:sz="0" w:space="0" w:color="auto"/>
                                          </w:divBdr>
                                          <w:divsChild>
                                            <w:div w:id="167440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248688">
      <w:bodyDiv w:val="1"/>
      <w:marLeft w:val="0"/>
      <w:marRight w:val="0"/>
      <w:marTop w:val="0"/>
      <w:marBottom w:val="0"/>
      <w:divBdr>
        <w:top w:val="none" w:sz="0" w:space="0" w:color="auto"/>
        <w:left w:val="none" w:sz="0" w:space="0" w:color="auto"/>
        <w:bottom w:val="none" w:sz="0" w:space="0" w:color="auto"/>
        <w:right w:val="none" w:sz="0" w:space="0" w:color="auto"/>
      </w:divBdr>
      <w:divsChild>
        <w:div w:id="849224164">
          <w:marLeft w:val="0"/>
          <w:marRight w:val="0"/>
          <w:marTop w:val="0"/>
          <w:marBottom w:val="0"/>
          <w:divBdr>
            <w:top w:val="none" w:sz="0" w:space="0" w:color="auto"/>
            <w:left w:val="none" w:sz="0" w:space="0" w:color="auto"/>
            <w:bottom w:val="none" w:sz="0" w:space="0" w:color="auto"/>
            <w:right w:val="none" w:sz="0" w:space="0" w:color="auto"/>
          </w:divBdr>
          <w:divsChild>
            <w:div w:id="1578859820">
              <w:marLeft w:val="0"/>
              <w:marRight w:val="0"/>
              <w:marTop w:val="0"/>
              <w:marBottom w:val="0"/>
              <w:divBdr>
                <w:top w:val="none" w:sz="0" w:space="0" w:color="auto"/>
                <w:left w:val="none" w:sz="0" w:space="0" w:color="auto"/>
                <w:bottom w:val="none" w:sz="0" w:space="0" w:color="auto"/>
                <w:right w:val="none" w:sz="0" w:space="0" w:color="auto"/>
              </w:divBdr>
              <w:divsChild>
                <w:div w:id="1265503986">
                  <w:marLeft w:val="0"/>
                  <w:marRight w:val="0"/>
                  <w:marTop w:val="0"/>
                  <w:marBottom w:val="0"/>
                  <w:divBdr>
                    <w:top w:val="none" w:sz="0" w:space="0" w:color="auto"/>
                    <w:left w:val="none" w:sz="0" w:space="0" w:color="auto"/>
                    <w:bottom w:val="none" w:sz="0" w:space="0" w:color="auto"/>
                    <w:right w:val="none" w:sz="0" w:space="0" w:color="auto"/>
                  </w:divBdr>
                  <w:divsChild>
                    <w:div w:id="97023089">
                      <w:marLeft w:val="0"/>
                      <w:marRight w:val="0"/>
                      <w:marTop w:val="0"/>
                      <w:marBottom w:val="0"/>
                      <w:divBdr>
                        <w:top w:val="none" w:sz="0" w:space="0" w:color="auto"/>
                        <w:left w:val="none" w:sz="0" w:space="0" w:color="auto"/>
                        <w:bottom w:val="none" w:sz="0" w:space="0" w:color="auto"/>
                        <w:right w:val="none" w:sz="0" w:space="0" w:color="auto"/>
                      </w:divBdr>
                      <w:divsChild>
                        <w:div w:id="1045134942">
                          <w:marLeft w:val="0"/>
                          <w:marRight w:val="0"/>
                          <w:marTop w:val="0"/>
                          <w:marBottom w:val="0"/>
                          <w:divBdr>
                            <w:top w:val="none" w:sz="0" w:space="0" w:color="auto"/>
                            <w:left w:val="none" w:sz="0" w:space="0" w:color="auto"/>
                            <w:bottom w:val="none" w:sz="0" w:space="0" w:color="auto"/>
                            <w:right w:val="none" w:sz="0" w:space="0" w:color="auto"/>
                          </w:divBdr>
                          <w:divsChild>
                            <w:div w:id="3860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023289">
      <w:bodyDiv w:val="1"/>
      <w:marLeft w:val="0"/>
      <w:marRight w:val="0"/>
      <w:marTop w:val="0"/>
      <w:marBottom w:val="0"/>
      <w:divBdr>
        <w:top w:val="none" w:sz="0" w:space="0" w:color="auto"/>
        <w:left w:val="none" w:sz="0" w:space="0" w:color="auto"/>
        <w:bottom w:val="none" w:sz="0" w:space="0" w:color="auto"/>
        <w:right w:val="none" w:sz="0" w:space="0" w:color="auto"/>
      </w:divBdr>
    </w:div>
    <w:div w:id="1043824161">
      <w:bodyDiv w:val="1"/>
      <w:marLeft w:val="0"/>
      <w:marRight w:val="0"/>
      <w:marTop w:val="0"/>
      <w:marBottom w:val="0"/>
      <w:divBdr>
        <w:top w:val="none" w:sz="0" w:space="0" w:color="auto"/>
        <w:left w:val="none" w:sz="0" w:space="0" w:color="auto"/>
        <w:bottom w:val="none" w:sz="0" w:space="0" w:color="auto"/>
        <w:right w:val="none" w:sz="0" w:space="0" w:color="auto"/>
      </w:divBdr>
    </w:div>
    <w:div w:id="1052075422">
      <w:bodyDiv w:val="1"/>
      <w:marLeft w:val="0"/>
      <w:marRight w:val="0"/>
      <w:marTop w:val="0"/>
      <w:marBottom w:val="0"/>
      <w:divBdr>
        <w:top w:val="none" w:sz="0" w:space="0" w:color="auto"/>
        <w:left w:val="none" w:sz="0" w:space="0" w:color="auto"/>
        <w:bottom w:val="none" w:sz="0" w:space="0" w:color="auto"/>
        <w:right w:val="none" w:sz="0" w:space="0" w:color="auto"/>
      </w:divBdr>
    </w:div>
    <w:div w:id="1058171294">
      <w:bodyDiv w:val="1"/>
      <w:marLeft w:val="0"/>
      <w:marRight w:val="0"/>
      <w:marTop w:val="0"/>
      <w:marBottom w:val="0"/>
      <w:divBdr>
        <w:top w:val="none" w:sz="0" w:space="0" w:color="auto"/>
        <w:left w:val="none" w:sz="0" w:space="0" w:color="auto"/>
        <w:bottom w:val="none" w:sz="0" w:space="0" w:color="auto"/>
        <w:right w:val="none" w:sz="0" w:space="0" w:color="auto"/>
      </w:divBdr>
    </w:div>
    <w:div w:id="1059943806">
      <w:bodyDiv w:val="1"/>
      <w:marLeft w:val="0"/>
      <w:marRight w:val="0"/>
      <w:marTop w:val="0"/>
      <w:marBottom w:val="0"/>
      <w:divBdr>
        <w:top w:val="none" w:sz="0" w:space="0" w:color="auto"/>
        <w:left w:val="none" w:sz="0" w:space="0" w:color="auto"/>
        <w:bottom w:val="none" w:sz="0" w:space="0" w:color="auto"/>
        <w:right w:val="none" w:sz="0" w:space="0" w:color="auto"/>
      </w:divBdr>
    </w:div>
    <w:div w:id="1063330833">
      <w:bodyDiv w:val="1"/>
      <w:marLeft w:val="0"/>
      <w:marRight w:val="0"/>
      <w:marTop w:val="0"/>
      <w:marBottom w:val="0"/>
      <w:divBdr>
        <w:top w:val="none" w:sz="0" w:space="0" w:color="auto"/>
        <w:left w:val="none" w:sz="0" w:space="0" w:color="auto"/>
        <w:bottom w:val="none" w:sz="0" w:space="0" w:color="auto"/>
        <w:right w:val="none" w:sz="0" w:space="0" w:color="auto"/>
      </w:divBdr>
    </w:div>
    <w:div w:id="1067268748">
      <w:bodyDiv w:val="1"/>
      <w:marLeft w:val="0"/>
      <w:marRight w:val="0"/>
      <w:marTop w:val="0"/>
      <w:marBottom w:val="0"/>
      <w:divBdr>
        <w:top w:val="none" w:sz="0" w:space="0" w:color="auto"/>
        <w:left w:val="none" w:sz="0" w:space="0" w:color="auto"/>
        <w:bottom w:val="none" w:sz="0" w:space="0" w:color="auto"/>
        <w:right w:val="none" w:sz="0" w:space="0" w:color="auto"/>
      </w:divBdr>
    </w:div>
    <w:div w:id="1070494259">
      <w:bodyDiv w:val="1"/>
      <w:marLeft w:val="0"/>
      <w:marRight w:val="0"/>
      <w:marTop w:val="0"/>
      <w:marBottom w:val="0"/>
      <w:divBdr>
        <w:top w:val="none" w:sz="0" w:space="0" w:color="auto"/>
        <w:left w:val="none" w:sz="0" w:space="0" w:color="auto"/>
        <w:bottom w:val="none" w:sz="0" w:space="0" w:color="auto"/>
        <w:right w:val="none" w:sz="0" w:space="0" w:color="auto"/>
      </w:divBdr>
    </w:div>
    <w:div w:id="1079446262">
      <w:bodyDiv w:val="1"/>
      <w:marLeft w:val="0"/>
      <w:marRight w:val="0"/>
      <w:marTop w:val="0"/>
      <w:marBottom w:val="0"/>
      <w:divBdr>
        <w:top w:val="none" w:sz="0" w:space="0" w:color="auto"/>
        <w:left w:val="none" w:sz="0" w:space="0" w:color="auto"/>
        <w:bottom w:val="none" w:sz="0" w:space="0" w:color="auto"/>
        <w:right w:val="none" w:sz="0" w:space="0" w:color="auto"/>
      </w:divBdr>
    </w:div>
    <w:div w:id="1079719086">
      <w:bodyDiv w:val="1"/>
      <w:marLeft w:val="0"/>
      <w:marRight w:val="0"/>
      <w:marTop w:val="0"/>
      <w:marBottom w:val="0"/>
      <w:divBdr>
        <w:top w:val="none" w:sz="0" w:space="0" w:color="auto"/>
        <w:left w:val="none" w:sz="0" w:space="0" w:color="auto"/>
        <w:bottom w:val="none" w:sz="0" w:space="0" w:color="auto"/>
        <w:right w:val="none" w:sz="0" w:space="0" w:color="auto"/>
      </w:divBdr>
    </w:div>
    <w:div w:id="1080061449">
      <w:bodyDiv w:val="1"/>
      <w:marLeft w:val="0"/>
      <w:marRight w:val="0"/>
      <w:marTop w:val="0"/>
      <w:marBottom w:val="0"/>
      <w:divBdr>
        <w:top w:val="none" w:sz="0" w:space="0" w:color="auto"/>
        <w:left w:val="none" w:sz="0" w:space="0" w:color="auto"/>
        <w:bottom w:val="none" w:sz="0" w:space="0" w:color="auto"/>
        <w:right w:val="none" w:sz="0" w:space="0" w:color="auto"/>
      </w:divBdr>
      <w:divsChild>
        <w:div w:id="919220831">
          <w:marLeft w:val="0"/>
          <w:marRight w:val="0"/>
          <w:marTop w:val="0"/>
          <w:marBottom w:val="0"/>
          <w:divBdr>
            <w:top w:val="none" w:sz="0" w:space="0" w:color="auto"/>
            <w:left w:val="none" w:sz="0" w:space="0" w:color="auto"/>
            <w:bottom w:val="none" w:sz="0" w:space="0" w:color="auto"/>
            <w:right w:val="none" w:sz="0" w:space="0" w:color="auto"/>
          </w:divBdr>
        </w:div>
        <w:div w:id="2015263187">
          <w:marLeft w:val="0"/>
          <w:marRight w:val="0"/>
          <w:marTop w:val="0"/>
          <w:marBottom w:val="0"/>
          <w:divBdr>
            <w:top w:val="none" w:sz="0" w:space="0" w:color="auto"/>
            <w:left w:val="none" w:sz="0" w:space="0" w:color="auto"/>
            <w:bottom w:val="none" w:sz="0" w:space="0" w:color="auto"/>
            <w:right w:val="none" w:sz="0" w:space="0" w:color="auto"/>
          </w:divBdr>
        </w:div>
      </w:divsChild>
    </w:div>
    <w:div w:id="1082490554">
      <w:bodyDiv w:val="1"/>
      <w:marLeft w:val="0"/>
      <w:marRight w:val="0"/>
      <w:marTop w:val="0"/>
      <w:marBottom w:val="0"/>
      <w:divBdr>
        <w:top w:val="none" w:sz="0" w:space="0" w:color="auto"/>
        <w:left w:val="none" w:sz="0" w:space="0" w:color="auto"/>
        <w:bottom w:val="none" w:sz="0" w:space="0" w:color="auto"/>
        <w:right w:val="none" w:sz="0" w:space="0" w:color="auto"/>
      </w:divBdr>
    </w:div>
    <w:div w:id="1092705485">
      <w:bodyDiv w:val="1"/>
      <w:marLeft w:val="0"/>
      <w:marRight w:val="0"/>
      <w:marTop w:val="0"/>
      <w:marBottom w:val="0"/>
      <w:divBdr>
        <w:top w:val="none" w:sz="0" w:space="0" w:color="auto"/>
        <w:left w:val="none" w:sz="0" w:space="0" w:color="auto"/>
        <w:bottom w:val="none" w:sz="0" w:space="0" w:color="auto"/>
        <w:right w:val="none" w:sz="0" w:space="0" w:color="auto"/>
      </w:divBdr>
      <w:divsChild>
        <w:div w:id="1453405213">
          <w:marLeft w:val="0"/>
          <w:marRight w:val="0"/>
          <w:marTop w:val="0"/>
          <w:marBottom w:val="0"/>
          <w:divBdr>
            <w:top w:val="none" w:sz="0" w:space="0" w:color="auto"/>
            <w:left w:val="none" w:sz="0" w:space="0" w:color="auto"/>
            <w:bottom w:val="none" w:sz="0" w:space="0" w:color="auto"/>
            <w:right w:val="none" w:sz="0" w:space="0" w:color="auto"/>
          </w:divBdr>
          <w:divsChild>
            <w:div w:id="1605260973">
              <w:marLeft w:val="0"/>
              <w:marRight w:val="0"/>
              <w:marTop w:val="0"/>
              <w:marBottom w:val="0"/>
              <w:divBdr>
                <w:top w:val="none" w:sz="0" w:space="0" w:color="auto"/>
                <w:left w:val="none" w:sz="0" w:space="0" w:color="auto"/>
                <w:bottom w:val="none" w:sz="0" w:space="0" w:color="auto"/>
                <w:right w:val="none" w:sz="0" w:space="0" w:color="auto"/>
              </w:divBdr>
              <w:divsChild>
                <w:div w:id="1317228105">
                  <w:marLeft w:val="0"/>
                  <w:marRight w:val="0"/>
                  <w:marTop w:val="0"/>
                  <w:marBottom w:val="0"/>
                  <w:divBdr>
                    <w:top w:val="none" w:sz="0" w:space="0" w:color="auto"/>
                    <w:left w:val="none" w:sz="0" w:space="0" w:color="auto"/>
                    <w:bottom w:val="none" w:sz="0" w:space="0" w:color="auto"/>
                    <w:right w:val="none" w:sz="0" w:space="0" w:color="auto"/>
                  </w:divBdr>
                  <w:divsChild>
                    <w:div w:id="1486776236">
                      <w:marLeft w:val="0"/>
                      <w:marRight w:val="0"/>
                      <w:marTop w:val="0"/>
                      <w:marBottom w:val="0"/>
                      <w:divBdr>
                        <w:top w:val="none" w:sz="0" w:space="0" w:color="auto"/>
                        <w:left w:val="none" w:sz="0" w:space="0" w:color="auto"/>
                        <w:bottom w:val="none" w:sz="0" w:space="0" w:color="auto"/>
                        <w:right w:val="none" w:sz="0" w:space="0" w:color="auto"/>
                      </w:divBdr>
                      <w:divsChild>
                        <w:div w:id="13505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159655">
      <w:bodyDiv w:val="1"/>
      <w:marLeft w:val="0"/>
      <w:marRight w:val="0"/>
      <w:marTop w:val="0"/>
      <w:marBottom w:val="0"/>
      <w:divBdr>
        <w:top w:val="none" w:sz="0" w:space="0" w:color="auto"/>
        <w:left w:val="none" w:sz="0" w:space="0" w:color="auto"/>
        <w:bottom w:val="none" w:sz="0" w:space="0" w:color="auto"/>
        <w:right w:val="none" w:sz="0" w:space="0" w:color="auto"/>
      </w:divBdr>
    </w:div>
    <w:div w:id="1104113463">
      <w:bodyDiv w:val="1"/>
      <w:marLeft w:val="0"/>
      <w:marRight w:val="0"/>
      <w:marTop w:val="0"/>
      <w:marBottom w:val="0"/>
      <w:divBdr>
        <w:top w:val="none" w:sz="0" w:space="0" w:color="auto"/>
        <w:left w:val="none" w:sz="0" w:space="0" w:color="auto"/>
        <w:bottom w:val="none" w:sz="0" w:space="0" w:color="auto"/>
        <w:right w:val="none" w:sz="0" w:space="0" w:color="auto"/>
      </w:divBdr>
      <w:divsChild>
        <w:div w:id="1159806698">
          <w:marLeft w:val="0"/>
          <w:marRight w:val="0"/>
          <w:marTop w:val="0"/>
          <w:marBottom w:val="0"/>
          <w:divBdr>
            <w:top w:val="none" w:sz="0" w:space="0" w:color="auto"/>
            <w:left w:val="none" w:sz="0" w:space="0" w:color="auto"/>
            <w:bottom w:val="none" w:sz="0" w:space="0" w:color="auto"/>
            <w:right w:val="none" w:sz="0" w:space="0" w:color="auto"/>
          </w:divBdr>
          <w:divsChild>
            <w:div w:id="1177959657">
              <w:marLeft w:val="0"/>
              <w:marRight w:val="0"/>
              <w:marTop w:val="0"/>
              <w:marBottom w:val="0"/>
              <w:divBdr>
                <w:top w:val="none" w:sz="0" w:space="0" w:color="auto"/>
                <w:left w:val="none" w:sz="0" w:space="0" w:color="auto"/>
                <w:bottom w:val="none" w:sz="0" w:space="0" w:color="auto"/>
                <w:right w:val="none" w:sz="0" w:space="0" w:color="auto"/>
              </w:divBdr>
              <w:divsChild>
                <w:div w:id="1264999345">
                  <w:marLeft w:val="2715"/>
                  <w:marRight w:val="2700"/>
                  <w:marTop w:val="0"/>
                  <w:marBottom w:val="0"/>
                  <w:divBdr>
                    <w:top w:val="none" w:sz="0" w:space="0" w:color="auto"/>
                    <w:left w:val="none" w:sz="0" w:space="0" w:color="auto"/>
                    <w:bottom w:val="none" w:sz="0" w:space="0" w:color="auto"/>
                    <w:right w:val="none" w:sz="0" w:space="0" w:color="auto"/>
                  </w:divBdr>
                  <w:divsChild>
                    <w:div w:id="791748806">
                      <w:marLeft w:val="0"/>
                      <w:marRight w:val="0"/>
                      <w:marTop w:val="0"/>
                      <w:marBottom w:val="0"/>
                      <w:divBdr>
                        <w:top w:val="none" w:sz="0" w:space="0" w:color="auto"/>
                        <w:left w:val="none" w:sz="0" w:space="0" w:color="auto"/>
                        <w:bottom w:val="none" w:sz="0" w:space="0" w:color="auto"/>
                        <w:right w:val="none" w:sz="0" w:space="0" w:color="auto"/>
                      </w:divBdr>
                      <w:divsChild>
                        <w:div w:id="777453612">
                          <w:marLeft w:val="0"/>
                          <w:marRight w:val="0"/>
                          <w:marTop w:val="0"/>
                          <w:marBottom w:val="0"/>
                          <w:divBdr>
                            <w:top w:val="none" w:sz="0" w:space="0" w:color="auto"/>
                            <w:left w:val="none" w:sz="0" w:space="0" w:color="auto"/>
                            <w:bottom w:val="none" w:sz="0" w:space="0" w:color="auto"/>
                            <w:right w:val="none" w:sz="0" w:space="0" w:color="auto"/>
                          </w:divBdr>
                          <w:divsChild>
                            <w:div w:id="1965690188">
                              <w:marLeft w:val="0"/>
                              <w:marRight w:val="0"/>
                              <w:marTop w:val="0"/>
                              <w:marBottom w:val="0"/>
                              <w:divBdr>
                                <w:top w:val="none" w:sz="0" w:space="0" w:color="auto"/>
                                <w:left w:val="none" w:sz="0" w:space="0" w:color="auto"/>
                                <w:bottom w:val="none" w:sz="0" w:space="0" w:color="auto"/>
                                <w:right w:val="none" w:sz="0" w:space="0" w:color="auto"/>
                              </w:divBdr>
                              <w:divsChild>
                                <w:div w:id="766003495">
                                  <w:marLeft w:val="0"/>
                                  <w:marRight w:val="0"/>
                                  <w:marTop w:val="0"/>
                                  <w:marBottom w:val="0"/>
                                  <w:divBdr>
                                    <w:top w:val="none" w:sz="0" w:space="0" w:color="auto"/>
                                    <w:left w:val="none" w:sz="0" w:space="0" w:color="auto"/>
                                    <w:bottom w:val="none" w:sz="0" w:space="0" w:color="auto"/>
                                    <w:right w:val="none" w:sz="0" w:space="0" w:color="auto"/>
                                  </w:divBdr>
                                  <w:divsChild>
                                    <w:div w:id="503739655">
                                      <w:marLeft w:val="0"/>
                                      <w:marRight w:val="0"/>
                                      <w:marTop w:val="0"/>
                                      <w:marBottom w:val="0"/>
                                      <w:divBdr>
                                        <w:top w:val="none" w:sz="0" w:space="0" w:color="auto"/>
                                        <w:left w:val="none" w:sz="0" w:space="0" w:color="auto"/>
                                        <w:bottom w:val="none" w:sz="0" w:space="0" w:color="auto"/>
                                        <w:right w:val="none" w:sz="0" w:space="0" w:color="auto"/>
                                      </w:divBdr>
                                      <w:divsChild>
                                        <w:div w:id="1727218567">
                                          <w:marLeft w:val="0"/>
                                          <w:marRight w:val="0"/>
                                          <w:marTop w:val="0"/>
                                          <w:marBottom w:val="0"/>
                                          <w:divBdr>
                                            <w:top w:val="none" w:sz="0" w:space="0" w:color="auto"/>
                                            <w:left w:val="none" w:sz="0" w:space="0" w:color="auto"/>
                                            <w:bottom w:val="none" w:sz="0" w:space="0" w:color="auto"/>
                                            <w:right w:val="none" w:sz="0" w:space="0" w:color="auto"/>
                                          </w:divBdr>
                                          <w:divsChild>
                                            <w:div w:id="9207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813334">
      <w:bodyDiv w:val="1"/>
      <w:marLeft w:val="0"/>
      <w:marRight w:val="0"/>
      <w:marTop w:val="0"/>
      <w:marBottom w:val="0"/>
      <w:divBdr>
        <w:top w:val="none" w:sz="0" w:space="0" w:color="auto"/>
        <w:left w:val="none" w:sz="0" w:space="0" w:color="auto"/>
        <w:bottom w:val="none" w:sz="0" w:space="0" w:color="auto"/>
        <w:right w:val="none" w:sz="0" w:space="0" w:color="auto"/>
      </w:divBdr>
      <w:divsChild>
        <w:div w:id="61566178">
          <w:marLeft w:val="0"/>
          <w:marRight w:val="0"/>
          <w:marTop w:val="0"/>
          <w:marBottom w:val="0"/>
          <w:divBdr>
            <w:top w:val="none" w:sz="0" w:space="0" w:color="auto"/>
            <w:left w:val="none" w:sz="0" w:space="0" w:color="auto"/>
            <w:bottom w:val="none" w:sz="0" w:space="0" w:color="auto"/>
            <w:right w:val="none" w:sz="0" w:space="0" w:color="auto"/>
          </w:divBdr>
        </w:div>
      </w:divsChild>
    </w:div>
    <w:div w:id="1117413954">
      <w:bodyDiv w:val="1"/>
      <w:marLeft w:val="0"/>
      <w:marRight w:val="0"/>
      <w:marTop w:val="0"/>
      <w:marBottom w:val="0"/>
      <w:divBdr>
        <w:top w:val="none" w:sz="0" w:space="0" w:color="auto"/>
        <w:left w:val="none" w:sz="0" w:space="0" w:color="auto"/>
        <w:bottom w:val="none" w:sz="0" w:space="0" w:color="auto"/>
        <w:right w:val="none" w:sz="0" w:space="0" w:color="auto"/>
      </w:divBdr>
    </w:div>
    <w:div w:id="1119491865">
      <w:bodyDiv w:val="1"/>
      <w:marLeft w:val="0"/>
      <w:marRight w:val="0"/>
      <w:marTop w:val="0"/>
      <w:marBottom w:val="0"/>
      <w:divBdr>
        <w:top w:val="none" w:sz="0" w:space="0" w:color="auto"/>
        <w:left w:val="none" w:sz="0" w:space="0" w:color="auto"/>
        <w:bottom w:val="none" w:sz="0" w:space="0" w:color="auto"/>
        <w:right w:val="none" w:sz="0" w:space="0" w:color="auto"/>
      </w:divBdr>
      <w:divsChild>
        <w:div w:id="589390323">
          <w:marLeft w:val="0"/>
          <w:marRight w:val="0"/>
          <w:marTop w:val="0"/>
          <w:marBottom w:val="0"/>
          <w:divBdr>
            <w:top w:val="none" w:sz="0" w:space="0" w:color="auto"/>
            <w:left w:val="none" w:sz="0" w:space="0" w:color="auto"/>
            <w:bottom w:val="none" w:sz="0" w:space="0" w:color="auto"/>
            <w:right w:val="none" w:sz="0" w:space="0" w:color="auto"/>
          </w:divBdr>
          <w:divsChild>
            <w:div w:id="1141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4162">
      <w:bodyDiv w:val="1"/>
      <w:marLeft w:val="0"/>
      <w:marRight w:val="0"/>
      <w:marTop w:val="0"/>
      <w:marBottom w:val="0"/>
      <w:divBdr>
        <w:top w:val="none" w:sz="0" w:space="0" w:color="auto"/>
        <w:left w:val="none" w:sz="0" w:space="0" w:color="auto"/>
        <w:bottom w:val="none" w:sz="0" w:space="0" w:color="auto"/>
        <w:right w:val="none" w:sz="0" w:space="0" w:color="auto"/>
      </w:divBdr>
    </w:div>
    <w:div w:id="1120415689">
      <w:bodyDiv w:val="1"/>
      <w:marLeft w:val="0"/>
      <w:marRight w:val="0"/>
      <w:marTop w:val="0"/>
      <w:marBottom w:val="0"/>
      <w:divBdr>
        <w:top w:val="none" w:sz="0" w:space="0" w:color="auto"/>
        <w:left w:val="none" w:sz="0" w:space="0" w:color="auto"/>
        <w:bottom w:val="none" w:sz="0" w:space="0" w:color="auto"/>
        <w:right w:val="none" w:sz="0" w:space="0" w:color="auto"/>
      </w:divBdr>
    </w:div>
    <w:div w:id="1133714671">
      <w:bodyDiv w:val="1"/>
      <w:marLeft w:val="0"/>
      <w:marRight w:val="0"/>
      <w:marTop w:val="0"/>
      <w:marBottom w:val="0"/>
      <w:divBdr>
        <w:top w:val="none" w:sz="0" w:space="0" w:color="auto"/>
        <w:left w:val="none" w:sz="0" w:space="0" w:color="auto"/>
        <w:bottom w:val="none" w:sz="0" w:space="0" w:color="auto"/>
        <w:right w:val="none" w:sz="0" w:space="0" w:color="auto"/>
      </w:divBdr>
    </w:div>
    <w:div w:id="1137383078">
      <w:bodyDiv w:val="1"/>
      <w:marLeft w:val="0"/>
      <w:marRight w:val="0"/>
      <w:marTop w:val="0"/>
      <w:marBottom w:val="0"/>
      <w:divBdr>
        <w:top w:val="none" w:sz="0" w:space="0" w:color="auto"/>
        <w:left w:val="none" w:sz="0" w:space="0" w:color="auto"/>
        <w:bottom w:val="none" w:sz="0" w:space="0" w:color="auto"/>
        <w:right w:val="none" w:sz="0" w:space="0" w:color="auto"/>
      </w:divBdr>
    </w:div>
    <w:div w:id="1137576205">
      <w:bodyDiv w:val="1"/>
      <w:marLeft w:val="0"/>
      <w:marRight w:val="0"/>
      <w:marTop w:val="0"/>
      <w:marBottom w:val="0"/>
      <w:divBdr>
        <w:top w:val="none" w:sz="0" w:space="0" w:color="auto"/>
        <w:left w:val="none" w:sz="0" w:space="0" w:color="auto"/>
        <w:bottom w:val="none" w:sz="0" w:space="0" w:color="auto"/>
        <w:right w:val="none" w:sz="0" w:space="0" w:color="auto"/>
      </w:divBdr>
      <w:divsChild>
        <w:div w:id="1826120316">
          <w:marLeft w:val="0"/>
          <w:marRight w:val="0"/>
          <w:marTop w:val="0"/>
          <w:marBottom w:val="0"/>
          <w:divBdr>
            <w:top w:val="none" w:sz="0" w:space="0" w:color="auto"/>
            <w:left w:val="none" w:sz="0" w:space="0" w:color="auto"/>
            <w:bottom w:val="none" w:sz="0" w:space="0" w:color="auto"/>
            <w:right w:val="none" w:sz="0" w:space="0" w:color="auto"/>
          </w:divBdr>
          <w:divsChild>
            <w:div w:id="2016837160">
              <w:marLeft w:val="0"/>
              <w:marRight w:val="0"/>
              <w:marTop w:val="0"/>
              <w:marBottom w:val="0"/>
              <w:divBdr>
                <w:top w:val="none" w:sz="0" w:space="0" w:color="auto"/>
                <w:left w:val="none" w:sz="0" w:space="0" w:color="auto"/>
                <w:bottom w:val="none" w:sz="0" w:space="0" w:color="auto"/>
                <w:right w:val="none" w:sz="0" w:space="0" w:color="auto"/>
              </w:divBdr>
              <w:divsChild>
                <w:div w:id="1374386638">
                  <w:marLeft w:val="2445"/>
                  <w:marRight w:val="2445"/>
                  <w:marTop w:val="0"/>
                  <w:marBottom w:val="0"/>
                  <w:divBdr>
                    <w:top w:val="none" w:sz="0" w:space="0" w:color="auto"/>
                    <w:left w:val="none" w:sz="0" w:space="0" w:color="auto"/>
                    <w:bottom w:val="none" w:sz="0" w:space="0" w:color="auto"/>
                    <w:right w:val="none" w:sz="0" w:space="0" w:color="auto"/>
                  </w:divBdr>
                  <w:divsChild>
                    <w:div w:id="856771952">
                      <w:marLeft w:val="0"/>
                      <w:marRight w:val="0"/>
                      <w:marTop w:val="0"/>
                      <w:marBottom w:val="0"/>
                      <w:divBdr>
                        <w:top w:val="none" w:sz="0" w:space="0" w:color="auto"/>
                        <w:left w:val="none" w:sz="0" w:space="0" w:color="auto"/>
                        <w:bottom w:val="none" w:sz="0" w:space="0" w:color="auto"/>
                        <w:right w:val="none" w:sz="0" w:space="0" w:color="auto"/>
                      </w:divBdr>
                      <w:divsChild>
                        <w:div w:id="613441587">
                          <w:marLeft w:val="0"/>
                          <w:marRight w:val="0"/>
                          <w:marTop w:val="0"/>
                          <w:marBottom w:val="0"/>
                          <w:divBdr>
                            <w:top w:val="none" w:sz="0" w:space="0" w:color="auto"/>
                            <w:left w:val="none" w:sz="0" w:space="0" w:color="auto"/>
                            <w:bottom w:val="none" w:sz="0" w:space="0" w:color="auto"/>
                            <w:right w:val="none" w:sz="0" w:space="0" w:color="auto"/>
                          </w:divBdr>
                          <w:divsChild>
                            <w:div w:id="1125780892">
                              <w:marLeft w:val="0"/>
                              <w:marRight w:val="0"/>
                              <w:marTop w:val="0"/>
                              <w:marBottom w:val="0"/>
                              <w:divBdr>
                                <w:top w:val="none" w:sz="0" w:space="0" w:color="auto"/>
                                <w:left w:val="none" w:sz="0" w:space="0" w:color="auto"/>
                                <w:bottom w:val="none" w:sz="0" w:space="0" w:color="auto"/>
                                <w:right w:val="none" w:sz="0" w:space="0" w:color="auto"/>
                              </w:divBdr>
                              <w:divsChild>
                                <w:div w:id="1509371192">
                                  <w:marLeft w:val="0"/>
                                  <w:marRight w:val="0"/>
                                  <w:marTop w:val="0"/>
                                  <w:marBottom w:val="0"/>
                                  <w:divBdr>
                                    <w:top w:val="none" w:sz="0" w:space="0" w:color="auto"/>
                                    <w:left w:val="none" w:sz="0" w:space="0" w:color="auto"/>
                                    <w:bottom w:val="none" w:sz="0" w:space="0" w:color="auto"/>
                                    <w:right w:val="none" w:sz="0" w:space="0" w:color="auto"/>
                                  </w:divBdr>
                                  <w:divsChild>
                                    <w:div w:id="837501585">
                                      <w:marLeft w:val="0"/>
                                      <w:marRight w:val="0"/>
                                      <w:marTop w:val="0"/>
                                      <w:marBottom w:val="0"/>
                                      <w:divBdr>
                                        <w:top w:val="none" w:sz="0" w:space="0" w:color="auto"/>
                                        <w:left w:val="none" w:sz="0" w:space="0" w:color="auto"/>
                                        <w:bottom w:val="none" w:sz="0" w:space="0" w:color="auto"/>
                                        <w:right w:val="none" w:sz="0" w:space="0" w:color="auto"/>
                                      </w:divBdr>
                                      <w:divsChild>
                                        <w:div w:id="2108229857">
                                          <w:marLeft w:val="0"/>
                                          <w:marRight w:val="0"/>
                                          <w:marTop w:val="0"/>
                                          <w:marBottom w:val="0"/>
                                          <w:divBdr>
                                            <w:top w:val="none" w:sz="0" w:space="0" w:color="auto"/>
                                            <w:left w:val="none" w:sz="0" w:space="0" w:color="auto"/>
                                            <w:bottom w:val="none" w:sz="0" w:space="0" w:color="auto"/>
                                            <w:right w:val="none" w:sz="0" w:space="0" w:color="auto"/>
                                          </w:divBdr>
                                          <w:divsChild>
                                            <w:div w:id="72765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8644340">
      <w:bodyDiv w:val="1"/>
      <w:marLeft w:val="0"/>
      <w:marRight w:val="0"/>
      <w:marTop w:val="0"/>
      <w:marBottom w:val="0"/>
      <w:divBdr>
        <w:top w:val="none" w:sz="0" w:space="0" w:color="auto"/>
        <w:left w:val="none" w:sz="0" w:space="0" w:color="auto"/>
        <w:bottom w:val="none" w:sz="0" w:space="0" w:color="auto"/>
        <w:right w:val="none" w:sz="0" w:space="0" w:color="auto"/>
      </w:divBdr>
      <w:divsChild>
        <w:div w:id="1393698774">
          <w:marLeft w:val="0"/>
          <w:marRight w:val="0"/>
          <w:marTop w:val="0"/>
          <w:marBottom w:val="0"/>
          <w:divBdr>
            <w:top w:val="none" w:sz="0" w:space="0" w:color="auto"/>
            <w:left w:val="none" w:sz="0" w:space="0" w:color="auto"/>
            <w:bottom w:val="none" w:sz="0" w:space="0" w:color="auto"/>
            <w:right w:val="none" w:sz="0" w:space="0" w:color="auto"/>
          </w:divBdr>
          <w:divsChild>
            <w:div w:id="1330210235">
              <w:marLeft w:val="502"/>
              <w:marRight w:val="167"/>
              <w:marTop w:val="0"/>
              <w:marBottom w:val="0"/>
              <w:divBdr>
                <w:top w:val="none" w:sz="0" w:space="0" w:color="auto"/>
                <w:left w:val="none" w:sz="0" w:space="0" w:color="auto"/>
                <w:bottom w:val="none" w:sz="0" w:space="0" w:color="auto"/>
                <w:right w:val="none" w:sz="0" w:space="0" w:color="auto"/>
              </w:divBdr>
            </w:div>
          </w:divsChild>
        </w:div>
      </w:divsChild>
    </w:div>
    <w:div w:id="1139348204">
      <w:bodyDiv w:val="1"/>
      <w:marLeft w:val="0"/>
      <w:marRight w:val="0"/>
      <w:marTop w:val="0"/>
      <w:marBottom w:val="0"/>
      <w:divBdr>
        <w:top w:val="none" w:sz="0" w:space="0" w:color="auto"/>
        <w:left w:val="none" w:sz="0" w:space="0" w:color="auto"/>
        <w:bottom w:val="none" w:sz="0" w:space="0" w:color="auto"/>
        <w:right w:val="none" w:sz="0" w:space="0" w:color="auto"/>
      </w:divBdr>
      <w:divsChild>
        <w:div w:id="209250912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076428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6178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3323">
      <w:bodyDiv w:val="1"/>
      <w:marLeft w:val="0"/>
      <w:marRight w:val="0"/>
      <w:marTop w:val="0"/>
      <w:marBottom w:val="0"/>
      <w:divBdr>
        <w:top w:val="none" w:sz="0" w:space="0" w:color="auto"/>
        <w:left w:val="none" w:sz="0" w:space="0" w:color="auto"/>
        <w:bottom w:val="none" w:sz="0" w:space="0" w:color="auto"/>
        <w:right w:val="none" w:sz="0" w:space="0" w:color="auto"/>
      </w:divBdr>
    </w:div>
    <w:div w:id="1147818912">
      <w:bodyDiv w:val="1"/>
      <w:marLeft w:val="0"/>
      <w:marRight w:val="0"/>
      <w:marTop w:val="0"/>
      <w:marBottom w:val="0"/>
      <w:divBdr>
        <w:top w:val="none" w:sz="0" w:space="0" w:color="auto"/>
        <w:left w:val="none" w:sz="0" w:space="0" w:color="auto"/>
        <w:bottom w:val="none" w:sz="0" w:space="0" w:color="auto"/>
        <w:right w:val="none" w:sz="0" w:space="0" w:color="auto"/>
      </w:divBdr>
    </w:div>
    <w:div w:id="1153328396">
      <w:bodyDiv w:val="1"/>
      <w:marLeft w:val="0"/>
      <w:marRight w:val="0"/>
      <w:marTop w:val="0"/>
      <w:marBottom w:val="0"/>
      <w:divBdr>
        <w:top w:val="none" w:sz="0" w:space="0" w:color="auto"/>
        <w:left w:val="none" w:sz="0" w:space="0" w:color="auto"/>
        <w:bottom w:val="none" w:sz="0" w:space="0" w:color="auto"/>
        <w:right w:val="none" w:sz="0" w:space="0" w:color="auto"/>
      </w:divBdr>
    </w:div>
    <w:div w:id="1155687155">
      <w:bodyDiv w:val="1"/>
      <w:marLeft w:val="0"/>
      <w:marRight w:val="0"/>
      <w:marTop w:val="0"/>
      <w:marBottom w:val="0"/>
      <w:divBdr>
        <w:top w:val="none" w:sz="0" w:space="0" w:color="auto"/>
        <w:left w:val="none" w:sz="0" w:space="0" w:color="auto"/>
        <w:bottom w:val="none" w:sz="0" w:space="0" w:color="auto"/>
        <w:right w:val="none" w:sz="0" w:space="0" w:color="auto"/>
      </w:divBdr>
      <w:divsChild>
        <w:div w:id="1159730202">
          <w:marLeft w:val="0"/>
          <w:marRight w:val="0"/>
          <w:marTop w:val="0"/>
          <w:marBottom w:val="0"/>
          <w:divBdr>
            <w:top w:val="none" w:sz="0" w:space="0" w:color="auto"/>
            <w:left w:val="none" w:sz="0" w:space="0" w:color="auto"/>
            <w:bottom w:val="none" w:sz="0" w:space="0" w:color="auto"/>
            <w:right w:val="none" w:sz="0" w:space="0" w:color="auto"/>
          </w:divBdr>
          <w:divsChild>
            <w:div w:id="1051617009">
              <w:marLeft w:val="0"/>
              <w:marRight w:val="0"/>
              <w:marTop w:val="0"/>
              <w:marBottom w:val="0"/>
              <w:divBdr>
                <w:top w:val="none" w:sz="0" w:space="0" w:color="auto"/>
                <w:left w:val="none" w:sz="0" w:space="0" w:color="auto"/>
                <w:bottom w:val="none" w:sz="0" w:space="0" w:color="auto"/>
                <w:right w:val="none" w:sz="0" w:space="0" w:color="auto"/>
              </w:divBdr>
              <w:divsChild>
                <w:div w:id="241910627">
                  <w:marLeft w:val="2715"/>
                  <w:marRight w:val="2700"/>
                  <w:marTop w:val="0"/>
                  <w:marBottom w:val="0"/>
                  <w:divBdr>
                    <w:top w:val="none" w:sz="0" w:space="0" w:color="auto"/>
                    <w:left w:val="none" w:sz="0" w:space="0" w:color="auto"/>
                    <w:bottom w:val="none" w:sz="0" w:space="0" w:color="auto"/>
                    <w:right w:val="none" w:sz="0" w:space="0" w:color="auto"/>
                  </w:divBdr>
                  <w:divsChild>
                    <w:div w:id="2030984135">
                      <w:marLeft w:val="0"/>
                      <w:marRight w:val="0"/>
                      <w:marTop w:val="0"/>
                      <w:marBottom w:val="0"/>
                      <w:divBdr>
                        <w:top w:val="none" w:sz="0" w:space="0" w:color="auto"/>
                        <w:left w:val="none" w:sz="0" w:space="0" w:color="auto"/>
                        <w:bottom w:val="none" w:sz="0" w:space="0" w:color="auto"/>
                        <w:right w:val="none" w:sz="0" w:space="0" w:color="auto"/>
                      </w:divBdr>
                      <w:divsChild>
                        <w:div w:id="208807421">
                          <w:marLeft w:val="0"/>
                          <w:marRight w:val="0"/>
                          <w:marTop w:val="0"/>
                          <w:marBottom w:val="0"/>
                          <w:divBdr>
                            <w:top w:val="none" w:sz="0" w:space="0" w:color="auto"/>
                            <w:left w:val="none" w:sz="0" w:space="0" w:color="auto"/>
                            <w:bottom w:val="none" w:sz="0" w:space="0" w:color="auto"/>
                            <w:right w:val="none" w:sz="0" w:space="0" w:color="auto"/>
                          </w:divBdr>
                          <w:divsChild>
                            <w:div w:id="1207059524">
                              <w:marLeft w:val="0"/>
                              <w:marRight w:val="0"/>
                              <w:marTop w:val="0"/>
                              <w:marBottom w:val="0"/>
                              <w:divBdr>
                                <w:top w:val="none" w:sz="0" w:space="0" w:color="auto"/>
                                <w:left w:val="none" w:sz="0" w:space="0" w:color="auto"/>
                                <w:bottom w:val="none" w:sz="0" w:space="0" w:color="auto"/>
                                <w:right w:val="none" w:sz="0" w:space="0" w:color="auto"/>
                              </w:divBdr>
                              <w:divsChild>
                                <w:div w:id="314917407">
                                  <w:marLeft w:val="0"/>
                                  <w:marRight w:val="0"/>
                                  <w:marTop w:val="0"/>
                                  <w:marBottom w:val="0"/>
                                  <w:divBdr>
                                    <w:top w:val="none" w:sz="0" w:space="0" w:color="auto"/>
                                    <w:left w:val="none" w:sz="0" w:space="0" w:color="auto"/>
                                    <w:bottom w:val="none" w:sz="0" w:space="0" w:color="auto"/>
                                    <w:right w:val="none" w:sz="0" w:space="0" w:color="auto"/>
                                  </w:divBdr>
                                  <w:divsChild>
                                    <w:div w:id="471488362">
                                      <w:marLeft w:val="0"/>
                                      <w:marRight w:val="0"/>
                                      <w:marTop w:val="0"/>
                                      <w:marBottom w:val="0"/>
                                      <w:divBdr>
                                        <w:top w:val="none" w:sz="0" w:space="0" w:color="auto"/>
                                        <w:left w:val="none" w:sz="0" w:space="0" w:color="auto"/>
                                        <w:bottom w:val="none" w:sz="0" w:space="0" w:color="auto"/>
                                        <w:right w:val="none" w:sz="0" w:space="0" w:color="auto"/>
                                      </w:divBdr>
                                      <w:divsChild>
                                        <w:div w:id="22630770">
                                          <w:marLeft w:val="0"/>
                                          <w:marRight w:val="0"/>
                                          <w:marTop w:val="0"/>
                                          <w:marBottom w:val="0"/>
                                          <w:divBdr>
                                            <w:top w:val="none" w:sz="0" w:space="0" w:color="auto"/>
                                            <w:left w:val="none" w:sz="0" w:space="0" w:color="auto"/>
                                            <w:bottom w:val="none" w:sz="0" w:space="0" w:color="auto"/>
                                            <w:right w:val="none" w:sz="0" w:space="0" w:color="auto"/>
                                          </w:divBdr>
                                          <w:divsChild>
                                            <w:div w:id="346906304">
                                              <w:marLeft w:val="0"/>
                                              <w:marRight w:val="0"/>
                                              <w:marTop w:val="0"/>
                                              <w:marBottom w:val="0"/>
                                              <w:divBdr>
                                                <w:top w:val="none" w:sz="0" w:space="0" w:color="auto"/>
                                                <w:left w:val="none" w:sz="0" w:space="0" w:color="auto"/>
                                                <w:bottom w:val="none" w:sz="0" w:space="0" w:color="auto"/>
                                                <w:right w:val="none" w:sz="0" w:space="0" w:color="auto"/>
                                              </w:divBdr>
                                              <w:divsChild>
                                                <w:div w:id="15684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6723817">
      <w:bodyDiv w:val="1"/>
      <w:marLeft w:val="0"/>
      <w:marRight w:val="0"/>
      <w:marTop w:val="0"/>
      <w:marBottom w:val="0"/>
      <w:divBdr>
        <w:top w:val="none" w:sz="0" w:space="0" w:color="auto"/>
        <w:left w:val="none" w:sz="0" w:space="0" w:color="auto"/>
        <w:bottom w:val="none" w:sz="0" w:space="0" w:color="auto"/>
        <w:right w:val="none" w:sz="0" w:space="0" w:color="auto"/>
      </w:divBdr>
    </w:div>
    <w:div w:id="1157762718">
      <w:bodyDiv w:val="1"/>
      <w:marLeft w:val="0"/>
      <w:marRight w:val="0"/>
      <w:marTop w:val="0"/>
      <w:marBottom w:val="0"/>
      <w:divBdr>
        <w:top w:val="none" w:sz="0" w:space="0" w:color="auto"/>
        <w:left w:val="none" w:sz="0" w:space="0" w:color="auto"/>
        <w:bottom w:val="none" w:sz="0" w:space="0" w:color="auto"/>
        <w:right w:val="none" w:sz="0" w:space="0" w:color="auto"/>
      </w:divBdr>
      <w:divsChild>
        <w:div w:id="627468100">
          <w:marLeft w:val="0"/>
          <w:marRight w:val="0"/>
          <w:marTop w:val="0"/>
          <w:marBottom w:val="0"/>
          <w:divBdr>
            <w:top w:val="none" w:sz="0" w:space="0" w:color="auto"/>
            <w:left w:val="none" w:sz="0" w:space="0" w:color="auto"/>
            <w:bottom w:val="none" w:sz="0" w:space="0" w:color="auto"/>
            <w:right w:val="none" w:sz="0" w:space="0" w:color="auto"/>
          </w:divBdr>
          <w:divsChild>
            <w:div w:id="847908052">
              <w:marLeft w:val="0"/>
              <w:marRight w:val="0"/>
              <w:marTop w:val="0"/>
              <w:marBottom w:val="0"/>
              <w:divBdr>
                <w:top w:val="none" w:sz="0" w:space="0" w:color="auto"/>
                <w:left w:val="none" w:sz="0" w:space="0" w:color="auto"/>
                <w:bottom w:val="none" w:sz="0" w:space="0" w:color="auto"/>
                <w:right w:val="none" w:sz="0" w:space="0" w:color="auto"/>
              </w:divBdr>
              <w:divsChild>
                <w:div w:id="817958290">
                  <w:marLeft w:val="0"/>
                  <w:marRight w:val="0"/>
                  <w:marTop w:val="0"/>
                  <w:marBottom w:val="0"/>
                  <w:divBdr>
                    <w:top w:val="none" w:sz="0" w:space="0" w:color="auto"/>
                    <w:left w:val="none" w:sz="0" w:space="0" w:color="auto"/>
                    <w:bottom w:val="none" w:sz="0" w:space="0" w:color="auto"/>
                    <w:right w:val="none" w:sz="0" w:space="0" w:color="auto"/>
                  </w:divBdr>
                  <w:divsChild>
                    <w:div w:id="1415469454">
                      <w:marLeft w:val="0"/>
                      <w:marRight w:val="0"/>
                      <w:marTop w:val="0"/>
                      <w:marBottom w:val="0"/>
                      <w:divBdr>
                        <w:top w:val="none" w:sz="0" w:space="0" w:color="auto"/>
                        <w:left w:val="none" w:sz="0" w:space="0" w:color="auto"/>
                        <w:bottom w:val="none" w:sz="0" w:space="0" w:color="auto"/>
                        <w:right w:val="none" w:sz="0" w:space="0" w:color="auto"/>
                      </w:divBdr>
                      <w:divsChild>
                        <w:div w:id="4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810032">
      <w:bodyDiv w:val="1"/>
      <w:marLeft w:val="0"/>
      <w:marRight w:val="0"/>
      <w:marTop w:val="0"/>
      <w:marBottom w:val="0"/>
      <w:divBdr>
        <w:top w:val="none" w:sz="0" w:space="0" w:color="auto"/>
        <w:left w:val="none" w:sz="0" w:space="0" w:color="auto"/>
        <w:bottom w:val="none" w:sz="0" w:space="0" w:color="auto"/>
        <w:right w:val="none" w:sz="0" w:space="0" w:color="auto"/>
      </w:divBdr>
    </w:div>
    <w:div w:id="1160971078">
      <w:bodyDiv w:val="1"/>
      <w:marLeft w:val="0"/>
      <w:marRight w:val="0"/>
      <w:marTop w:val="0"/>
      <w:marBottom w:val="0"/>
      <w:divBdr>
        <w:top w:val="none" w:sz="0" w:space="0" w:color="auto"/>
        <w:left w:val="none" w:sz="0" w:space="0" w:color="auto"/>
        <w:bottom w:val="none" w:sz="0" w:space="0" w:color="auto"/>
        <w:right w:val="none" w:sz="0" w:space="0" w:color="auto"/>
      </w:divBdr>
    </w:div>
    <w:div w:id="1183590208">
      <w:bodyDiv w:val="1"/>
      <w:marLeft w:val="0"/>
      <w:marRight w:val="0"/>
      <w:marTop w:val="0"/>
      <w:marBottom w:val="0"/>
      <w:divBdr>
        <w:top w:val="none" w:sz="0" w:space="0" w:color="auto"/>
        <w:left w:val="none" w:sz="0" w:space="0" w:color="auto"/>
        <w:bottom w:val="none" w:sz="0" w:space="0" w:color="auto"/>
        <w:right w:val="none" w:sz="0" w:space="0" w:color="auto"/>
      </w:divBdr>
    </w:div>
    <w:div w:id="1184511429">
      <w:bodyDiv w:val="1"/>
      <w:marLeft w:val="0"/>
      <w:marRight w:val="0"/>
      <w:marTop w:val="0"/>
      <w:marBottom w:val="0"/>
      <w:divBdr>
        <w:top w:val="none" w:sz="0" w:space="0" w:color="auto"/>
        <w:left w:val="none" w:sz="0" w:space="0" w:color="auto"/>
        <w:bottom w:val="none" w:sz="0" w:space="0" w:color="auto"/>
        <w:right w:val="none" w:sz="0" w:space="0" w:color="auto"/>
      </w:divBdr>
      <w:divsChild>
        <w:div w:id="345911158">
          <w:marLeft w:val="0"/>
          <w:marRight w:val="0"/>
          <w:marTop w:val="0"/>
          <w:marBottom w:val="0"/>
          <w:divBdr>
            <w:top w:val="none" w:sz="0" w:space="0" w:color="auto"/>
            <w:left w:val="none" w:sz="0" w:space="0" w:color="auto"/>
            <w:bottom w:val="none" w:sz="0" w:space="0" w:color="auto"/>
            <w:right w:val="none" w:sz="0" w:space="0" w:color="auto"/>
          </w:divBdr>
          <w:divsChild>
            <w:div w:id="184289952">
              <w:marLeft w:val="0"/>
              <w:marRight w:val="0"/>
              <w:marTop w:val="0"/>
              <w:marBottom w:val="0"/>
              <w:divBdr>
                <w:top w:val="none" w:sz="0" w:space="0" w:color="auto"/>
                <w:left w:val="none" w:sz="0" w:space="0" w:color="auto"/>
                <w:bottom w:val="none" w:sz="0" w:space="0" w:color="auto"/>
                <w:right w:val="none" w:sz="0" w:space="0" w:color="auto"/>
              </w:divBdr>
              <w:divsChild>
                <w:div w:id="2011716501">
                  <w:marLeft w:val="2700"/>
                  <w:marRight w:val="2700"/>
                  <w:marTop w:val="0"/>
                  <w:marBottom w:val="0"/>
                  <w:divBdr>
                    <w:top w:val="none" w:sz="0" w:space="0" w:color="auto"/>
                    <w:left w:val="none" w:sz="0" w:space="0" w:color="auto"/>
                    <w:bottom w:val="none" w:sz="0" w:space="0" w:color="auto"/>
                    <w:right w:val="none" w:sz="0" w:space="0" w:color="auto"/>
                  </w:divBdr>
                  <w:divsChild>
                    <w:div w:id="1444887736">
                      <w:marLeft w:val="0"/>
                      <w:marRight w:val="0"/>
                      <w:marTop w:val="0"/>
                      <w:marBottom w:val="0"/>
                      <w:divBdr>
                        <w:top w:val="none" w:sz="0" w:space="0" w:color="auto"/>
                        <w:left w:val="none" w:sz="0" w:space="0" w:color="auto"/>
                        <w:bottom w:val="none" w:sz="0" w:space="0" w:color="auto"/>
                        <w:right w:val="none" w:sz="0" w:space="0" w:color="auto"/>
                      </w:divBdr>
                      <w:divsChild>
                        <w:div w:id="546139106">
                          <w:marLeft w:val="0"/>
                          <w:marRight w:val="0"/>
                          <w:marTop w:val="0"/>
                          <w:marBottom w:val="0"/>
                          <w:divBdr>
                            <w:top w:val="none" w:sz="0" w:space="0" w:color="auto"/>
                            <w:left w:val="none" w:sz="0" w:space="0" w:color="auto"/>
                            <w:bottom w:val="none" w:sz="0" w:space="0" w:color="auto"/>
                            <w:right w:val="none" w:sz="0" w:space="0" w:color="auto"/>
                          </w:divBdr>
                          <w:divsChild>
                            <w:div w:id="250509398">
                              <w:marLeft w:val="0"/>
                              <w:marRight w:val="0"/>
                              <w:marTop w:val="0"/>
                              <w:marBottom w:val="0"/>
                              <w:divBdr>
                                <w:top w:val="none" w:sz="0" w:space="0" w:color="auto"/>
                                <w:left w:val="none" w:sz="0" w:space="0" w:color="auto"/>
                                <w:bottom w:val="none" w:sz="0" w:space="0" w:color="auto"/>
                                <w:right w:val="none" w:sz="0" w:space="0" w:color="auto"/>
                              </w:divBdr>
                              <w:divsChild>
                                <w:div w:id="1608657309">
                                  <w:marLeft w:val="0"/>
                                  <w:marRight w:val="0"/>
                                  <w:marTop w:val="0"/>
                                  <w:marBottom w:val="0"/>
                                  <w:divBdr>
                                    <w:top w:val="none" w:sz="0" w:space="0" w:color="auto"/>
                                    <w:left w:val="none" w:sz="0" w:space="0" w:color="auto"/>
                                    <w:bottom w:val="none" w:sz="0" w:space="0" w:color="auto"/>
                                    <w:right w:val="none" w:sz="0" w:space="0" w:color="auto"/>
                                  </w:divBdr>
                                  <w:divsChild>
                                    <w:div w:id="2008635247">
                                      <w:marLeft w:val="0"/>
                                      <w:marRight w:val="0"/>
                                      <w:marTop w:val="0"/>
                                      <w:marBottom w:val="0"/>
                                      <w:divBdr>
                                        <w:top w:val="none" w:sz="0" w:space="0" w:color="auto"/>
                                        <w:left w:val="none" w:sz="0" w:space="0" w:color="auto"/>
                                        <w:bottom w:val="none" w:sz="0" w:space="0" w:color="auto"/>
                                        <w:right w:val="none" w:sz="0" w:space="0" w:color="auto"/>
                                      </w:divBdr>
                                      <w:divsChild>
                                        <w:div w:id="1748918322">
                                          <w:marLeft w:val="0"/>
                                          <w:marRight w:val="0"/>
                                          <w:marTop w:val="0"/>
                                          <w:marBottom w:val="0"/>
                                          <w:divBdr>
                                            <w:top w:val="none" w:sz="0" w:space="0" w:color="auto"/>
                                            <w:left w:val="none" w:sz="0" w:space="0" w:color="auto"/>
                                            <w:bottom w:val="none" w:sz="0" w:space="0" w:color="auto"/>
                                            <w:right w:val="none" w:sz="0" w:space="0" w:color="auto"/>
                                          </w:divBdr>
                                          <w:divsChild>
                                            <w:div w:id="10438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877647">
      <w:bodyDiv w:val="1"/>
      <w:marLeft w:val="0"/>
      <w:marRight w:val="0"/>
      <w:marTop w:val="0"/>
      <w:marBottom w:val="0"/>
      <w:divBdr>
        <w:top w:val="none" w:sz="0" w:space="0" w:color="auto"/>
        <w:left w:val="none" w:sz="0" w:space="0" w:color="auto"/>
        <w:bottom w:val="none" w:sz="0" w:space="0" w:color="auto"/>
        <w:right w:val="none" w:sz="0" w:space="0" w:color="auto"/>
      </w:divBdr>
      <w:divsChild>
        <w:div w:id="584188089">
          <w:marLeft w:val="0"/>
          <w:marRight w:val="0"/>
          <w:marTop w:val="0"/>
          <w:marBottom w:val="0"/>
          <w:divBdr>
            <w:top w:val="none" w:sz="0" w:space="0" w:color="auto"/>
            <w:left w:val="none" w:sz="0" w:space="0" w:color="auto"/>
            <w:bottom w:val="none" w:sz="0" w:space="0" w:color="auto"/>
            <w:right w:val="none" w:sz="0" w:space="0" w:color="auto"/>
          </w:divBdr>
        </w:div>
      </w:divsChild>
    </w:div>
    <w:div w:id="1197936670">
      <w:bodyDiv w:val="1"/>
      <w:marLeft w:val="0"/>
      <w:marRight w:val="0"/>
      <w:marTop w:val="0"/>
      <w:marBottom w:val="0"/>
      <w:divBdr>
        <w:top w:val="none" w:sz="0" w:space="0" w:color="auto"/>
        <w:left w:val="none" w:sz="0" w:space="0" w:color="auto"/>
        <w:bottom w:val="none" w:sz="0" w:space="0" w:color="auto"/>
        <w:right w:val="none" w:sz="0" w:space="0" w:color="auto"/>
      </w:divBdr>
    </w:div>
    <w:div w:id="1205096820">
      <w:bodyDiv w:val="1"/>
      <w:marLeft w:val="0"/>
      <w:marRight w:val="0"/>
      <w:marTop w:val="0"/>
      <w:marBottom w:val="0"/>
      <w:divBdr>
        <w:top w:val="none" w:sz="0" w:space="0" w:color="auto"/>
        <w:left w:val="none" w:sz="0" w:space="0" w:color="auto"/>
        <w:bottom w:val="none" w:sz="0" w:space="0" w:color="auto"/>
        <w:right w:val="none" w:sz="0" w:space="0" w:color="auto"/>
      </w:divBdr>
    </w:div>
    <w:div w:id="1205408414">
      <w:bodyDiv w:val="1"/>
      <w:marLeft w:val="0"/>
      <w:marRight w:val="0"/>
      <w:marTop w:val="0"/>
      <w:marBottom w:val="0"/>
      <w:divBdr>
        <w:top w:val="none" w:sz="0" w:space="0" w:color="auto"/>
        <w:left w:val="none" w:sz="0" w:space="0" w:color="auto"/>
        <w:bottom w:val="none" w:sz="0" w:space="0" w:color="auto"/>
        <w:right w:val="none" w:sz="0" w:space="0" w:color="auto"/>
      </w:divBdr>
    </w:div>
    <w:div w:id="1206065119">
      <w:bodyDiv w:val="1"/>
      <w:marLeft w:val="0"/>
      <w:marRight w:val="0"/>
      <w:marTop w:val="0"/>
      <w:marBottom w:val="0"/>
      <w:divBdr>
        <w:top w:val="none" w:sz="0" w:space="0" w:color="auto"/>
        <w:left w:val="none" w:sz="0" w:space="0" w:color="auto"/>
        <w:bottom w:val="none" w:sz="0" w:space="0" w:color="auto"/>
        <w:right w:val="none" w:sz="0" w:space="0" w:color="auto"/>
      </w:divBdr>
    </w:div>
    <w:div w:id="1210189256">
      <w:bodyDiv w:val="1"/>
      <w:marLeft w:val="0"/>
      <w:marRight w:val="0"/>
      <w:marTop w:val="0"/>
      <w:marBottom w:val="0"/>
      <w:divBdr>
        <w:top w:val="none" w:sz="0" w:space="0" w:color="auto"/>
        <w:left w:val="none" w:sz="0" w:space="0" w:color="auto"/>
        <w:bottom w:val="none" w:sz="0" w:space="0" w:color="auto"/>
        <w:right w:val="none" w:sz="0" w:space="0" w:color="auto"/>
      </w:divBdr>
    </w:div>
    <w:div w:id="1212811917">
      <w:bodyDiv w:val="1"/>
      <w:marLeft w:val="0"/>
      <w:marRight w:val="0"/>
      <w:marTop w:val="0"/>
      <w:marBottom w:val="0"/>
      <w:divBdr>
        <w:top w:val="none" w:sz="0" w:space="0" w:color="auto"/>
        <w:left w:val="none" w:sz="0" w:space="0" w:color="auto"/>
        <w:bottom w:val="none" w:sz="0" w:space="0" w:color="auto"/>
        <w:right w:val="none" w:sz="0" w:space="0" w:color="auto"/>
      </w:divBdr>
    </w:div>
    <w:div w:id="1213156371">
      <w:bodyDiv w:val="1"/>
      <w:marLeft w:val="0"/>
      <w:marRight w:val="0"/>
      <w:marTop w:val="0"/>
      <w:marBottom w:val="0"/>
      <w:divBdr>
        <w:top w:val="none" w:sz="0" w:space="0" w:color="auto"/>
        <w:left w:val="none" w:sz="0" w:space="0" w:color="auto"/>
        <w:bottom w:val="none" w:sz="0" w:space="0" w:color="auto"/>
        <w:right w:val="none" w:sz="0" w:space="0" w:color="auto"/>
      </w:divBdr>
      <w:divsChild>
        <w:div w:id="168258848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17326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19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0767">
      <w:bodyDiv w:val="1"/>
      <w:marLeft w:val="0"/>
      <w:marRight w:val="0"/>
      <w:marTop w:val="0"/>
      <w:marBottom w:val="0"/>
      <w:divBdr>
        <w:top w:val="none" w:sz="0" w:space="0" w:color="auto"/>
        <w:left w:val="none" w:sz="0" w:space="0" w:color="auto"/>
        <w:bottom w:val="none" w:sz="0" w:space="0" w:color="auto"/>
        <w:right w:val="none" w:sz="0" w:space="0" w:color="auto"/>
      </w:divBdr>
      <w:divsChild>
        <w:div w:id="1069155630">
          <w:marLeft w:val="0"/>
          <w:marRight w:val="0"/>
          <w:marTop w:val="0"/>
          <w:marBottom w:val="0"/>
          <w:divBdr>
            <w:top w:val="none" w:sz="0" w:space="0" w:color="auto"/>
            <w:left w:val="none" w:sz="0" w:space="0" w:color="auto"/>
            <w:bottom w:val="none" w:sz="0" w:space="0" w:color="auto"/>
            <w:right w:val="none" w:sz="0" w:space="0" w:color="auto"/>
          </w:divBdr>
          <w:divsChild>
            <w:div w:id="516500788">
              <w:marLeft w:val="0"/>
              <w:marRight w:val="0"/>
              <w:marTop w:val="0"/>
              <w:marBottom w:val="0"/>
              <w:divBdr>
                <w:top w:val="none" w:sz="0" w:space="0" w:color="auto"/>
                <w:left w:val="none" w:sz="0" w:space="0" w:color="auto"/>
                <w:bottom w:val="none" w:sz="0" w:space="0" w:color="auto"/>
                <w:right w:val="none" w:sz="0" w:space="0" w:color="auto"/>
              </w:divBdr>
              <w:divsChild>
                <w:div w:id="1584990246">
                  <w:marLeft w:val="0"/>
                  <w:marRight w:val="0"/>
                  <w:marTop w:val="0"/>
                  <w:marBottom w:val="0"/>
                  <w:divBdr>
                    <w:top w:val="none" w:sz="0" w:space="0" w:color="auto"/>
                    <w:left w:val="none" w:sz="0" w:space="0" w:color="auto"/>
                    <w:bottom w:val="none" w:sz="0" w:space="0" w:color="auto"/>
                    <w:right w:val="none" w:sz="0" w:space="0" w:color="auto"/>
                  </w:divBdr>
                  <w:divsChild>
                    <w:div w:id="856583295">
                      <w:marLeft w:val="0"/>
                      <w:marRight w:val="0"/>
                      <w:marTop w:val="0"/>
                      <w:marBottom w:val="0"/>
                      <w:divBdr>
                        <w:top w:val="none" w:sz="0" w:space="0" w:color="auto"/>
                        <w:left w:val="none" w:sz="0" w:space="0" w:color="auto"/>
                        <w:bottom w:val="none" w:sz="0" w:space="0" w:color="auto"/>
                        <w:right w:val="none" w:sz="0" w:space="0" w:color="auto"/>
                      </w:divBdr>
                      <w:divsChild>
                        <w:div w:id="1249344949">
                          <w:marLeft w:val="0"/>
                          <w:marRight w:val="0"/>
                          <w:marTop w:val="0"/>
                          <w:marBottom w:val="0"/>
                          <w:divBdr>
                            <w:top w:val="none" w:sz="0" w:space="0" w:color="auto"/>
                            <w:left w:val="none" w:sz="0" w:space="0" w:color="auto"/>
                            <w:bottom w:val="none" w:sz="0" w:space="0" w:color="auto"/>
                            <w:right w:val="none" w:sz="0" w:space="0" w:color="auto"/>
                          </w:divBdr>
                          <w:divsChild>
                            <w:div w:id="1183014937">
                              <w:marLeft w:val="0"/>
                              <w:marRight w:val="0"/>
                              <w:marTop w:val="0"/>
                              <w:marBottom w:val="0"/>
                              <w:divBdr>
                                <w:top w:val="none" w:sz="0" w:space="0" w:color="auto"/>
                                <w:left w:val="none" w:sz="0" w:space="0" w:color="auto"/>
                                <w:bottom w:val="none" w:sz="0" w:space="0" w:color="auto"/>
                                <w:right w:val="none" w:sz="0" w:space="0" w:color="auto"/>
                              </w:divBdr>
                              <w:divsChild>
                                <w:div w:id="347681977">
                                  <w:marLeft w:val="0"/>
                                  <w:marRight w:val="0"/>
                                  <w:marTop w:val="0"/>
                                  <w:marBottom w:val="300"/>
                                  <w:divBdr>
                                    <w:top w:val="single" w:sz="6" w:space="15" w:color="DDDDDD"/>
                                    <w:left w:val="single" w:sz="6" w:space="15" w:color="DDDDDD"/>
                                    <w:bottom w:val="single" w:sz="6" w:space="0" w:color="DDDDDD"/>
                                    <w:right w:val="single" w:sz="6" w:space="15" w:color="DDDDDD"/>
                                  </w:divBdr>
                                  <w:divsChild>
                                    <w:div w:id="145050676">
                                      <w:marLeft w:val="0"/>
                                      <w:marRight w:val="0"/>
                                      <w:marTop w:val="0"/>
                                      <w:marBottom w:val="0"/>
                                      <w:divBdr>
                                        <w:top w:val="none" w:sz="0" w:space="0" w:color="auto"/>
                                        <w:left w:val="none" w:sz="0" w:space="0" w:color="auto"/>
                                        <w:bottom w:val="none" w:sz="0" w:space="0" w:color="auto"/>
                                        <w:right w:val="none" w:sz="0" w:space="0" w:color="auto"/>
                                      </w:divBdr>
                                      <w:divsChild>
                                        <w:div w:id="1782410121">
                                          <w:marLeft w:val="0"/>
                                          <w:marRight w:val="0"/>
                                          <w:marTop w:val="0"/>
                                          <w:marBottom w:val="0"/>
                                          <w:divBdr>
                                            <w:top w:val="none" w:sz="0" w:space="0" w:color="auto"/>
                                            <w:left w:val="none" w:sz="0" w:space="0" w:color="auto"/>
                                            <w:bottom w:val="none" w:sz="0" w:space="0" w:color="auto"/>
                                            <w:right w:val="none" w:sz="0" w:space="0" w:color="auto"/>
                                          </w:divBdr>
                                          <w:divsChild>
                                            <w:div w:id="1529678324">
                                              <w:marLeft w:val="0"/>
                                              <w:marRight w:val="0"/>
                                              <w:marTop w:val="0"/>
                                              <w:marBottom w:val="0"/>
                                              <w:divBdr>
                                                <w:top w:val="none" w:sz="0" w:space="0" w:color="auto"/>
                                                <w:left w:val="none" w:sz="0" w:space="0" w:color="auto"/>
                                                <w:bottom w:val="none" w:sz="0" w:space="0" w:color="auto"/>
                                                <w:right w:val="none" w:sz="0" w:space="0" w:color="auto"/>
                                              </w:divBdr>
                                              <w:divsChild>
                                                <w:div w:id="120420783">
                                                  <w:marLeft w:val="-300"/>
                                                  <w:marRight w:val="-300"/>
                                                  <w:marTop w:val="0"/>
                                                  <w:marBottom w:val="0"/>
                                                  <w:divBdr>
                                                    <w:top w:val="none" w:sz="0" w:space="0" w:color="auto"/>
                                                    <w:left w:val="none" w:sz="0" w:space="0" w:color="auto"/>
                                                    <w:bottom w:val="none" w:sz="0" w:space="0" w:color="auto"/>
                                                    <w:right w:val="none" w:sz="0" w:space="0" w:color="auto"/>
                                                  </w:divBdr>
                                                  <w:divsChild>
                                                    <w:div w:id="1584342482">
                                                      <w:marLeft w:val="0"/>
                                                      <w:marRight w:val="0"/>
                                                      <w:marTop w:val="0"/>
                                                      <w:marBottom w:val="0"/>
                                                      <w:divBdr>
                                                        <w:top w:val="none" w:sz="0" w:space="0" w:color="auto"/>
                                                        <w:left w:val="none" w:sz="0" w:space="0" w:color="auto"/>
                                                        <w:bottom w:val="none" w:sz="0" w:space="0" w:color="auto"/>
                                                        <w:right w:val="none" w:sz="0" w:space="0" w:color="auto"/>
                                                      </w:divBdr>
                                                      <w:divsChild>
                                                        <w:div w:id="1683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9056016">
      <w:bodyDiv w:val="1"/>
      <w:marLeft w:val="0"/>
      <w:marRight w:val="0"/>
      <w:marTop w:val="0"/>
      <w:marBottom w:val="0"/>
      <w:divBdr>
        <w:top w:val="none" w:sz="0" w:space="0" w:color="auto"/>
        <w:left w:val="none" w:sz="0" w:space="0" w:color="auto"/>
        <w:bottom w:val="none" w:sz="0" w:space="0" w:color="auto"/>
        <w:right w:val="none" w:sz="0" w:space="0" w:color="auto"/>
      </w:divBdr>
      <w:divsChild>
        <w:div w:id="1343750266">
          <w:marLeft w:val="0"/>
          <w:marRight w:val="0"/>
          <w:marTop w:val="0"/>
          <w:marBottom w:val="0"/>
          <w:divBdr>
            <w:top w:val="none" w:sz="0" w:space="0" w:color="auto"/>
            <w:left w:val="none" w:sz="0" w:space="0" w:color="auto"/>
            <w:bottom w:val="none" w:sz="0" w:space="0" w:color="auto"/>
            <w:right w:val="none" w:sz="0" w:space="0" w:color="auto"/>
          </w:divBdr>
          <w:divsChild>
            <w:div w:id="1579024716">
              <w:marLeft w:val="0"/>
              <w:marRight w:val="0"/>
              <w:marTop w:val="0"/>
              <w:marBottom w:val="0"/>
              <w:divBdr>
                <w:top w:val="none" w:sz="0" w:space="0" w:color="auto"/>
                <w:left w:val="none" w:sz="0" w:space="0" w:color="auto"/>
                <w:bottom w:val="none" w:sz="0" w:space="0" w:color="auto"/>
                <w:right w:val="none" w:sz="0" w:space="0" w:color="auto"/>
              </w:divBdr>
              <w:divsChild>
                <w:div w:id="1989286309">
                  <w:marLeft w:val="2700"/>
                  <w:marRight w:val="2700"/>
                  <w:marTop w:val="0"/>
                  <w:marBottom w:val="0"/>
                  <w:divBdr>
                    <w:top w:val="none" w:sz="0" w:space="0" w:color="auto"/>
                    <w:left w:val="none" w:sz="0" w:space="0" w:color="auto"/>
                    <w:bottom w:val="none" w:sz="0" w:space="0" w:color="auto"/>
                    <w:right w:val="none" w:sz="0" w:space="0" w:color="auto"/>
                  </w:divBdr>
                  <w:divsChild>
                    <w:div w:id="820854187">
                      <w:marLeft w:val="0"/>
                      <w:marRight w:val="0"/>
                      <w:marTop w:val="0"/>
                      <w:marBottom w:val="0"/>
                      <w:divBdr>
                        <w:top w:val="none" w:sz="0" w:space="0" w:color="auto"/>
                        <w:left w:val="none" w:sz="0" w:space="0" w:color="auto"/>
                        <w:bottom w:val="none" w:sz="0" w:space="0" w:color="auto"/>
                        <w:right w:val="none" w:sz="0" w:space="0" w:color="auto"/>
                      </w:divBdr>
                      <w:divsChild>
                        <w:div w:id="1122193768">
                          <w:marLeft w:val="0"/>
                          <w:marRight w:val="0"/>
                          <w:marTop w:val="0"/>
                          <w:marBottom w:val="0"/>
                          <w:divBdr>
                            <w:top w:val="none" w:sz="0" w:space="0" w:color="auto"/>
                            <w:left w:val="none" w:sz="0" w:space="0" w:color="auto"/>
                            <w:bottom w:val="none" w:sz="0" w:space="0" w:color="auto"/>
                            <w:right w:val="none" w:sz="0" w:space="0" w:color="auto"/>
                          </w:divBdr>
                          <w:divsChild>
                            <w:div w:id="1251962663">
                              <w:marLeft w:val="0"/>
                              <w:marRight w:val="0"/>
                              <w:marTop w:val="0"/>
                              <w:marBottom w:val="0"/>
                              <w:divBdr>
                                <w:top w:val="none" w:sz="0" w:space="0" w:color="auto"/>
                                <w:left w:val="none" w:sz="0" w:space="0" w:color="auto"/>
                                <w:bottom w:val="none" w:sz="0" w:space="0" w:color="auto"/>
                                <w:right w:val="none" w:sz="0" w:space="0" w:color="auto"/>
                              </w:divBdr>
                              <w:divsChild>
                                <w:div w:id="195968253">
                                  <w:marLeft w:val="0"/>
                                  <w:marRight w:val="0"/>
                                  <w:marTop w:val="0"/>
                                  <w:marBottom w:val="0"/>
                                  <w:divBdr>
                                    <w:top w:val="none" w:sz="0" w:space="0" w:color="auto"/>
                                    <w:left w:val="none" w:sz="0" w:space="0" w:color="auto"/>
                                    <w:bottom w:val="none" w:sz="0" w:space="0" w:color="auto"/>
                                    <w:right w:val="none" w:sz="0" w:space="0" w:color="auto"/>
                                  </w:divBdr>
                                  <w:divsChild>
                                    <w:div w:id="62611119">
                                      <w:marLeft w:val="0"/>
                                      <w:marRight w:val="0"/>
                                      <w:marTop w:val="0"/>
                                      <w:marBottom w:val="0"/>
                                      <w:divBdr>
                                        <w:top w:val="none" w:sz="0" w:space="0" w:color="auto"/>
                                        <w:left w:val="none" w:sz="0" w:space="0" w:color="auto"/>
                                        <w:bottom w:val="none" w:sz="0" w:space="0" w:color="auto"/>
                                        <w:right w:val="none" w:sz="0" w:space="0" w:color="auto"/>
                                      </w:divBdr>
                                      <w:divsChild>
                                        <w:div w:id="962032935">
                                          <w:marLeft w:val="0"/>
                                          <w:marRight w:val="0"/>
                                          <w:marTop w:val="0"/>
                                          <w:marBottom w:val="0"/>
                                          <w:divBdr>
                                            <w:top w:val="none" w:sz="0" w:space="0" w:color="auto"/>
                                            <w:left w:val="none" w:sz="0" w:space="0" w:color="auto"/>
                                            <w:bottom w:val="none" w:sz="0" w:space="0" w:color="auto"/>
                                            <w:right w:val="none" w:sz="0" w:space="0" w:color="auto"/>
                                          </w:divBdr>
                                          <w:divsChild>
                                            <w:div w:id="3446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239302">
      <w:bodyDiv w:val="1"/>
      <w:marLeft w:val="0"/>
      <w:marRight w:val="0"/>
      <w:marTop w:val="0"/>
      <w:marBottom w:val="0"/>
      <w:divBdr>
        <w:top w:val="none" w:sz="0" w:space="0" w:color="auto"/>
        <w:left w:val="none" w:sz="0" w:space="0" w:color="auto"/>
        <w:bottom w:val="none" w:sz="0" w:space="0" w:color="auto"/>
        <w:right w:val="none" w:sz="0" w:space="0" w:color="auto"/>
      </w:divBdr>
    </w:div>
    <w:div w:id="1237016837">
      <w:bodyDiv w:val="1"/>
      <w:marLeft w:val="0"/>
      <w:marRight w:val="0"/>
      <w:marTop w:val="0"/>
      <w:marBottom w:val="0"/>
      <w:divBdr>
        <w:top w:val="none" w:sz="0" w:space="0" w:color="auto"/>
        <w:left w:val="none" w:sz="0" w:space="0" w:color="auto"/>
        <w:bottom w:val="none" w:sz="0" w:space="0" w:color="auto"/>
        <w:right w:val="none" w:sz="0" w:space="0" w:color="auto"/>
      </w:divBdr>
    </w:div>
    <w:div w:id="1240142067">
      <w:bodyDiv w:val="1"/>
      <w:marLeft w:val="0"/>
      <w:marRight w:val="0"/>
      <w:marTop w:val="0"/>
      <w:marBottom w:val="0"/>
      <w:divBdr>
        <w:top w:val="none" w:sz="0" w:space="0" w:color="auto"/>
        <w:left w:val="none" w:sz="0" w:space="0" w:color="auto"/>
        <w:bottom w:val="none" w:sz="0" w:space="0" w:color="auto"/>
        <w:right w:val="none" w:sz="0" w:space="0" w:color="auto"/>
      </w:divBdr>
    </w:div>
    <w:div w:id="1247180721">
      <w:bodyDiv w:val="1"/>
      <w:marLeft w:val="0"/>
      <w:marRight w:val="0"/>
      <w:marTop w:val="0"/>
      <w:marBottom w:val="0"/>
      <w:divBdr>
        <w:top w:val="none" w:sz="0" w:space="0" w:color="auto"/>
        <w:left w:val="none" w:sz="0" w:space="0" w:color="auto"/>
        <w:bottom w:val="none" w:sz="0" w:space="0" w:color="auto"/>
        <w:right w:val="none" w:sz="0" w:space="0" w:color="auto"/>
      </w:divBdr>
    </w:div>
    <w:div w:id="1247498977">
      <w:bodyDiv w:val="1"/>
      <w:marLeft w:val="0"/>
      <w:marRight w:val="0"/>
      <w:marTop w:val="0"/>
      <w:marBottom w:val="0"/>
      <w:divBdr>
        <w:top w:val="none" w:sz="0" w:space="0" w:color="auto"/>
        <w:left w:val="none" w:sz="0" w:space="0" w:color="auto"/>
        <w:bottom w:val="none" w:sz="0" w:space="0" w:color="auto"/>
        <w:right w:val="none" w:sz="0" w:space="0" w:color="auto"/>
      </w:divBdr>
      <w:divsChild>
        <w:div w:id="238910004">
          <w:marLeft w:val="0"/>
          <w:marRight w:val="0"/>
          <w:marTop w:val="0"/>
          <w:marBottom w:val="0"/>
          <w:divBdr>
            <w:top w:val="none" w:sz="0" w:space="0" w:color="auto"/>
            <w:left w:val="none" w:sz="0" w:space="0" w:color="auto"/>
            <w:bottom w:val="none" w:sz="0" w:space="0" w:color="auto"/>
            <w:right w:val="none" w:sz="0" w:space="0" w:color="auto"/>
          </w:divBdr>
          <w:divsChild>
            <w:div w:id="1366295202">
              <w:marLeft w:val="0"/>
              <w:marRight w:val="0"/>
              <w:marTop w:val="0"/>
              <w:marBottom w:val="0"/>
              <w:divBdr>
                <w:top w:val="none" w:sz="0" w:space="0" w:color="auto"/>
                <w:left w:val="none" w:sz="0" w:space="0" w:color="auto"/>
                <w:bottom w:val="none" w:sz="0" w:space="0" w:color="auto"/>
                <w:right w:val="none" w:sz="0" w:space="0" w:color="auto"/>
              </w:divBdr>
              <w:divsChild>
                <w:div w:id="499275617">
                  <w:marLeft w:val="2700"/>
                  <w:marRight w:val="2700"/>
                  <w:marTop w:val="0"/>
                  <w:marBottom w:val="0"/>
                  <w:divBdr>
                    <w:top w:val="none" w:sz="0" w:space="0" w:color="auto"/>
                    <w:left w:val="none" w:sz="0" w:space="0" w:color="auto"/>
                    <w:bottom w:val="none" w:sz="0" w:space="0" w:color="auto"/>
                    <w:right w:val="none" w:sz="0" w:space="0" w:color="auto"/>
                  </w:divBdr>
                  <w:divsChild>
                    <w:div w:id="1972049532">
                      <w:marLeft w:val="0"/>
                      <w:marRight w:val="0"/>
                      <w:marTop w:val="0"/>
                      <w:marBottom w:val="0"/>
                      <w:divBdr>
                        <w:top w:val="none" w:sz="0" w:space="0" w:color="auto"/>
                        <w:left w:val="none" w:sz="0" w:space="0" w:color="auto"/>
                        <w:bottom w:val="none" w:sz="0" w:space="0" w:color="auto"/>
                        <w:right w:val="none" w:sz="0" w:space="0" w:color="auto"/>
                      </w:divBdr>
                      <w:divsChild>
                        <w:div w:id="1142234317">
                          <w:marLeft w:val="0"/>
                          <w:marRight w:val="0"/>
                          <w:marTop w:val="0"/>
                          <w:marBottom w:val="0"/>
                          <w:divBdr>
                            <w:top w:val="none" w:sz="0" w:space="0" w:color="auto"/>
                            <w:left w:val="none" w:sz="0" w:space="0" w:color="auto"/>
                            <w:bottom w:val="none" w:sz="0" w:space="0" w:color="auto"/>
                            <w:right w:val="none" w:sz="0" w:space="0" w:color="auto"/>
                          </w:divBdr>
                          <w:divsChild>
                            <w:div w:id="2086491190">
                              <w:marLeft w:val="0"/>
                              <w:marRight w:val="0"/>
                              <w:marTop w:val="0"/>
                              <w:marBottom w:val="0"/>
                              <w:divBdr>
                                <w:top w:val="none" w:sz="0" w:space="0" w:color="auto"/>
                                <w:left w:val="none" w:sz="0" w:space="0" w:color="auto"/>
                                <w:bottom w:val="none" w:sz="0" w:space="0" w:color="auto"/>
                                <w:right w:val="none" w:sz="0" w:space="0" w:color="auto"/>
                              </w:divBdr>
                              <w:divsChild>
                                <w:div w:id="829950746">
                                  <w:marLeft w:val="0"/>
                                  <w:marRight w:val="0"/>
                                  <w:marTop w:val="0"/>
                                  <w:marBottom w:val="0"/>
                                  <w:divBdr>
                                    <w:top w:val="none" w:sz="0" w:space="0" w:color="auto"/>
                                    <w:left w:val="none" w:sz="0" w:space="0" w:color="auto"/>
                                    <w:bottom w:val="none" w:sz="0" w:space="0" w:color="auto"/>
                                    <w:right w:val="none" w:sz="0" w:space="0" w:color="auto"/>
                                  </w:divBdr>
                                  <w:divsChild>
                                    <w:div w:id="1854950737">
                                      <w:marLeft w:val="0"/>
                                      <w:marRight w:val="0"/>
                                      <w:marTop w:val="0"/>
                                      <w:marBottom w:val="0"/>
                                      <w:divBdr>
                                        <w:top w:val="none" w:sz="0" w:space="0" w:color="auto"/>
                                        <w:left w:val="none" w:sz="0" w:space="0" w:color="auto"/>
                                        <w:bottom w:val="none" w:sz="0" w:space="0" w:color="auto"/>
                                        <w:right w:val="none" w:sz="0" w:space="0" w:color="auto"/>
                                      </w:divBdr>
                                      <w:divsChild>
                                        <w:div w:id="1386635167">
                                          <w:marLeft w:val="0"/>
                                          <w:marRight w:val="0"/>
                                          <w:marTop w:val="0"/>
                                          <w:marBottom w:val="0"/>
                                          <w:divBdr>
                                            <w:top w:val="none" w:sz="0" w:space="0" w:color="auto"/>
                                            <w:left w:val="none" w:sz="0" w:space="0" w:color="auto"/>
                                            <w:bottom w:val="none" w:sz="0" w:space="0" w:color="auto"/>
                                            <w:right w:val="none" w:sz="0" w:space="0" w:color="auto"/>
                                          </w:divBdr>
                                          <w:divsChild>
                                            <w:div w:id="15443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1498865">
      <w:bodyDiv w:val="1"/>
      <w:marLeft w:val="0"/>
      <w:marRight w:val="0"/>
      <w:marTop w:val="0"/>
      <w:marBottom w:val="0"/>
      <w:divBdr>
        <w:top w:val="none" w:sz="0" w:space="0" w:color="auto"/>
        <w:left w:val="none" w:sz="0" w:space="0" w:color="auto"/>
        <w:bottom w:val="none" w:sz="0" w:space="0" w:color="auto"/>
        <w:right w:val="none" w:sz="0" w:space="0" w:color="auto"/>
      </w:divBdr>
    </w:div>
    <w:div w:id="1256325131">
      <w:bodyDiv w:val="1"/>
      <w:marLeft w:val="0"/>
      <w:marRight w:val="0"/>
      <w:marTop w:val="0"/>
      <w:marBottom w:val="0"/>
      <w:divBdr>
        <w:top w:val="none" w:sz="0" w:space="0" w:color="auto"/>
        <w:left w:val="none" w:sz="0" w:space="0" w:color="auto"/>
        <w:bottom w:val="none" w:sz="0" w:space="0" w:color="auto"/>
        <w:right w:val="none" w:sz="0" w:space="0" w:color="auto"/>
      </w:divBdr>
    </w:div>
    <w:div w:id="1257203220">
      <w:bodyDiv w:val="1"/>
      <w:marLeft w:val="0"/>
      <w:marRight w:val="0"/>
      <w:marTop w:val="0"/>
      <w:marBottom w:val="0"/>
      <w:divBdr>
        <w:top w:val="none" w:sz="0" w:space="0" w:color="auto"/>
        <w:left w:val="none" w:sz="0" w:space="0" w:color="auto"/>
        <w:bottom w:val="none" w:sz="0" w:space="0" w:color="auto"/>
        <w:right w:val="none" w:sz="0" w:space="0" w:color="auto"/>
      </w:divBdr>
    </w:div>
    <w:div w:id="1268929157">
      <w:bodyDiv w:val="1"/>
      <w:marLeft w:val="0"/>
      <w:marRight w:val="0"/>
      <w:marTop w:val="0"/>
      <w:marBottom w:val="0"/>
      <w:divBdr>
        <w:top w:val="none" w:sz="0" w:space="0" w:color="auto"/>
        <w:left w:val="none" w:sz="0" w:space="0" w:color="auto"/>
        <w:bottom w:val="none" w:sz="0" w:space="0" w:color="auto"/>
        <w:right w:val="none" w:sz="0" w:space="0" w:color="auto"/>
      </w:divBdr>
    </w:div>
    <w:div w:id="1281032453">
      <w:bodyDiv w:val="1"/>
      <w:marLeft w:val="0"/>
      <w:marRight w:val="0"/>
      <w:marTop w:val="0"/>
      <w:marBottom w:val="0"/>
      <w:divBdr>
        <w:top w:val="none" w:sz="0" w:space="0" w:color="auto"/>
        <w:left w:val="none" w:sz="0" w:space="0" w:color="auto"/>
        <w:bottom w:val="none" w:sz="0" w:space="0" w:color="auto"/>
        <w:right w:val="none" w:sz="0" w:space="0" w:color="auto"/>
      </w:divBdr>
    </w:div>
    <w:div w:id="1288001742">
      <w:bodyDiv w:val="1"/>
      <w:marLeft w:val="0"/>
      <w:marRight w:val="0"/>
      <w:marTop w:val="0"/>
      <w:marBottom w:val="0"/>
      <w:divBdr>
        <w:top w:val="none" w:sz="0" w:space="0" w:color="auto"/>
        <w:left w:val="none" w:sz="0" w:space="0" w:color="auto"/>
        <w:bottom w:val="none" w:sz="0" w:space="0" w:color="auto"/>
        <w:right w:val="none" w:sz="0" w:space="0" w:color="auto"/>
      </w:divBdr>
    </w:div>
    <w:div w:id="1293511567">
      <w:bodyDiv w:val="1"/>
      <w:marLeft w:val="0"/>
      <w:marRight w:val="0"/>
      <w:marTop w:val="0"/>
      <w:marBottom w:val="0"/>
      <w:divBdr>
        <w:top w:val="none" w:sz="0" w:space="0" w:color="auto"/>
        <w:left w:val="none" w:sz="0" w:space="0" w:color="auto"/>
        <w:bottom w:val="none" w:sz="0" w:space="0" w:color="auto"/>
        <w:right w:val="none" w:sz="0" w:space="0" w:color="auto"/>
      </w:divBdr>
      <w:divsChild>
        <w:div w:id="1826900132">
          <w:marLeft w:val="0"/>
          <w:marRight w:val="0"/>
          <w:marTop w:val="0"/>
          <w:marBottom w:val="0"/>
          <w:divBdr>
            <w:top w:val="none" w:sz="0" w:space="0" w:color="auto"/>
            <w:left w:val="none" w:sz="0" w:space="0" w:color="auto"/>
            <w:bottom w:val="none" w:sz="0" w:space="0" w:color="auto"/>
            <w:right w:val="none" w:sz="0" w:space="0" w:color="auto"/>
          </w:divBdr>
          <w:divsChild>
            <w:div w:id="1959099096">
              <w:marLeft w:val="0"/>
              <w:marRight w:val="0"/>
              <w:marTop w:val="0"/>
              <w:marBottom w:val="0"/>
              <w:divBdr>
                <w:top w:val="none" w:sz="0" w:space="0" w:color="auto"/>
                <w:left w:val="none" w:sz="0" w:space="0" w:color="auto"/>
                <w:bottom w:val="none" w:sz="0" w:space="0" w:color="auto"/>
                <w:right w:val="none" w:sz="0" w:space="0" w:color="auto"/>
              </w:divBdr>
              <w:divsChild>
                <w:div w:id="635338597">
                  <w:marLeft w:val="2715"/>
                  <w:marRight w:val="2700"/>
                  <w:marTop w:val="0"/>
                  <w:marBottom w:val="0"/>
                  <w:divBdr>
                    <w:top w:val="none" w:sz="0" w:space="0" w:color="auto"/>
                    <w:left w:val="none" w:sz="0" w:space="0" w:color="auto"/>
                    <w:bottom w:val="none" w:sz="0" w:space="0" w:color="auto"/>
                    <w:right w:val="none" w:sz="0" w:space="0" w:color="auto"/>
                  </w:divBdr>
                  <w:divsChild>
                    <w:div w:id="1508323733">
                      <w:marLeft w:val="0"/>
                      <w:marRight w:val="0"/>
                      <w:marTop w:val="0"/>
                      <w:marBottom w:val="0"/>
                      <w:divBdr>
                        <w:top w:val="none" w:sz="0" w:space="0" w:color="auto"/>
                        <w:left w:val="none" w:sz="0" w:space="0" w:color="auto"/>
                        <w:bottom w:val="none" w:sz="0" w:space="0" w:color="auto"/>
                        <w:right w:val="none" w:sz="0" w:space="0" w:color="auto"/>
                      </w:divBdr>
                      <w:divsChild>
                        <w:div w:id="2023390206">
                          <w:marLeft w:val="0"/>
                          <w:marRight w:val="0"/>
                          <w:marTop w:val="0"/>
                          <w:marBottom w:val="0"/>
                          <w:divBdr>
                            <w:top w:val="none" w:sz="0" w:space="0" w:color="auto"/>
                            <w:left w:val="none" w:sz="0" w:space="0" w:color="auto"/>
                            <w:bottom w:val="none" w:sz="0" w:space="0" w:color="auto"/>
                            <w:right w:val="none" w:sz="0" w:space="0" w:color="auto"/>
                          </w:divBdr>
                          <w:divsChild>
                            <w:div w:id="1040394166">
                              <w:marLeft w:val="0"/>
                              <w:marRight w:val="0"/>
                              <w:marTop w:val="0"/>
                              <w:marBottom w:val="0"/>
                              <w:divBdr>
                                <w:top w:val="none" w:sz="0" w:space="0" w:color="auto"/>
                                <w:left w:val="none" w:sz="0" w:space="0" w:color="auto"/>
                                <w:bottom w:val="none" w:sz="0" w:space="0" w:color="auto"/>
                                <w:right w:val="none" w:sz="0" w:space="0" w:color="auto"/>
                              </w:divBdr>
                              <w:divsChild>
                                <w:div w:id="1274557338">
                                  <w:marLeft w:val="0"/>
                                  <w:marRight w:val="0"/>
                                  <w:marTop w:val="0"/>
                                  <w:marBottom w:val="0"/>
                                  <w:divBdr>
                                    <w:top w:val="none" w:sz="0" w:space="0" w:color="auto"/>
                                    <w:left w:val="none" w:sz="0" w:space="0" w:color="auto"/>
                                    <w:bottom w:val="none" w:sz="0" w:space="0" w:color="auto"/>
                                    <w:right w:val="none" w:sz="0" w:space="0" w:color="auto"/>
                                  </w:divBdr>
                                  <w:divsChild>
                                    <w:div w:id="680007553">
                                      <w:marLeft w:val="0"/>
                                      <w:marRight w:val="0"/>
                                      <w:marTop w:val="0"/>
                                      <w:marBottom w:val="0"/>
                                      <w:divBdr>
                                        <w:top w:val="none" w:sz="0" w:space="0" w:color="auto"/>
                                        <w:left w:val="none" w:sz="0" w:space="0" w:color="auto"/>
                                        <w:bottom w:val="none" w:sz="0" w:space="0" w:color="auto"/>
                                        <w:right w:val="none" w:sz="0" w:space="0" w:color="auto"/>
                                      </w:divBdr>
                                      <w:divsChild>
                                        <w:div w:id="1864435760">
                                          <w:marLeft w:val="0"/>
                                          <w:marRight w:val="0"/>
                                          <w:marTop w:val="0"/>
                                          <w:marBottom w:val="0"/>
                                          <w:divBdr>
                                            <w:top w:val="none" w:sz="0" w:space="0" w:color="auto"/>
                                            <w:left w:val="none" w:sz="0" w:space="0" w:color="auto"/>
                                            <w:bottom w:val="none" w:sz="0" w:space="0" w:color="auto"/>
                                            <w:right w:val="none" w:sz="0" w:space="0" w:color="auto"/>
                                          </w:divBdr>
                                          <w:divsChild>
                                            <w:div w:id="1909606421">
                                              <w:marLeft w:val="0"/>
                                              <w:marRight w:val="0"/>
                                              <w:marTop w:val="0"/>
                                              <w:marBottom w:val="0"/>
                                              <w:divBdr>
                                                <w:top w:val="none" w:sz="0" w:space="0" w:color="auto"/>
                                                <w:left w:val="none" w:sz="0" w:space="0" w:color="auto"/>
                                                <w:bottom w:val="none" w:sz="0" w:space="0" w:color="auto"/>
                                                <w:right w:val="none" w:sz="0" w:space="0" w:color="auto"/>
                                              </w:divBdr>
                                              <w:divsChild>
                                                <w:div w:id="4329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602894">
      <w:bodyDiv w:val="1"/>
      <w:marLeft w:val="0"/>
      <w:marRight w:val="0"/>
      <w:marTop w:val="0"/>
      <w:marBottom w:val="0"/>
      <w:divBdr>
        <w:top w:val="none" w:sz="0" w:space="0" w:color="auto"/>
        <w:left w:val="none" w:sz="0" w:space="0" w:color="auto"/>
        <w:bottom w:val="none" w:sz="0" w:space="0" w:color="auto"/>
        <w:right w:val="none" w:sz="0" w:space="0" w:color="auto"/>
      </w:divBdr>
    </w:div>
    <w:div w:id="1296445854">
      <w:bodyDiv w:val="1"/>
      <w:marLeft w:val="0"/>
      <w:marRight w:val="0"/>
      <w:marTop w:val="0"/>
      <w:marBottom w:val="0"/>
      <w:divBdr>
        <w:top w:val="none" w:sz="0" w:space="0" w:color="auto"/>
        <w:left w:val="none" w:sz="0" w:space="0" w:color="auto"/>
        <w:bottom w:val="none" w:sz="0" w:space="0" w:color="auto"/>
        <w:right w:val="none" w:sz="0" w:space="0" w:color="auto"/>
      </w:divBdr>
    </w:div>
    <w:div w:id="1305548703">
      <w:bodyDiv w:val="1"/>
      <w:marLeft w:val="0"/>
      <w:marRight w:val="0"/>
      <w:marTop w:val="0"/>
      <w:marBottom w:val="0"/>
      <w:divBdr>
        <w:top w:val="none" w:sz="0" w:space="0" w:color="auto"/>
        <w:left w:val="none" w:sz="0" w:space="0" w:color="auto"/>
        <w:bottom w:val="none" w:sz="0" w:space="0" w:color="auto"/>
        <w:right w:val="none" w:sz="0" w:space="0" w:color="auto"/>
      </w:divBdr>
    </w:div>
    <w:div w:id="1314027373">
      <w:bodyDiv w:val="1"/>
      <w:marLeft w:val="0"/>
      <w:marRight w:val="0"/>
      <w:marTop w:val="0"/>
      <w:marBottom w:val="0"/>
      <w:divBdr>
        <w:top w:val="none" w:sz="0" w:space="0" w:color="auto"/>
        <w:left w:val="none" w:sz="0" w:space="0" w:color="auto"/>
        <w:bottom w:val="none" w:sz="0" w:space="0" w:color="auto"/>
        <w:right w:val="none" w:sz="0" w:space="0" w:color="auto"/>
      </w:divBdr>
    </w:div>
    <w:div w:id="1314989294">
      <w:bodyDiv w:val="1"/>
      <w:marLeft w:val="0"/>
      <w:marRight w:val="0"/>
      <w:marTop w:val="0"/>
      <w:marBottom w:val="0"/>
      <w:divBdr>
        <w:top w:val="none" w:sz="0" w:space="0" w:color="auto"/>
        <w:left w:val="none" w:sz="0" w:space="0" w:color="auto"/>
        <w:bottom w:val="none" w:sz="0" w:space="0" w:color="auto"/>
        <w:right w:val="none" w:sz="0" w:space="0" w:color="auto"/>
      </w:divBdr>
    </w:div>
    <w:div w:id="1316375567">
      <w:bodyDiv w:val="1"/>
      <w:marLeft w:val="0"/>
      <w:marRight w:val="0"/>
      <w:marTop w:val="0"/>
      <w:marBottom w:val="0"/>
      <w:divBdr>
        <w:top w:val="none" w:sz="0" w:space="0" w:color="auto"/>
        <w:left w:val="none" w:sz="0" w:space="0" w:color="auto"/>
        <w:bottom w:val="none" w:sz="0" w:space="0" w:color="auto"/>
        <w:right w:val="none" w:sz="0" w:space="0" w:color="auto"/>
      </w:divBdr>
      <w:divsChild>
        <w:div w:id="1748191973">
          <w:marLeft w:val="0"/>
          <w:marRight w:val="0"/>
          <w:marTop w:val="0"/>
          <w:marBottom w:val="0"/>
          <w:divBdr>
            <w:top w:val="none" w:sz="0" w:space="0" w:color="auto"/>
            <w:left w:val="none" w:sz="0" w:space="0" w:color="auto"/>
            <w:bottom w:val="none" w:sz="0" w:space="0" w:color="auto"/>
            <w:right w:val="none" w:sz="0" w:space="0" w:color="auto"/>
          </w:divBdr>
          <w:divsChild>
            <w:div w:id="1400055536">
              <w:marLeft w:val="0"/>
              <w:marRight w:val="0"/>
              <w:marTop w:val="0"/>
              <w:marBottom w:val="0"/>
              <w:divBdr>
                <w:top w:val="none" w:sz="0" w:space="0" w:color="auto"/>
                <w:left w:val="none" w:sz="0" w:space="0" w:color="auto"/>
                <w:bottom w:val="none" w:sz="0" w:space="0" w:color="auto"/>
                <w:right w:val="none" w:sz="0" w:space="0" w:color="auto"/>
              </w:divBdr>
              <w:divsChild>
                <w:div w:id="918556642">
                  <w:marLeft w:val="0"/>
                  <w:marRight w:val="0"/>
                  <w:marTop w:val="0"/>
                  <w:marBottom w:val="0"/>
                  <w:divBdr>
                    <w:top w:val="none" w:sz="0" w:space="0" w:color="auto"/>
                    <w:left w:val="none" w:sz="0" w:space="0" w:color="auto"/>
                    <w:bottom w:val="none" w:sz="0" w:space="0" w:color="auto"/>
                    <w:right w:val="none" w:sz="0" w:space="0" w:color="auto"/>
                  </w:divBdr>
                  <w:divsChild>
                    <w:div w:id="1623657838">
                      <w:marLeft w:val="0"/>
                      <w:marRight w:val="0"/>
                      <w:marTop w:val="0"/>
                      <w:marBottom w:val="0"/>
                      <w:divBdr>
                        <w:top w:val="none" w:sz="0" w:space="0" w:color="auto"/>
                        <w:left w:val="none" w:sz="0" w:space="0" w:color="auto"/>
                        <w:bottom w:val="none" w:sz="0" w:space="0" w:color="auto"/>
                        <w:right w:val="none" w:sz="0" w:space="0" w:color="auto"/>
                      </w:divBdr>
                      <w:divsChild>
                        <w:div w:id="5199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614607">
      <w:bodyDiv w:val="1"/>
      <w:marLeft w:val="0"/>
      <w:marRight w:val="0"/>
      <w:marTop w:val="0"/>
      <w:marBottom w:val="0"/>
      <w:divBdr>
        <w:top w:val="none" w:sz="0" w:space="0" w:color="auto"/>
        <w:left w:val="none" w:sz="0" w:space="0" w:color="auto"/>
        <w:bottom w:val="none" w:sz="0" w:space="0" w:color="auto"/>
        <w:right w:val="none" w:sz="0" w:space="0" w:color="auto"/>
      </w:divBdr>
    </w:div>
    <w:div w:id="1320227709">
      <w:bodyDiv w:val="1"/>
      <w:marLeft w:val="0"/>
      <w:marRight w:val="0"/>
      <w:marTop w:val="0"/>
      <w:marBottom w:val="0"/>
      <w:divBdr>
        <w:top w:val="none" w:sz="0" w:space="0" w:color="auto"/>
        <w:left w:val="none" w:sz="0" w:space="0" w:color="auto"/>
        <w:bottom w:val="none" w:sz="0" w:space="0" w:color="auto"/>
        <w:right w:val="none" w:sz="0" w:space="0" w:color="auto"/>
      </w:divBdr>
    </w:div>
    <w:div w:id="1323703802">
      <w:bodyDiv w:val="1"/>
      <w:marLeft w:val="0"/>
      <w:marRight w:val="0"/>
      <w:marTop w:val="0"/>
      <w:marBottom w:val="0"/>
      <w:divBdr>
        <w:top w:val="none" w:sz="0" w:space="0" w:color="auto"/>
        <w:left w:val="none" w:sz="0" w:space="0" w:color="auto"/>
        <w:bottom w:val="none" w:sz="0" w:space="0" w:color="auto"/>
        <w:right w:val="none" w:sz="0" w:space="0" w:color="auto"/>
      </w:divBdr>
    </w:div>
    <w:div w:id="1326857819">
      <w:bodyDiv w:val="1"/>
      <w:marLeft w:val="0"/>
      <w:marRight w:val="0"/>
      <w:marTop w:val="0"/>
      <w:marBottom w:val="0"/>
      <w:divBdr>
        <w:top w:val="none" w:sz="0" w:space="0" w:color="auto"/>
        <w:left w:val="none" w:sz="0" w:space="0" w:color="auto"/>
        <w:bottom w:val="none" w:sz="0" w:space="0" w:color="auto"/>
        <w:right w:val="none" w:sz="0" w:space="0" w:color="auto"/>
      </w:divBdr>
      <w:divsChild>
        <w:div w:id="750003878">
          <w:marLeft w:val="0"/>
          <w:marRight w:val="0"/>
          <w:marTop w:val="0"/>
          <w:marBottom w:val="0"/>
          <w:divBdr>
            <w:top w:val="none" w:sz="0" w:space="0" w:color="auto"/>
            <w:left w:val="none" w:sz="0" w:space="0" w:color="auto"/>
            <w:bottom w:val="none" w:sz="0" w:space="0" w:color="auto"/>
            <w:right w:val="none" w:sz="0" w:space="0" w:color="auto"/>
          </w:divBdr>
          <w:divsChild>
            <w:div w:id="1686324910">
              <w:marLeft w:val="0"/>
              <w:marRight w:val="0"/>
              <w:marTop w:val="0"/>
              <w:marBottom w:val="0"/>
              <w:divBdr>
                <w:top w:val="none" w:sz="0" w:space="0" w:color="auto"/>
                <w:left w:val="none" w:sz="0" w:space="0" w:color="auto"/>
                <w:bottom w:val="none" w:sz="0" w:space="0" w:color="auto"/>
                <w:right w:val="none" w:sz="0" w:space="0" w:color="auto"/>
              </w:divBdr>
              <w:divsChild>
                <w:div w:id="495609886">
                  <w:marLeft w:val="0"/>
                  <w:marRight w:val="0"/>
                  <w:marTop w:val="0"/>
                  <w:marBottom w:val="0"/>
                  <w:divBdr>
                    <w:top w:val="none" w:sz="0" w:space="0" w:color="auto"/>
                    <w:left w:val="none" w:sz="0" w:space="0" w:color="auto"/>
                    <w:bottom w:val="none" w:sz="0" w:space="0" w:color="auto"/>
                    <w:right w:val="none" w:sz="0" w:space="0" w:color="auto"/>
                  </w:divBdr>
                  <w:divsChild>
                    <w:div w:id="1733576896">
                      <w:marLeft w:val="0"/>
                      <w:marRight w:val="0"/>
                      <w:marTop w:val="0"/>
                      <w:marBottom w:val="0"/>
                      <w:divBdr>
                        <w:top w:val="none" w:sz="0" w:space="0" w:color="auto"/>
                        <w:left w:val="none" w:sz="0" w:space="0" w:color="auto"/>
                        <w:bottom w:val="none" w:sz="0" w:space="0" w:color="auto"/>
                        <w:right w:val="none" w:sz="0" w:space="0" w:color="auto"/>
                      </w:divBdr>
                      <w:divsChild>
                        <w:div w:id="202624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243995">
      <w:bodyDiv w:val="1"/>
      <w:marLeft w:val="0"/>
      <w:marRight w:val="0"/>
      <w:marTop w:val="0"/>
      <w:marBottom w:val="0"/>
      <w:divBdr>
        <w:top w:val="none" w:sz="0" w:space="0" w:color="auto"/>
        <w:left w:val="none" w:sz="0" w:space="0" w:color="auto"/>
        <w:bottom w:val="none" w:sz="0" w:space="0" w:color="auto"/>
        <w:right w:val="none" w:sz="0" w:space="0" w:color="auto"/>
      </w:divBdr>
    </w:div>
    <w:div w:id="1347899463">
      <w:bodyDiv w:val="1"/>
      <w:marLeft w:val="0"/>
      <w:marRight w:val="0"/>
      <w:marTop w:val="0"/>
      <w:marBottom w:val="0"/>
      <w:divBdr>
        <w:top w:val="none" w:sz="0" w:space="0" w:color="auto"/>
        <w:left w:val="none" w:sz="0" w:space="0" w:color="auto"/>
        <w:bottom w:val="none" w:sz="0" w:space="0" w:color="auto"/>
        <w:right w:val="none" w:sz="0" w:space="0" w:color="auto"/>
      </w:divBdr>
    </w:div>
    <w:div w:id="1352683250">
      <w:bodyDiv w:val="1"/>
      <w:marLeft w:val="0"/>
      <w:marRight w:val="0"/>
      <w:marTop w:val="0"/>
      <w:marBottom w:val="0"/>
      <w:divBdr>
        <w:top w:val="none" w:sz="0" w:space="0" w:color="auto"/>
        <w:left w:val="none" w:sz="0" w:space="0" w:color="auto"/>
        <w:bottom w:val="none" w:sz="0" w:space="0" w:color="auto"/>
        <w:right w:val="none" w:sz="0" w:space="0" w:color="auto"/>
      </w:divBdr>
      <w:divsChild>
        <w:div w:id="1247612948">
          <w:marLeft w:val="0"/>
          <w:marRight w:val="0"/>
          <w:marTop w:val="0"/>
          <w:marBottom w:val="0"/>
          <w:divBdr>
            <w:top w:val="none" w:sz="0" w:space="0" w:color="auto"/>
            <w:left w:val="none" w:sz="0" w:space="0" w:color="auto"/>
            <w:bottom w:val="none" w:sz="0" w:space="0" w:color="auto"/>
            <w:right w:val="none" w:sz="0" w:space="0" w:color="auto"/>
          </w:divBdr>
          <w:divsChild>
            <w:div w:id="790055546">
              <w:marLeft w:val="0"/>
              <w:marRight w:val="0"/>
              <w:marTop w:val="0"/>
              <w:marBottom w:val="0"/>
              <w:divBdr>
                <w:top w:val="none" w:sz="0" w:space="0" w:color="auto"/>
                <w:left w:val="none" w:sz="0" w:space="0" w:color="auto"/>
                <w:bottom w:val="none" w:sz="0" w:space="0" w:color="auto"/>
                <w:right w:val="none" w:sz="0" w:space="0" w:color="auto"/>
              </w:divBdr>
              <w:divsChild>
                <w:div w:id="1687321029">
                  <w:marLeft w:val="0"/>
                  <w:marRight w:val="0"/>
                  <w:marTop w:val="0"/>
                  <w:marBottom w:val="0"/>
                  <w:divBdr>
                    <w:top w:val="none" w:sz="0" w:space="0" w:color="auto"/>
                    <w:left w:val="none" w:sz="0" w:space="0" w:color="auto"/>
                    <w:bottom w:val="none" w:sz="0" w:space="0" w:color="auto"/>
                    <w:right w:val="none" w:sz="0" w:space="0" w:color="auto"/>
                  </w:divBdr>
                  <w:divsChild>
                    <w:div w:id="1710960025">
                      <w:marLeft w:val="0"/>
                      <w:marRight w:val="0"/>
                      <w:marTop w:val="0"/>
                      <w:marBottom w:val="0"/>
                      <w:divBdr>
                        <w:top w:val="none" w:sz="0" w:space="0" w:color="auto"/>
                        <w:left w:val="none" w:sz="0" w:space="0" w:color="auto"/>
                        <w:bottom w:val="none" w:sz="0" w:space="0" w:color="auto"/>
                        <w:right w:val="none" w:sz="0" w:space="0" w:color="auto"/>
                      </w:divBdr>
                      <w:divsChild>
                        <w:div w:id="9426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183574">
      <w:bodyDiv w:val="1"/>
      <w:marLeft w:val="0"/>
      <w:marRight w:val="0"/>
      <w:marTop w:val="0"/>
      <w:marBottom w:val="0"/>
      <w:divBdr>
        <w:top w:val="none" w:sz="0" w:space="0" w:color="auto"/>
        <w:left w:val="none" w:sz="0" w:space="0" w:color="auto"/>
        <w:bottom w:val="none" w:sz="0" w:space="0" w:color="auto"/>
        <w:right w:val="none" w:sz="0" w:space="0" w:color="auto"/>
      </w:divBdr>
    </w:div>
    <w:div w:id="1359233258">
      <w:bodyDiv w:val="1"/>
      <w:marLeft w:val="0"/>
      <w:marRight w:val="0"/>
      <w:marTop w:val="0"/>
      <w:marBottom w:val="0"/>
      <w:divBdr>
        <w:top w:val="none" w:sz="0" w:space="0" w:color="auto"/>
        <w:left w:val="none" w:sz="0" w:space="0" w:color="auto"/>
        <w:bottom w:val="none" w:sz="0" w:space="0" w:color="auto"/>
        <w:right w:val="none" w:sz="0" w:space="0" w:color="auto"/>
      </w:divBdr>
    </w:div>
    <w:div w:id="1359576002">
      <w:bodyDiv w:val="1"/>
      <w:marLeft w:val="0"/>
      <w:marRight w:val="0"/>
      <w:marTop w:val="0"/>
      <w:marBottom w:val="0"/>
      <w:divBdr>
        <w:top w:val="none" w:sz="0" w:space="0" w:color="auto"/>
        <w:left w:val="none" w:sz="0" w:space="0" w:color="auto"/>
        <w:bottom w:val="none" w:sz="0" w:space="0" w:color="auto"/>
        <w:right w:val="none" w:sz="0" w:space="0" w:color="auto"/>
      </w:divBdr>
    </w:div>
    <w:div w:id="1368679291">
      <w:bodyDiv w:val="1"/>
      <w:marLeft w:val="0"/>
      <w:marRight w:val="0"/>
      <w:marTop w:val="0"/>
      <w:marBottom w:val="0"/>
      <w:divBdr>
        <w:top w:val="none" w:sz="0" w:space="0" w:color="auto"/>
        <w:left w:val="none" w:sz="0" w:space="0" w:color="auto"/>
        <w:bottom w:val="none" w:sz="0" w:space="0" w:color="auto"/>
        <w:right w:val="none" w:sz="0" w:space="0" w:color="auto"/>
      </w:divBdr>
    </w:div>
    <w:div w:id="1373265682">
      <w:bodyDiv w:val="1"/>
      <w:marLeft w:val="0"/>
      <w:marRight w:val="0"/>
      <w:marTop w:val="0"/>
      <w:marBottom w:val="0"/>
      <w:divBdr>
        <w:top w:val="none" w:sz="0" w:space="0" w:color="auto"/>
        <w:left w:val="none" w:sz="0" w:space="0" w:color="auto"/>
        <w:bottom w:val="none" w:sz="0" w:space="0" w:color="auto"/>
        <w:right w:val="none" w:sz="0" w:space="0" w:color="auto"/>
      </w:divBdr>
    </w:div>
    <w:div w:id="1373725300">
      <w:bodyDiv w:val="1"/>
      <w:marLeft w:val="0"/>
      <w:marRight w:val="0"/>
      <w:marTop w:val="0"/>
      <w:marBottom w:val="0"/>
      <w:divBdr>
        <w:top w:val="none" w:sz="0" w:space="0" w:color="auto"/>
        <w:left w:val="none" w:sz="0" w:space="0" w:color="auto"/>
        <w:bottom w:val="none" w:sz="0" w:space="0" w:color="auto"/>
        <w:right w:val="none" w:sz="0" w:space="0" w:color="auto"/>
      </w:divBdr>
    </w:div>
    <w:div w:id="1382049777">
      <w:bodyDiv w:val="1"/>
      <w:marLeft w:val="0"/>
      <w:marRight w:val="0"/>
      <w:marTop w:val="0"/>
      <w:marBottom w:val="0"/>
      <w:divBdr>
        <w:top w:val="none" w:sz="0" w:space="0" w:color="auto"/>
        <w:left w:val="none" w:sz="0" w:space="0" w:color="auto"/>
        <w:bottom w:val="none" w:sz="0" w:space="0" w:color="auto"/>
        <w:right w:val="none" w:sz="0" w:space="0" w:color="auto"/>
      </w:divBdr>
    </w:div>
    <w:div w:id="1384987616">
      <w:bodyDiv w:val="1"/>
      <w:marLeft w:val="0"/>
      <w:marRight w:val="0"/>
      <w:marTop w:val="0"/>
      <w:marBottom w:val="0"/>
      <w:divBdr>
        <w:top w:val="none" w:sz="0" w:space="0" w:color="auto"/>
        <w:left w:val="none" w:sz="0" w:space="0" w:color="auto"/>
        <w:bottom w:val="none" w:sz="0" w:space="0" w:color="auto"/>
        <w:right w:val="none" w:sz="0" w:space="0" w:color="auto"/>
      </w:divBdr>
    </w:div>
    <w:div w:id="1385523986">
      <w:bodyDiv w:val="1"/>
      <w:marLeft w:val="0"/>
      <w:marRight w:val="0"/>
      <w:marTop w:val="0"/>
      <w:marBottom w:val="0"/>
      <w:divBdr>
        <w:top w:val="none" w:sz="0" w:space="0" w:color="auto"/>
        <w:left w:val="none" w:sz="0" w:space="0" w:color="auto"/>
        <w:bottom w:val="none" w:sz="0" w:space="0" w:color="auto"/>
        <w:right w:val="none" w:sz="0" w:space="0" w:color="auto"/>
      </w:divBdr>
    </w:div>
    <w:div w:id="1386181901">
      <w:bodyDiv w:val="1"/>
      <w:marLeft w:val="0"/>
      <w:marRight w:val="0"/>
      <w:marTop w:val="0"/>
      <w:marBottom w:val="0"/>
      <w:divBdr>
        <w:top w:val="none" w:sz="0" w:space="0" w:color="auto"/>
        <w:left w:val="none" w:sz="0" w:space="0" w:color="auto"/>
        <w:bottom w:val="none" w:sz="0" w:space="0" w:color="auto"/>
        <w:right w:val="none" w:sz="0" w:space="0" w:color="auto"/>
      </w:divBdr>
    </w:div>
    <w:div w:id="1395155614">
      <w:bodyDiv w:val="1"/>
      <w:marLeft w:val="0"/>
      <w:marRight w:val="0"/>
      <w:marTop w:val="0"/>
      <w:marBottom w:val="0"/>
      <w:divBdr>
        <w:top w:val="none" w:sz="0" w:space="0" w:color="auto"/>
        <w:left w:val="none" w:sz="0" w:space="0" w:color="auto"/>
        <w:bottom w:val="none" w:sz="0" w:space="0" w:color="auto"/>
        <w:right w:val="none" w:sz="0" w:space="0" w:color="auto"/>
      </w:divBdr>
      <w:divsChild>
        <w:div w:id="601378250">
          <w:marLeft w:val="0"/>
          <w:marRight w:val="0"/>
          <w:marTop w:val="0"/>
          <w:marBottom w:val="0"/>
          <w:divBdr>
            <w:top w:val="none" w:sz="0" w:space="0" w:color="auto"/>
            <w:left w:val="none" w:sz="0" w:space="0" w:color="auto"/>
            <w:bottom w:val="none" w:sz="0" w:space="0" w:color="auto"/>
            <w:right w:val="none" w:sz="0" w:space="0" w:color="auto"/>
          </w:divBdr>
          <w:divsChild>
            <w:div w:id="1185291747">
              <w:marLeft w:val="0"/>
              <w:marRight w:val="0"/>
              <w:marTop w:val="0"/>
              <w:marBottom w:val="0"/>
              <w:divBdr>
                <w:top w:val="none" w:sz="0" w:space="0" w:color="auto"/>
                <w:left w:val="none" w:sz="0" w:space="0" w:color="auto"/>
                <w:bottom w:val="none" w:sz="0" w:space="0" w:color="auto"/>
                <w:right w:val="none" w:sz="0" w:space="0" w:color="auto"/>
              </w:divBdr>
              <w:divsChild>
                <w:div w:id="1868105437">
                  <w:marLeft w:val="2445"/>
                  <w:marRight w:val="2445"/>
                  <w:marTop w:val="0"/>
                  <w:marBottom w:val="0"/>
                  <w:divBdr>
                    <w:top w:val="none" w:sz="0" w:space="0" w:color="auto"/>
                    <w:left w:val="none" w:sz="0" w:space="0" w:color="auto"/>
                    <w:bottom w:val="none" w:sz="0" w:space="0" w:color="auto"/>
                    <w:right w:val="none" w:sz="0" w:space="0" w:color="auto"/>
                  </w:divBdr>
                  <w:divsChild>
                    <w:div w:id="1479809172">
                      <w:marLeft w:val="0"/>
                      <w:marRight w:val="0"/>
                      <w:marTop w:val="0"/>
                      <w:marBottom w:val="0"/>
                      <w:divBdr>
                        <w:top w:val="none" w:sz="0" w:space="0" w:color="auto"/>
                        <w:left w:val="none" w:sz="0" w:space="0" w:color="auto"/>
                        <w:bottom w:val="none" w:sz="0" w:space="0" w:color="auto"/>
                        <w:right w:val="none" w:sz="0" w:space="0" w:color="auto"/>
                      </w:divBdr>
                      <w:divsChild>
                        <w:div w:id="1764759085">
                          <w:marLeft w:val="0"/>
                          <w:marRight w:val="0"/>
                          <w:marTop w:val="0"/>
                          <w:marBottom w:val="0"/>
                          <w:divBdr>
                            <w:top w:val="none" w:sz="0" w:space="0" w:color="auto"/>
                            <w:left w:val="none" w:sz="0" w:space="0" w:color="auto"/>
                            <w:bottom w:val="none" w:sz="0" w:space="0" w:color="auto"/>
                            <w:right w:val="none" w:sz="0" w:space="0" w:color="auto"/>
                          </w:divBdr>
                          <w:divsChild>
                            <w:div w:id="917440956">
                              <w:marLeft w:val="0"/>
                              <w:marRight w:val="0"/>
                              <w:marTop w:val="0"/>
                              <w:marBottom w:val="0"/>
                              <w:divBdr>
                                <w:top w:val="none" w:sz="0" w:space="0" w:color="auto"/>
                                <w:left w:val="none" w:sz="0" w:space="0" w:color="auto"/>
                                <w:bottom w:val="none" w:sz="0" w:space="0" w:color="auto"/>
                                <w:right w:val="none" w:sz="0" w:space="0" w:color="auto"/>
                              </w:divBdr>
                              <w:divsChild>
                                <w:div w:id="2011131002">
                                  <w:marLeft w:val="0"/>
                                  <w:marRight w:val="0"/>
                                  <w:marTop w:val="0"/>
                                  <w:marBottom w:val="0"/>
                                  <w:divBdr>
                                    <w:top w:val="none" w:sz="0" w:space="0" w:color="auto"/>
                                    <w:left w:val="none" w:sz="0" w:space="0" w:color="auto"/>
                                    <w:bottom w:val="none" w:sz="0" w:space="0" w:color="auto"/>
                                    <w:right w:val="none" w:sz="0" w:space="0" w:color="auto"/>
                                  </w:divBdr>
                                  <w:divsChild>
                                    <w:div w:id="1452822266">
                                      <w:marLeft w:val="0"/>
                                      <w:marRight w:val="0"/>
                                      <w:marTop w:val="0"/>
                                      <w:marBottom w:val="0"/>
                                      <w:divBdr>
                                        <w:top w:val="none" w:sz="0" w:space="0" w:color="auto"/>
                                        <w:left w:val="none" w:sz="0" w:space="0" w:color="auto"/>
                                        <w:bottom w:val="none" w:sz="0" w:space="0" w:color="auto"/>
                                        <w:right w:val="none" w:sz="0" w:space="0" w:color="auto"/>
                                      </w:divBdr>
                                      <w:divsChild>
                                        <w:div w:id="674497295">
                                          <w:marLeft w:val="0"/>
                                          <w:marRight w:val="0"/>
                                          <w:marTop w:val="0"/>
                                          <w:marBottom w:val="0"/>
                                          <w:divBdr>
                                            <w:top w:val="none" w:sz="0" w:space="0" w:color="auto"/>
                                            <w:left w:val="none" w:sz="0" w:space="0" w:color="auto"/>
                                            <w:bottom w:val="none" w:sz="0" w:space="0" w:color="auto"/>
                                            <w:right w:val="none" w:sz="0" w:space="0" w:color="auto"/>
                                          </w:divBdr>
                                          <w:divsChild>
                                            <w:div w:id="17391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444950">
      <w:bodyDiv w:val="1"/>
      <w:marLeft w:val="0"/>
      <w:marRight w:val="0"/>
      <w:marTop w:val="0"/>
      <w:marBottom w:val="0"/>
      <w:divBdr>
        <w:top w:val="none" w:sz="0" w:space="0" w:color="auto"/>
        <w:left w:val="none" w:sz="0" w:space="0" w:color="auto"/>
        <w:bottom w:val="none" w:sz="0" w:space="0" w:color="auto"/>
        <w:right w:val="none" w:sz="0" w:space="0" w:color="auto"/>
      </w:divBdr>
      <w:divsChild>
        <w:div w:id="18971259">
          <w:marLeft w:val="0"/>
          <w:marRight w:val="0"/>
          <w:marTop w:val="0"/>
          <w:marBottom w:val="0"/>
          <w:divBdr>
            <w:top w:val="none" w:sz="0" w:space="0" w:color="auto"/>
            <w:left w:val="none" w:sz="0" w:space="0" w:color="auto"/>
            <w:bottom w:val="none" w:sz="0" w:space="0" w:color="auto"/>
            <w:right w:val="none" w:sz="0" w:space="0" w:color="auto"/>
          </w:divBdr>
          <w:divsChild>
            <w:div w:id="726682656">
              <w:marLeft w:val="0"/>
              <w:marRight w:val="0"/>
              <w:marTop w:val="0"/>
              <w:marBottom w:val="0"/>
              <w:divBdr>
                <w:top w:val="none" w:sz="0" w:space="0" w:color="auto"/>
                <w:left w:val="none" w:sz="0" w:space="0" w:color="auto"/>
                <w:bottom w:val="none" w:sz="0" w:space="0" w:color="auto"/>
                <w:right w:val="none" w:sz="0" w:space="0" w:color="auto"/>
              </w:divBdr>
            </w:div>
          </w:divsChild>
        </w:div>
        <w:div w:id="1819565775">
          <w:marLeft w:val="0"/>
          <w:marRight w:val="0"/>
          <w:marTop w:val="0"/>
          <w:marBottom w:val="0"/>
          <w:divBdr>
            <w:top w:val="none" w:sz="0" w:space="0" w:color="auto"/>
            <w:left w:val="none" w:sz="0" w:space="0" w:color="auto"/>
            <w:bottom w:val="none" w:sz="0" w:space="0" w:color="auto"/>
            <w:right w:val="none" w:sz="0" w:space="0" w:color="auto"/>
          </w:divBdr>
          <w:divsChild>
            <w:div w:id="17753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69076">
      <w:bodyDiv w:val="1"/>
      <w:marLeft w:val="0"/>
      <w:marRight w:val="0"/>
      <w:marTop w:val="0"/>
      <w:marBottom w:val="0"/>
      <w:divBdr>
        <w:top w:val="none" w:sz="0" w:space="0" w:color="auto"/>
        <w:left w:val="none" w:sz="0" w:space="0" w:color="auto"/>
        <w:bottom w:val="none" w:sz="0" w:space="0" w:color="auto"/>
        <w:right w:val="none" w:sz="0" w:space="0" w:color="auto"/>
      </w:divBdr>
    </w:div>
    <w:div w:id="1405641142">
      <w:bodyDiv w:val="1"/>
      <w:marLeft w:val="0"/>
      <w:marRight w:val="0"/>
      <w:marTop w:val="0"/>
      <w:marBottom w:val="0"/>
      <w:divBdr>
        <w:top w:val="none" w:sz="0" w:space="0" w:color="auto"/>
        <w:left w:val="none" w:sz="0" w:space="0" w:color="auto"/>
        <w:bottom w:val="none" w:sz="0" w:space="0" w:color="auto"/>
        <w:right w:val="none" w:sz="0" w:space="0" w:color="auto"/>
      </w:divBdr>
      <w:divsChild>
        <w:div w:id="586184714">
          <w:marLeft w:val="0"/>
          <w:marRight w:val="0"/>
          <w:marTop w:val="0"/>
          <w:marBottom w:val="0"/>
          <w:divBdr>
            <w:top w:val="none" w:sz="0" w:space="0" w:color="auto"/>
            <w:left w:val="none" w:sz="0" w:space="0" w:color="auto"/>
            <w:bottom w:val="none" w:sz="0" w:space="0" w:color="auto"/>
            <w:right w:val="none" w:sz="0" w:space="0" w:color="auto"/>
          </w:divBdr>
          <w:divsChild>
            <w:div w:id="1879127041">
              <w:marLeft w:val="0"/>
              <w:marRight w:val="0"/>
              <w:marTop w:val="0"/>
              <w:marBottom w:val="0"/>
              <w:divBdr>
                <w:top w:val="none" w:sz="0" w:space="0" w:color="auto"/>
                <w:left w:val="none" w:sz="0" w:space="0" w:color="auto"/>
                <w:bottom w:val="none" w:sz="0" w:space="0" w:color="auto"/>
                <w:right w:val="none" w:sz="0" w:space="0" w:color="auto"/>
              </w:divBdr>
              <w:divsChild>
                <w:div w:id="933440541">
                  <w:marLeft w:val="0"/>
                  <w:marRight w:val="0"/>
                  <w:marTop w:val="0"/>
                  <w:marBottom w:val="0"/>
                  <w:divBdr>
                    <w:top w:val="none" w:sz="0" w:space="0" w:color="auto"/>
                    <w:left w:val="none" w:sz="0" w:space="0" w:color="auto"/>
                    <w:bottom w:val="none" w:sz="0" w:space="0" w:color="auto"/>
                    <w:right w:val="none" w:sz="0" w:space="0" w:color="auto"/>
                  </w:divBdr>
                  <w:divsChild>
                    <w:div w:id="1849951354">
                      <w:marLeft w:val="0"/>
                      <w:marRight w:val="0"/>
                      <w:marTop w:val="0"/>
                      <w:marBottom w:val="0"/>
                      <w:divBdr>
                        <w:top w:val="none" w:sz="0" w:space="0" w:color="auto"/>
                        <w:left w:val="none" w:sz="0" w:space="0" w:color="auto"/>
                        <w:bottom w:val="none" w:sz="0" w:space="0" w:color="auto"/>
                        <w:right w:val="none" w:sz="0" w:space="0" w:color="auto"/>
                      </w:divBdr>
                      <w:divsChild>
                        <w:div w:id="1372728039">
                          <w:marLeft w:val="0"/>
                          <w:marRight w:val="0"/>
                          <w:marTop w:val="0"/>
                          <w:marBottom w:val="0"/>
                          <w:divBdr>
                            <w:top w:val="none" w:sz="0" w:space="0" w:color="auto"/>
                            <w:left w:val="none" w:sz="0" w:space="0" w:color="auto"/>
                            <w:bottom w:val="none" w:sz="0" w:space="0" w:color="auto"/>
                            <w:right w:val="none" w:sz="0" w:space="0" w:color="auto"/>
                          </w:divBdr>
                          <w:divsChild>
                            <w:div w:id="1332561533">
                              <w:marLeft w:val="0"/>
                              <w:marRight w:val="0"/>
                              <w:marTop w:val="0"/>
                              <w:marBottom w:val="0"/>
                              <w:divBdr>
                                <w:top w:val="none" w:sz="0" w:space="0" w:color="auto"/>
                                <w:left w:val="none" w:sz="0" w:space="0" w:color="auto"/>
                                <w:bottom w:val="none" w:sz="0" w:space="0" w:color="auto"/>
                                <w:right w:val="none" w:sz="0" w:space="0" w:color="auto"/>
                              </w:divBdr>
                              <w:divsChild>
                                <w:div w:id="173884997">
                                  <w:marLeft w:val="0"/>
                                  <w:marRight w:val="0"/>
                                  <w:marTop w:val="0"/>
                                  <w:marBottom w:val="0"/>
                                  <w:divBdr>
                                    <w:top w:val="none" w:sz="0" w:space="0" w:color="auto"/>
                                    <w:left w:val="none" w:sz="0" w:space="0" w:color="auto"/>
                                    <w:bottom w:val="none" w:sz="0" w:space="0" w:color="auto"/>
                                    <w:right w:val="none" w:sz="0" w:space="0" w:color="auto"/>
                                  </w:divBdr>
                                  <w:divsChild>
                                    <w:div w:id="605041204">
                                      <w:marLeft w:val="0"/>
                                      <w:marRight w:val="0"/>
                                      <w:marTop w:val="0"/>
                                      <w:marBottom w:val="0"/>
                                      <w:divBdr>
                                        <w:top w:val="none" w:sz="0" w:space="0" w:color="auto"/>
                                        <w:left w:val="none" w:sz="0" w:space="0" w:color="auto"/>
                                        <w:bottom w:val="none" w:sz="0" w:space="0" w:color="auto"/>
                                        <w:right w:val="none" w:sz="0" w:space="0" w:color="auto"/>
                                      </w:divBdr>
                                      <w:divsChild>
                                        <w:div w:id="1978759427">
                                          <w:marLeft w:val="0"/>
                                          <w:marRight w:val="0"/>
                                          <w:marTop w:val="0"/>
                                          <w:marBottom w:val="0"/>
                                          <w:divBdr>
                                            <w:top w:val="none" w:sz="0" w:space="0" w:color="auto"/>
                                            <w:left w:val="none" w:sz="0" w:space="0" w:color="auto"/>
                                            <w:bottom w:val="none" w:sz="0" w:space="0" w:color="auto"/>
                                            <w:right w:val="none" w:sz="0" w:space="0" w:color="auto"/>
                                          </w:divBdr>
                                          <w:divsChild>
                                            <w:div w:id="679936610">
                                              <w:marLeft w:val="0"/>
                                              <w:marRight w:val="0"/>
                                              <w:marTop w:val="0"/>
                                              <w:marBottom w:val="0"/>
                                              <w:divBdr>
                                                <w:top w:val="none" w:sz="0" w:space="0" w:color="auto"/>
                                                <w:left w:val="none" w:sz="0" w:space="0" w:color="auto"/>
                                                <w:bottom w:val="none" w:sz="0" w:space="0" w:color="auto"/>
                                                <w:right w:val="none" w:sz="0" w:space="0" w:color="auto"/>
                                              </w:divBdr>
                                              <w:divsChild>
                                                <w:div w:id="19662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6876293">
      <w:bodyDiv w:val="1"/>
      <w:marLeft w:val="0"/>
      <w:marRight w:val="0"/>
      <w:marTop w:val="0"/>
      <w:marBottom w:val="0"/>
      <w:divBdr>
        <w:top w:val="none" w:sz="0" w:space="0" w:color="auto"/>
        <w:left w:val="none" w:sz="0" w:space="0" w:color="auto"/>
        <w:bottom w:val="none" w:sz="0" w:space="0" w:color="auto"/>
        <w:right w:val="none" w:sz="0" w:space="0" w:color="auto"/>
      </w:divBdr>
      <w:divsChild>
        <w:div w:id="902562284">
          <w:marLeft w:val="0"/>
          <w:marRight w:val="0"/>
          <w:marTop w:val="0"/>
          <w:marBottom w:val="0"/>
          <w:divBdr>
            <w:top w:val="none" w:sz="0" w:space="0" w:color="auto"/>
            <w:left w:val="none" w:sz="0" w:space="0" w:color="auto"/>
            <w:bottom w:val="none" w:sz="0" w:space="0" w:color="auto"/>
            <w:right w:val="none" w:sz="0" w:space="0" w:color="auto"/>
          </w:divBdr>
          <w:divsChild>
            <w:div w:id="671369486">
              <w:marLeft w:val="0"/>
              <w:marRight w:val="0"/>
              <w:marTop w:val="0"/>
              <w:marBottom w:val="0"/>
              <w:divBdr>
                <w:top w:val="none" w:sz="0" w:space="0" w:color="auto"/>
                <w:left w:val="none" w:sz="0" w:space="0" w:color="auto"/>
                <w:bottom w:val="none" w:sz="0" w:space="0" w:color="auto"/>
                <w:right w:val="none" w:sz="0" w:space="0" w:color="auto"/>
              </w:divBdr>
              <w:divsChild>
                <w:div w:id="693314193">
                  <w:marLeft w:val="2700"/>
                  <w:marRight w:val="2700"/>
                  <w:marTop w:val="0"/>
                  <w:marBottom w:val="0"/>
                  <w:divBdr>
                    <w:top w:val="none" w:sz="0" w:space="0" w:color="auto"/>
                    <w:left w:val="none" w:sz="0" w:space="0" w:color="auto"/>
                    <w:bottom w:val="none" w:sz="0" w:space="0" w:color="auto"/>
                    <w:right w:val="none" w:sz="0" w:space="0" w:color="auto"/>
                  </w:divBdr>
                  <w:divsChild>
                    <w:div w:id="1991979396">
                      <w:marLeft w:val="0"/>
                      <w:marRight w:val="0"/>
                      <w:marTop w:val="0"/>
                      <w:marBottom w:val="0"/>
                      <w:divBdr>
                        <w:top w:val="none" w:sz="0" w:space="0" w:color="auto"/>
                        <w:left w:val="none" w:sz="0" w:space="0" w:color="auto"/>
                        <w:bottom w:val="none" w:sz="0" w:space="0" w:color="auto"/>
                        <w:right w:val="none" w:sz="0" w:space="0" w:color="auto"/>
                      </w:divBdr>
                      <w:divsChild>
                        <w:div w:id="204414060">
                          <w:marLeft w:val="0"/>
                          <w:marRight w:val="0"/>
                          <w:marTop w:val="0"/>
                          <w:marBottom w:val="0"/>
                          <w:divBdr>
                            <w:top w:val="none" w:sz="0" w:space="0" w:color="auto"/>
                            <w:left w:val="none" w:sz="0" w:space="0" w:color="auto"/>
                            <w:bottom w:val="none" w:sz="0" w:space="0" w:color="auto"/>
                            <w:right w:val="none" w:sz="0" w:space="0" w:color="auto"/>
                          </w:divBdr>
                          <w:divsChild>
                            <w:div w:id="787359260">
                              <w:marLeft w:val="0"/>
                              <w:marRight w:val="0"/>
                              <w:marTop w:val="0"/>
                              <w:marBottom w:val="0"/>
                              <w:divBdr>
                                <w:top w:val="none" w:sz="0" w:space="0" w:color="auto"/>
                                <w:left w:val="none" w:sz="0" w:space="0" w:color="auto"/>
                                <w:bottom w:val="none" w:sz="0" w:space="0" w:color="auto"/>
                                <w:right w:val="none" w:sz="0" w:space="0" w:color="auto"/>
                              </w:divBdr>
                              <w:divsChild>
                                <w:div w:id="1046225126">
                                  <w:marLeft w:val="0"/>
                                  <w:marRight w:val="0"/>
                                  <w:marTop w:val="0"/>
                                  <w:marBottom w:val="0"/>
                                  <w:divBdr>
                                    <w:top w:val="none" w:sz="0" w:space="0" w:color="auto"/>
                                    <w:left w:val="none" w:sz="0" w:space="0" w:color="auto"/>
                                    <w:bottom w:val="none" w:sz="0" w:space="0" w:color="auto"/>
                                    <w:right w:val="none" w:sz="0" w:space="0" w:color="auto"/>
                                  </w:divBdr>
                                  <w:divsChild>
                                    <w:div w:id="1954240410">
                                      <w:marLeft w:val="0"/>
                                      <w:marRight w:val="0"/>
                                      <w:marTop w:val="0"/>
                                      <w:marBottom w:val="0"/>
                                      <w:divBdr>
                                        <w:top w:val="none" w:sz="0" w:space="0" w:color="auto"/>
                                        <w:left w:val="none" w:sz="0" w:space="0" w:color="auto"/>
                                        <w:bottom w:val="none" w:sz="0" w:space="0" w:color="auto"/>
                                        <w:right w:val="none" w:sz="0" w:space="0" w:color="auto"/>
                                      </w:divBdr>
                                      <w:divsChild>
                                        <w:div w:id="815103788">
                                          <w:marLeft w:val="0"/>
                                          <w:marRight w:val="0"/>
                                          <w:marTop w:val="0"/>
                                          <w:marBottom w:val="0"/>
                                          <w:divBdr>
                                            <w:top w:val="none" w:sz="0" w:space="0" w:color="auto"/>
                                            <w:left w:val="none" w:sz="0" w:space="0" w:color="auto"/>
                                            <w:bottom w:val="none" w:sz="0" w:space="0" w:color="auto"/>
                                            <w:right w:val="none" w:sz="0" w:space="0" w:color="auto"/>
                                          </w:divBdr>
                                          <w:divsChild>
                                            <w:div w:id="7898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7537399">
      <w:bodyDiv w:val="1"/>
      <w:marLeft w:val="0"/>
      <w:marRight w:val="0"/>
      <w:marTop w:val="0"/>
      <w:marBottom w:val="0"/>
      <w:divBdr>
        <w:top w:val="none" w:sz="0" w:space="0" w:color="auto"/>
        <w:left w:val="none" w:sz="0" w:space="0" w:color="auto"/>
        <w:bottom w:val="none" w:sz="0" w:space="0" w:color="auto"/>
        <w:right w:val="none" w:sz="0" w:space="0" w:color="auto"/>
      </w:divBdr>
    </w:div>
    <w:div w:id="1407728995">
      <w:bodyDiv w:val="1"/>
      <w:marLeft w:val="0"/>
      <w:marRight w:val="0"/>
      <w:marTop w:val="0"/>
      <w:marBottom w:val="0"/>
      <w:divBdr>
        <w:top w:val="none" w:sz="0" w:space="0" w:color="auto"/>
        <w:left w:val="none" w:sz="0" w:space="0" w:color="auto"/>
        <w:bottom w:val="none" w:sz="0" w:space="0" w:color="auto"/>
        <w:right w:val="none" w:sz="0" w:space="0" w:color="auto"/>
      </w:divBdr>
    </w:div>
    <w:div w:id="1419254329">
      <w:bodyDiv w:val="1"/>
      <w:marLeft w:val="0"/>
      <w:marRight w:val="0"/>
      <w:marTop w:val="0"/>
      <w:marBottom w:val="0"/>
      <w:divBdr>
        <w:top w:val="none" w:sz="0" w:space="0" w:color="auto"/>
        <w:left w:val="none" w:sz="0" w:space="0" w:color="auto"/>
        <w:bottom w:val="none" w:sz="0" w:space="0" w:color="auto"/>
        <w:right w:val="none" w:sz="0" w:space="0" w:color="auto"/>
      </w:divBdr>
    </w:div>
    <w:div w:id="1420105089">
      <w:bodyDiv w:val="1"/>
      <w:marLeft w:val="0"/>
      <w:marRight w:val="0"/>
      <w:marTop w:val="0"/>
      <w:marBottom w:val="0"/>
      <w:divBdr>
        <w:top w:val="none" w:sz="0" w:space="0" w:color="auto"/>
        <w:left w:val="none" w:sz="0" w:space="0" w:color="auto"/>
        <w:bottom w:val="none" w:sz="0" w:space="0" w:color="auto"/>
        <w:right w:val="none" w:sz="0" w:space="0" w:color="auto"/>
      </w:divBdr>
    </w:div>
    <w:div w:id="1424185233">
      <w:bodyDiv w:val="1"/>
      <w:marLeft w:val="0"/>
      <w:marRight w:val="0"/>
      <w:marTop w:val="0"/>
      <w:marBottom w:val="0"/>
      <w:divBdr>
        <w:top w:val="none" w:sz="0" w:space="0" w:color="auto"/>
        <w:left w:val="none" w:sz="0" w:space="0" w:color="auto"/>
        <w:bottom w:val="none" w:sz="0" w:space="0" w:color="auto"/>
        <w:right w:val="none" w:sz="0" w:space="0" w:color="auto"/>
      </w:divBdr>
    </w:div>
    <w:div w:id="1426801490">
      <w:bodyDiv w:val="1"/>
      <w:marLeft w:val="0"/>
      <w:marRight w:val="0"/>
      <w:marTop w:val="0"/>
      <w:marBottom w:val="0"/>
      <w:divBdr>
        <w:top w:val="none" w:sz="0" w:space="0" w:color="auto"/>
        <w:left w:val="none" w:sz="0" w:space="0" w:color="auto"/>
        <w:bottom w:val="none" w:sz="0" w:space="0" w:color="auto"/>
        <w:right w:val="none" w:sz="0" w:space="0" w:color="auto"/>
      </w:divBdr>
    </w:div>
    <w:div w:id="1426801561">
      <w:bodyDiv w:val="1"/>
      <w:marLeft w:val="0"/>
      <w:marRight w:val="0"/>
      <w:marTop w:val="0"/>
      <w:marBottom w:val="0"/>
      <w:divBdr>
        <w:top w:val="none" w:sz="0" w:space="0" w:color="auto"/>
        <w:left w:val="none" w:sz="0" w:space="0" w:color="auto"/>
        <w:bottom w:val="none" w:sz="0" w:space="0" w:color="auto"/>
        <w:right w:val="none" w:sz="0" w:space="0" w:color="auto"/>
      </w:divBdr>
    </w:div>
    <w:div w:id="1427923834">
      <w:bodyDiv w:val="1"/>
      <w:marLeft w:val="0"/>
      <w:marRight w:val="0"/>
      <w:marTop w:val="0"/>
      <w:marBottom w:val="0"/>
      <w:divBdr>
        <w:top w:val="none" w:sz="0" w:space="0" w:color="auto"/>
        <w:left w:val="none" w:sz="0" w:space="0" w:color="auto"/>
        <w:bottom w:val="none" w:sz="0" w:space="0" w:color="auto"/>
        <w:right w:val="none" w:sz="0" w:space="0" w:color="auto"/>
      </w:divBdr>
    </w:div>
    <w:div w:id="1428580524">
      <w:bodyDiv w:val="1"/>
      <w:marLeft w:val="0"/>
      <w:marRight w:val="0"/>
      <w:marTop w:val="0"/>
      <w:marBottom w:val="0"/>
      <w:divBdr>
        <w:top w:val="none" w:sz="0" w:space="0" w:color="auto"/>
        <w:left w:val="none" w:sz="0" w:space="0" w:color="auto"/>
        <w:bottom w:val="none" w:sz="0" w:space="0" w:color="auto"/>
        <w:right w:val="none" w:sz="0" w:space="0" w:color="auto"/>
      </w:divBdr>
    </w:div>
    <w:div w:id="1429345813">
      <w:bodyDiv w:val="1"/>
      <w:marLeft w:val="0"/>
      <w:marRight w:val="0"/>
      <w:marTop w:val="0"/>
      <w:marBottom w:val="0"/>
      <w:divBdr>
        <w:top w:val="none" w:sz="0" w:space="0" w:color="auto"/>
        <w:left w:val="none" w:sz="0" w:space="0" w:color="auto"/>
        <w:bottom w:val="none" w:sz="0" w:space="0" w:color="auto"/>
        <w:right w:val="none" w:sz="0" w:space="0" w:color="auto"/>
      </w:divBdr>
    </w:div>
    <w:div w:id="1429888860">
      <w:bodyDiv w:val="1"/>
      <w:marLeft w:val="0"/>
      <w:marRight w:val="0"/>
      <w:marTop w:val="0"/>
      <w:marBottom w:val="0"/>
      <w:divBdr>
        <w:top w:val="none" w:sz="0" w:space="0" w:color="auto"/>
        <w:left w:val="none" w:sz="0" w:space="0" w:color="auto"/>
        <w:bottom w:val="none" w:sz="0" w:space="0" w:color="auto"/>
        <w:right w:val="none" w:sz="0" w:space="0" w:color="auto"/>
      </w:divBdr>
    </w:div>
    <w:div w:id="1434328053">
      <w:bodyDiv w:val="1"/>
      <w:marLeft w:val="0"/>
      <w:marRight w:val="0"/>
      <w:marTop w:val="0"/>
      <w:marBottom w:val="0"/>
      <w:divBdr>
        <w:top w:val="none" w:sz="0" w:space="0" w:color="auto"/>
        <w:left w:val="none" w:sz="0" w:space="0" w:color="auto"/>
        <w:bottom w:val="none" w:sz="0" w:space="0" w:color="auto"/>
        <w:right w:val="none" w:sz="0" w:space="0" w:color="auto"/>
      </w:divBdr>
    </w:div>
    <w:div w:id="1439637389">
      <w:bodyDiv w:val="1"/>
      <w:marLeft w:val="0"/>
      <w:marRight w:val="0"/>
      <w:marTop w:val="0"/>
      <w:marBottom w:val="0"/>
      <w:divBdr>
        <w:top w:val="none" w:sz="0" w:space="0" w:color="auto"/>
        <w:left w:val="none" w:sz="0" w:space="0" w:color="auto"/>
        <w:bottom w:val="none" w:sz="0" w:space="0" w:color="auto"/>
        <w:right w:val="none" w:sz="0" w:space="0" w:color="auto"/>
      </w:divBdr>
    </w:div>
    <w:div w:id="1442841600">
      <w:bodyDiv w:val="1"/>
      <w:marLeft w:val="0"/>
      <w:marRight w:val="0"/>
      <w:marTop w:val="0"/>
      <w:marBottom w:val="0"/>
      <w:divBdr>
        <w:top w:val="none" w:sz="0" w:space="0" w:color="auto"/>
        <w:left w:val="none" w:sz="0" w:space="0" w:color="auto"/>
        <w:bottom w:val="none" w:sz="0" w:space="0" w:color="auto"/>
        <w:right w:val="none" w:sz="0" w:space="0" w:color="auto"/>
      </w:divBdr>
    </w:div>
    <w:div w:id="1444882902">
      <w:bodyDiv w:val="1"/>
      <w:marLeft w:val="0"/>
      <w:marRight w:val="0"/>
      <w:marTop w:val="0"/>
      <w:marBottom w:val="0"/>
      <w:divBdr>
        <w:top w:val="none" w:sz="0" w:space="0" w:color="auto"/>
        <w:left w:val="none" w:sz="0" w:space="0" w:color="auto"/>
        <w:bottom w:val="none" w:sz="0" w:space="0" w:color="auto"/>
        <w:right w:val="none" w:sz="0" w:space="0" w:color="auto"/>
      </w:divBdr>
    </w:div>
    <w:div w:id="1445074034">
      <w:bodyDiv w:val="1"/>
      <w:marLeft w:val="0"/>
      <w:marRight w:val="0"/>
      <w:marTop w:val="0"/>
      <w:marBottom w:val="0"/>
      <w:divBdr>
        <w:top w:val="none" w:sz="0" w:space="0" w:color="auto"/>
        <w:left w:val="none" w:sz="0" w:space="0" w:color="auto"/>
        <w:bottom w:val="none" w:sz="0" w:space="0" w:color="auto"/>
        <w:right w:val="none" w:sz="0" w:space="0" w:color="auto"/>
      </w:divBdr>
    </w:div>
    <w:div w:id="1448887587">
      <w:bodyDiv w:val="1"/>
      <w:marLeft w:val="0"/>
      <w:marRight w:val="0"/>
      <w:marTop w:val="0"/>
      <w:marBottom w:val="0"/>
      <w:divBdr>
        <w:top w:val="none" w:sz="0" w:space="0" w:color="auto"/>
        <w:left w:val="none" w:sz="0" w:space="0" w:color="auto"/>
        <w:bottom w:val="none" w:sz="0" w:space="0" w:color="auto"/>
        <w:right w:val="none" w:sz="0" w:space="0" w:color="auto"/>
      </w:divBdr>
    </w:div>
    <w:div w:id="1449204146">
      <w:bodyDiv w:val="1"/>
      <w:marLeft w:val="0"/>
      <w:marRight w:val="0"/>
      <w:marTop w:val="0"/>
      <w:marBottom w:val="0"/>
      <w:divBdr>
        <w:top w:val="none" w:sz="0" w:space="0" w:color="auto"/>
        <w:left w:val="none" w:sz="0" w:space="0" w:color="auto"/>
        <w:bottom w:val="none" w:sz="0" w:space="0" w:color="auto"/>
        <w:right w:val="none" w:sz="0" w:space="0" w:color="auto"/>
      </w:divBdr>
    </w:div>
    <w:div w:id="1452165944">
      <w:bodyDiv w:val="1"/>
      <w:marLeft w:val="0"/>
      <w:marRight w:val="0"/>
      <w:marTop w:val="0"/>
      <w:marBottom w:val="0"/>
      <w:divBdr>
        <w:top w:val="none" w:sz="0" w:space="0" w:color="auto"/>
        <w:left w:val="none" w:sz="0" w:space="0" w:color="auto"/>
        <w:bottom w:val="none" w:sz="0" w:space="0" w:color="auto"/>
        <w:right w:val="none" w:sz="0" w:space="0" w:color="auto"/>
      </w:divBdr>
      <w:divsChild>
        <w:div w:id="851409887">
          <w:marLeft w:val="0"/>
          <w:marRight w:val="0"/>
          <w:marTop w:val="0"/>
          <w:marBottom w:val="0"/>
          <w:divBdr>
            <w:top w:val="none" w:sz="0" w:space="0" w:color="auto"/>
            <w:left w:val="none" w:sz="0" w:space="0" w:color="auto"/>
            <w:bottom w:val="none" w:sz="0" w:space="0" w:color="auto"/>
            <w:right w:val="none" w:sz="0" w:space="0" w:color="auto"/>
          </w:divBdr>
          <w:divsChild>
            <w:div w:id="1168135155">
              <w:marLeft w:val="0"/>
              <w:marRight w:val="0"/>
              <w:marTop w:val="0"/>
              <w:marBottom w:val="0"/>
              <w:divBdr>
                <w:top w:val="none" w:sz="0" w:space="0" w:color="auto"/>
                <w:left w:val="none" w:sz="0" w:space="0" w:color="auto"/>
                <w:bottom w:val="none" w:sz="0" w:space="0" w:color="auto"/>
                <w:right w:val="none" w:sz="0" w:space="0" w:color="auto"/>
              </w:divBdr>
              <w:divsChild>
                <w:div w:id="377898624">
                  <w:marLeft w:val="2715"/>
                  <w:marRight w:val="2700"/>
                  <w:marTop w:val="0"/>
                  <w:marBottom w:val="0"/>
                  <w:divBdr>
                    <w:top w:val="none" w:sz="0" w:space="0" w:color="auto"/>
                    <w:left w:val="none" w:sz="0" w:space="0" w:color="auto"/>
                    <w:bottom w:val="none" w:sz="0" w:space="0" w:color="auto"/>
                    <w:right w:val="none" w:sz="0" w:space="0" w:color="auto"/>
                  </w:divBdr>
                  <w:divsChild>
                    <w:div w:id="1142455449">
                      <w:marLeft w:val="0"/>
                      <w:marRight w:val="0"/>
                      <w:marTop w:val="0"/>
                      <w:marBottom w:val="0"/>
                      <w:divBdr>
                        <w:top w:val="none" w:sz="0" w:space="0" w:color="auto"/>
                        <w:left w:val="none" w:sz="0" w:space="0" w:color="auto"/>
                        <w:bottom w:val="none" w:sz="0" w:space="0" w:color="auto"/>
                        <w:right w:val="none" w:sz="0" w:space="0" w:color="auto"/>
                      </w:divBdr>
                      <w:divsChild>
                        <w:div w:id="1550919528">
                          <w:marLeft w:val="0"/>
                          <w:marRight w:val="0"/>
                          <w:marTop w:val="0"/>
                          <w:marBottom w:val="0"/>
                          <w:divBdr>
                            <w:top w:val="none" w:sz="0" w:space="0" w:color="auto"/>
                            <w:left w:val="none" w:sz="0" w:space="0" w:color="auto"/>
                            <w:bottom w:val="none" w:sz="0" w:space="0" w:color="auto"/>
                            <w:right w:val="none" w:sz="0" w:space="0" w:color="auto"/>
                          </w:divBdr>
                          <w:divsChild>
                            <w:div w:id="1340355326">
                              <w:marLeft w:val="0"/>
                              <w:marRight w:val="0"/>
                              <w:marTop w:val="0"/>
                              <w:marBottom w:val="0"/>
                              <w:divBdr>
                                <w:top w:val="none" w:sz="0" w:space="0" w:color="auto"/>
                                <w:left w:val="none" w:sz="0" w:space="0" w:color="auto"/>
                                <w:bottom w:val="none" w:sz="0" w:space="0" w:color="auto"/>
                                <w:right w:val="none" w:sz="0" w:space="0" w:color="auto"/>
                              </w:divBdr>
                              <w:divsChild>
                                <w:div w:id="1363550399">
                                  <w:marLeft w:val="0"/>
                                  <w:marRight w:val="0"/>
                                  <w:marTop w:val="0"/>
                                  <w:marBottom w:val="0"/>
                                  <w:divBdr>
                                    <w:top w:val="none" w:sz="0" w:space="0" w:color="auto"/>
                                    <w:left w:val="none" w:sz="0" w:space="0" w:color="auto"/>
                                    <w:bottom w:val="none" w:sz="0" w:space="0" w:color="auto"/>
                                    <w:right w:val="none" w:sz="0" w:space="0" w:color="auto"/>
                                  </w:divBdr>
                                  <w:divsChild>
                                    <w:div w:id="1550649313">
                                      <w:marLeft w:val="0"/>
                                      <w:marRight w:val="0"/>
                                      <w:marTop w:val="0"/>
                                      <w:marBottom w:val="0"/>
                                      <w:divBdr>
                                        <w:top w:val="none" w:sz="0" w:space="0" w:color="auto"/>
                                        <w:left w:val="none" w:sz="0" w:space="0" w:color="auto"/>
                                        <w:bottom w:val="none" w:sz="0" w:space="0" w:color="auto"/>
                                        <w:right w:val="none" w:sz="0" w:space="0" w:color="auto"/>
                                      </w:divBdr>
                                      <w:divsChild>
                                        <w:div w:id="573587673">
                                          <w:marLeft w:val="0"/>
                                          <w:marRight w:val="0"/>
                                          <w:marTop w:val="0"/>
                                          <w:marBottom w:val="0"/>
                                          <w:divBdr>
                                            <w:top w:val="none" w:sz="0" w:space="0" w:color="auto"/>
                                            <w:left w:val="none" w:sz="0" w:space="0" w:color="auto"/>
                                            <w:bottom w:val="none" w:sz="0" w:space="0" w:color="auto"/>
                                            <w:right w:val="none" w:sz="0" w:space="0" w:color="auto"/>
                                          </w:divBdr>
                                          <w:divsChild>
                                            <w:div w:id="1416634144">
                                              <w:marLeft w:val="0"/>
                                              <w:marRight w:val="0"/>
                                              <w:marTop w:val="0"/>
                                              <w:marBottom w:val="0"/>
                                              <w:divBdr>
                                                <w:top w:val="none" w:sz="0" w:space="0" w:color="auto"/>
                                                <w:left w:val="none" w:sz="0" w:space="0" w:color="auto"/>
                                                <w:bottom w:val="none" w:sz="0" w:space="0" w:color="auto"/>
                                                <w:right w:val="none" w:sz="0" w:space="0" w:color="auto"/>
                                              </w:divBdr>
                                              <w:divsChild>
                                                <w:div w:id="8055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3158583">
      <w:bodyDiv w:val="1"/>
      <w:marLeft w:val="0"/>
      <w:marRight w:val="0"/>
      <w:marTop w:val="0"/>
      <w:marBottom w:val="0"/>
      <w:divBdr>
        <w:top w:val="none" w:sz="0" w:space="0" w:color="auto"/>
        <w:left w:val="none" w:sz="0" w:space="0" w:color="auto"/>
        <w:bottom w:val="none" w:sz="0" w:space="0" w:color="auto"/>
        <w:right w:val="none" w:sz="0" w:space="0" w:color="auto"/>
      </w:divBdr>
      <w:divsChild>
        <w:div w:id="864485628">
          <w:marLeft w:val="0"/>
          <w:marRight w:val="0"/>
          <w:marTop w:val="0"/>
          <w:marBottom w:val="0"/>
          <w:divBdr>
            <w:top w:val="none" w:sz="0" w:space="0" w:color="auto"/>
            <w:left w:val="none" w:sz="0" w:space="0" w:color="auto"/>
            <w:bottom w:val="none" w:sz="0" w:space="0" w:color="auto"/>
            <w:right w:val="none" w:sz="0" w:space="0" w:color="auto"/>
          </w:divBdr>
          <w:divsChild>
            <w:div w:id="13405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7768">
      <w:bodyDiv w:val="1"/>
      <w:marLeft w:val="0"/>
      <w:marRight w:val="0"/>
      <w:marTop w:val="0"/>
      <w:marBottom w:val="0"/>
      <w:divBdr>
        <w:top w:val="none" w:sz="0" w:space="0" w:color="auto"/>
        <w:left w:val="none" w:sz="0" w:space="0" w:color="auto"/>
        <w:bottom w:val="none" w:sz="0" w:space="0" w:color="auto"/>
        <w:right w:val="none" w:sz="0" w:space="0" w:color="auto"/>
      </w:divBdr>
      <w:divsChild>
        <w:div w:id="1597205917">
          <w:marLeft w:val="0"/>
          <w:marRight w:val="0"/>
          <w:marTop w:val="0"/>
          <w:marBottom w:val="0"/>
          <w:divBdr>
            <w:top w:val="none" w:sz="0" w:space="0" w:color="auto"/>
            <w:left w:val="none" w:sz="0" w:space="0" w:color="auto"/>
            <w:bottom w:val="none" w:sz="0" w:space="0" w:color="auto"/>
            <w:right w:val="none" w:sz="0" w:space="0" w:color="auto"/>
          </w:divBdr>
          <w:divsChild>
            <w:div w:id="1083838167">
              <w:marLeft w:val="0"/>
              <w:marRight w:val="0"/>
              <w:marTop w:val="0"/>
              <w:marBottom w:val="0"/>
              <w:divBdr>
                <w:top w:val="none" w:sz="0" w:space="0" w:color="auto"/>
                <w:left w:val="none" w:sz="0" w:space="0" w:color="auto"/>
                <w:bottom w:val="none" w:sz="0" w:space="0" w:color="auto"/>
                <w:right w:val="none" w:sz="0" w:space="0" w:color="auto"/>
              </w:divBdr>
              <w:divsChild>
                <w:div w:id="194000761">
                  <w:marLeft w:val="0"/>
                  <w:marRight w:val="0"/>
                  <w:marTop w:val="0"/>
                  <w:marBottom w:val="0"/>
                  <w:divBdr>
                    <w:top w:val="none" w:sz="0" w:space="0" w:color="auto"/>
                    <w:left w:val="none" w:sz="0" w:space="0" w:color="auto"/>
                    <w:bottom w:val="none" w:sz="0" w:space="0" w:color="auto"/>
                    <w:right w:val="none" w:sz="0" w:space="0" w:color="auto"/>
                  </w:divBdr>
                  <w:divsChild>
                    <w:div w:id="1367676793">
                      <w:marLeft w:val="0"/>
                      <w:marRight w:val="0"/>
                      <w:marTop w:val="0"/>
                      <w:marBottom w:val="0"/>
                      <w:divBdr>
                        <w:top w:val="none" w:sz="0" w:space="0" w:color="auto"/>
                        <w:left w:val="none" w:sz="0" w:space="0" w:color="auto"/>
                        <w:bottom w:val="none" w:sz="0" w:space="0" w:color="auto"/>
                        <w:right w:val="none" w:sz="0" w:space="0" w:color="auto"/>
                      </w:divBdr>
                      <w:divsChild>
                        <w:div w:id="14512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433621">
      <w:bodyDiv w:val="1"/>
      <w:marLeft w:val="0"/>
      <w:marRight w:val="0"/>
      <w:marTop w:val="0"/>
      <w:marBottom w:val="0"/>
      <w:divBdr>
        <w:top w:val="none" w:sz="0" w:space="0" w:color="auto"/>
        <w:left w:val="none" w:sz="0" w:space="0" w:color="auto"/>
        <w:bottom w:val="none" w:sz="0" w:space="0" w:color="auto"/>
        <w:right w:val="none" w:sz="0" w:space="0" w:color="auto"/>
      </w:divBdr>
      <w:divsChild>
        <w:div w:id="1373967280">
          <w:marLeft w:val="0"/>
          <w:marRight w:val="0"/>
          <w:marTop w:val="0"/>
          <w:marBottom w:val="0"/>
          <w:divBdr>
            <w:top w:val="none" w:sz="0" w:space="0" w:color="auto"/>
            <w:left w:val="none" w:sz="0" w:space="0" w:color="auto"/>
            <w:bottom w:val="none" w:sz="0" w:space="0" w:color="auto"/>
            <w:right w:val="none" w:sz="0" w:space="0" w:color="auto"/>
          </w:divBdr>
          <w:divsChild>
            <w:div w:id="859470989">
              <w:marLeft w:val="0"/>
              <w:marRight w:val="0"/>
              <w:marTop w:val="0"/>
              <w:marBottom w:val="0"/>
              <w:divBdr>
                <w:top w:val="none" w:sz="0" w:space="0" w:color="auto"/>
                <w:left w:val="none" w:sz="0" w:space="0" w:color="auto"/>
                <w:bottom w:val="none" w:sz="0" w:space="0" w:color="auto"/>
                <w:right w:val="none" w:sz="0" w:space="0" w:color="auto"/>
              </w:divBdr>
              <w:divsChild>
                <w:div w:id="899442453">
                  <w:marLeft w:val="2715"/>
                  <w:marRight w:val="2700"/>
                  <w:marTop w:val="0"/>
                  <w:marBottom w:val="0"/>
                  <w:divBdr>
                    <w:top w:val="none" w:sz="0" w:space="0" w:color="auto"/>
                    <w:left w:val="none" w:sz="0" w:space="0" w:color="auto"/>
                    <w:bottom w:val="none" w:sz="0" w:space="0" w:color="auto"/>
                    <w:right w:val="none" w:sz="0" w:space="0" w:color="auto"/>
                  </w:divBdr>
                  <w:divsChild>
                    <w:div w:id="770785589">
                      <w:marLeft w:val="0"/>
                      <w:marRight w:val="0"/>
                      <w:marTop w:val="0"/>
                      <w:marBottom w:val="0"/>
                      <w:divBdr>
                        <w:top w:val="none" w:sz="0" w:space="0" w:color="auto"/>
                        <w:left w:val="none" w:sz="0" w:space="0" w:color="auto"/>
                        <w:bottom w:val="none" w:sz="0" w:space="0" w:color="auto"/>
                        <w:right w:val="none" w:sz="0" w:space="0" w:color="auto"/>
                      </w:divBdr>
                      <w:divsChild>
                        <w:div w:id="1209611249">
                          <w:marLeft w:val="0"/>
                          <w:marRight w:val="0"/>
                          <w:marTop w:val="0"/>
                          <w:marBottom w:val="0"/>
                          <w:divBdr>
                            <w:top w:val="none" w:sz="0" w:space="0" w:color="auto"/>
                            <w:left w:val="none" w:sz="0" w:space="0" w:color="auto"/>
                            <w:bottom w:val="none" w:sz="0" w:space="0" w:color="auto"/>
                            <w:right w:val="none" w:sz="0" w:space="0" w:color="auto"/>
                          </w:divBdr>
                          <w:divsChild>
                            <w:div w:id="792482897">
                              <w:marLeft w:val="0"/>
                              <w:marRight w:val="0"/>
                              <w:marTop w:val="0"/>
                              <w:marBottom w:val="0"/>
                              <w:divBdr>
                                <w:top w:val="none" w:sz="0" w:space="0" w:color="auto"/>
                                <w:left w:val="none" w:sz="0" w:space="0" w:color="auto"/>
                                <w:bottom w:val="none" w:sz="0" w:space="0" w:color="auto"/>
                                <w:right w:val="none" w:sz="0" w:space="0" w:color="auto"/>
                              </w:divBdr>
                              <w:divsChild>
                                <w:div w:id="586815998">
                                  <w:marLeft w:val="0"/>
                                  <w:marRight w:val="0"/>
                                  <w:marTop w:val="0"/>
                                  <w:marBottom w:val="0"/>
                                  <w:divBdr>
                                    <w:top w:val="none" w:sz="0" w:space="0" w:color="auto"/>
                                    <w:left w:val="none" w:sz="0" w:space="0" w:color="auto"/>
                                    <w:bottom w:val="none" w:sz="0" w:space="0" w:color="auto"/>
                                    <w:right w:val="none" w:sz="0" w:space="0" w:color="auto"/>
                                  </w:divBdr>
                                  <w:divsChild>
                                    <w:div w:id="1757901429">
                                      <w:marLeft w:val="0"/>
                                      <w:marRight w:val="0"/>
                                      <w:marTop w:val="0"/>
                                      <w:marBottom w:val="0"/>
                                      <w:divBdr>
                                        <w:top w:val="none" w:sz="0" w:space="0" w:color="auto"/>
                                        <w:left w:val="none" w:sz="0" w:space="0" w:color="auto"/>
                                        <w:bottom w:val="none" w:sz="0" w:space="0" w:color="auto"/>
                                        <w:right w:val="none" w:sz="0" w:space="0" w:color="auto"/>
                                      </w:divBdr>
                                      <w:divsChild>
                                        <w:div w:id="1512648476">
                                          <w:marLeft w:val="0"/>
                                          <w:marRight w:val="0"/>
                                          <w:marTop w:val="0"/>
                                          <w:marBottom w:val="0"/>
                                          <w:divBdr>
                                            <w:top w:val="none" w:sz="0" w:space="0" w:color="auto"/>
                                            <w:left w:val="none" w:sz="0" w:space="0" w:color="auto"/>
                                            <w:bottom w:val="none" w:sz="0" w:space="0" w:color="auto"/>
                                            <w:right w:val="none" w:sz="0" w:space="0" w:color="auto"/>
                                          </w:divBdr>
                                          <w:divsChild>
                                            <w:div w:id="3389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1678125">
      <w:bodyDiv w:val="1"/>
      <w:marLeft w:val="0"/>
      <w:marRight w:val="0"/>
      <w:marTop w:val="0"/>
      <w:marBottom w:val="0"/>
      <w:divBdr>
        <w:top w:val="none" w:sz="0" w:space="0" w:color="auto"/>
        <w:left w:val="none" w:sz="0" w:space="0" w:color="auto"/>
        <w:bottom w:val="none" w:sz="0" w:space="0" w:color="auto"/>
        <w:right w:val="none" w:sz="0" w:space="0" w:color="auto"/>
      </w:divBdr>
    </w:div>
    <w:div w:id="1475828412">
      <w:bodyDiv w:val="1"/>
      <w:marLeft w:val="0"/>
      <w:marRight w:val="0"/>
      <w:marTop w:val="0"/>
      <w:marBottom w:val="0"/>
      <w:divBdr>
        <w:top w:val="none" w:sz="0" w:space="0" w:color="auto"/>
        <w:left w:val="none" w:sz="0" w:space="0" w:color="auto"/>
        <w:bottom w:val="none" w:sz="0" w:space="0" w:color="auto"/>
        <w:right w:val="none" w:sz="0" w:space="0" w:color="auto"/>
      </w:divBdr>
    </w:div>
    <w:div w:id="1478953883">
      <w:bodyDiv w:val="1"/>
      <w:marLeft w:val="0"/>
      <w:marRight w:val="0"/>
      <w:marTop w:val="0"/>
      <w:marBottom w:val="0"/>
      <w:divBdr>
        <w:top w:val="none" w:sz="0" w:space="0" w:color="auto"/>
        <w:left w:val="none" w:sz="0" w:space="0" w:color="auto"/>
        <w:bottom w:val="none" w:sz="0" w:space="0" w:color="auto"/>
        <w:right w:val="none" w:sz="0" w:space="0" w:color="auto"/>
      </w:divBdr>
    </w:div>
    <w:div w:id="1480420023">
      <w:bodyDiv w:val="1"/>
      <w:marLeft w:val="0"/>
      <w:marRight w:val="0"/>
      <w:marTop w:val="0"/>
      <w:marBottom w:val="0"/>
      <w:divBdr>
        <w:top w:val="none" w:sz="0" w:space="0" w:color="auto"/>
        <w:left w:val="none" w:sz="0" w:space="0" w:color="auto"/>
        <w:bottom w:val="none" w:sz="0" w:space="0" w:color="auto"/>
        <w:right w:val="none" w:sz="0" w:space="0" w:color="auto"/>
      </w:divBdr>
    </w:div>
    <w:div w:id="1496874035">
      <w:bodyDiv w:val="1"/>
      <w:marLeft w:val="0"/>
      <w:marRight w:val="0"/>
      <w:marTop w:val="0"/>
      <w:marBottom w:val="0"/>
      <w:divBdr>
        <w:top w:val="none" w:sz="0" w:space="0" w:color="auto"/>
        <w:left w:val="none" w:sz="0" w:space="0" w:color="auto"/>
        <w:bottom w:val="none" w:sz="0" w:space="0" w:color="auto"/>
        <w:right w:val="none" w:sz="0" w:space="0" w:color="auto"/>
      </w:divBdr>
    </w:div>
    <w:div w:id="1499032609">
      <w:bodyDiv w:val="1"/>
      <w:marLeft w:val="0"/>
      <w:marRight w:val="0"/>
      <w:marTop w:val="0"/>
      <w:marBottom w:val="0"/>
      <w:divBdr>
        <w:top w:val="none" w:sz="0" w:space="0" w:color="auto"/>
        <w:left w:val="none" w:sz="0" w:space="0" w:color="auto"/>
        <w:bottom w:val="none" w:sz="0" w:space="0" w:color="auto"/>
        <w:right w:val="none" w:sz="0" w:space="0" w:color="auto"/>
      </w:divBdr>
      <w:divsChild>
        <w:div w:id="135345715">
          <w:marLeft w:val="0"/>
          <w:marRight w:val="0"/>
          <w:marTop w:val="0"/>
          <w:marBottom w:val="0"/>
          <w:divBdr>
            <w:top w:val="none" w:sz="0" w:space="0" w:color="auto"/>
            <w:left w:val="none" w:sz="0" w:space="0" w:color="auto"/>
            <w:bottom w:val="none" w:sz="0" w:space="0" w:color="auto"/>
            <w:right w:val="none" w:sz="0" w:space="0" w:color="auto"/>
          </w:divBdr>
        </w:div>
        <w:div w:id="1773933833">
          <w:marLeft w:val="0"/>
          <w:marRight w:val="0"/>
          <w:marTop w:val="0"/>
          <w:marBottom w:val="0"/>
          <w:divBdr>
            <w:top w:val="none" w:sz="0" w:space="0" w:color="auto"/>
            <w:left w:val="none" w:sz="0" w:space="0" w:color="auto"/>
            <w:bottom w:val="none" w:sz="0" w:space="0" w:color="auto"/>
            <w:right w:val="none" w:sz="0" w:space="0" w:color="auto"/>
          </w:divBdr>
        </w:div>
        <w:div w:id="1157957541">
          <w:marLeft w:val="0"/>
          <w:marRight w:val="0"/>
          <w:marTop w:val="0"/>
          <w:marBottom w:val="0"/>
          <w:divBdr>
            <w:top w:val="none" w:sz="0" w:space="0" w:color="auto"/>
            <w:left w:val="none" w:sz="0" w:space="0" w:color="auto"/>
            <w:bottom w:val="none" w:sz="0" w:space="0" w:color="auto"/>
            <w:right w:val="none" w:sz="0" w:space="0" w:color="auto"/>
          </w:divBdr>
        </w:div>
      </w:divsChild>
    </w:div>
    <w:div w:id="1503668716">
      <w:bodyDiv w:val="1"/>
      <w:marLeft w:val="0"/>
      <w:marRight w:val="0"/>
      <w:marTop w:val="0"/>
      <w:marBottom w:val="0"/>
      <w:divBdr>
        <w:top w:val="none" w:sz="0" w:space="0" w:color="auto"/>
        <w:left w:val="none" w:sz="0" w:space="0" w:color="auto"/>
        <w:bottom w:val="none" w:sz="0" w:space="0" w:color="auto"/>
        <w:right w:val="none" w:sz="0" w:space="0" w:color="auto"/>
      </w:divBdr>
    </w:div>
    <w:div w:id="1503812784">
      <w:bodyDiv w:val="1"/>
      <w:marLeft w:val="0"/>
      <w:marRight w:val="0"/>
      <w:marTop w:val="0"/>
      <w:marBottom w:val="0"/>
      <w:divBdr>
        <w:top w:val="none" w:sz="0" w:space="0" w:color="auto"/>
        <w:left w:val="none" w:sz="0" w:space="0" w:color="auto"/>
        <w:bottom w:val="none" w:sz="0" w:space="0" w:color="auto"/>
        <w:right w:val="none" w:sz="0" w:space="0" w:color="auto"/>
      </w:divBdr>
      <w:divsChild>
        <w:div w:id="26950883">
          <w:marLeft w:val="0"/>
          <w:marRight w:val="0"/>
          <w:marTop w:val="0"/>
          <w:marBottom w:val="0"/>
          <w:divBdr>
            <w:top w:val="none" w:sz="0" w:space="0" w:color="auto"/>
            <w:left w:val="none" w:sz="0" w:space="0" w:color="auto"/>
            <w:bottom w:val="none" w:sz="0" w:space="0" w:color="auto"/>
            <w:right w:val="none" w:sz="0" w:space="0" w:color="auto"/>
          </w:divBdr>
          <w:divsChild>
            <w:div w:id="1131939363">
              <w:marLeft w:val="0"/>
              <w:marRight w:val="0"/>
              <w:marTop w:val="0"/>
              <w:marBottom w:val="0"/>
              <w:divBdr>
                <w:top w:val="none" w:sz="0" w:space="0" w:color="auto"/>
                <w:left w:val="none" w:sz="0" w:space="0" w:color="auto"/>
                <w:bottom w:val="none" w:sz="0" w:space="0" w:color="auto"/>
                <w:right w:val="none" w:sz="0" w:space="0" w:color="auto"/>
              </w:divBdr>
              <w:divsChild>
                <w:div w:id="1084567754">
                  <w:marLeft w:val="2715"/>
                  <w:marRight w:val="2700"/>
                  <w:marTop w:val="0"/>
                  <w:marBottom w:val="0"/>
                  <w:divBdr>
                    <w:top w:val="none" w:sz="0" w:space="0" w:color="auto"/>
                    <w:left w:val="none" w:sz="0" w:space="0" w:color="auto"/>
                    <w:bottom w:val="none" w:sz="0" w:space="0" w:color="auto"/>
                    <w:right w:val="none" w:sz="0" w:space="0" w:color="auto"/>
                  </w:divBdr>
                  <w:divsChild>
                    <w:div w:id="122046858">
                      <w:marLeft w:val="0"/>
                      <w:marRight w:val="0"/>
                      <w:marTop w:val="0"/>
                      <w:marBottom w:val="0"/>
                      <w:divBdr>
                        <w:top w:val="none" w:sz="0" w:space="0" w:color="auto"/>
                        <w:left w:val="none" w:sz="0" w:space="0" w:color="auto"/>
                        <w:bottom w:val="none" w:sz="0" w:space="0" w:color="auto"/>
                        <w:right w:val="none" w:sz="0" w:space="0" w:color="auto"/>
                      </w:divBdr>
                      <w:divsChild>
                        <w:div w:id="775753956">
                          <w:marLeft w:val="0"/>
                          <w:marRight w:val="0"/>
                          <w:marTop w:val="0"/>
                          <w:marBottom w:val="0"/>
                          <w:divBdr>
                            <w:top w:val="none" w:sz="0" w:space="0" w:color="auto"/>
                            <w:left w:val="none" w:sz="0" w:space="0" w:color="auto"/>
                            <w:bottom w:val="none" w:sz="0" w:space="0" w:color="auto"/>
                            <w:right w:val="none" w:sz="0" w:space="0" w:color="auto"/>
                          </w:divBdr>
                          <w:divsChild>
                            <w:div w:id="674453394">
                              <w:marLeft w:val="0"/>
                              <w:marRight w:val="0"/>
                              <w:marTop w:val="0"/>
                              <w:marBottom w:val="0"/>
                              <w:divBdr>
                                <w:top w:val="none" w:sz="0" w:space="0" w:color="auto"/>
                                <w:left w:val="none" w:sz="0" w:space="0" w:color="auto"/>
                                <w:bottom w:val="none" w:sz="0" w:space="0" w:color="auto"/>
                                <w:right w:val="none" w:sz="0" w:space="0" w:color="auto"/>
                              </w:divBdr>
                              <w:divsChild>
                                <w:div w:id="188881219">
                                  <w:marLeft w:val="0"/>
                                  <w:marRight w:val="0"/>
                                  <w:marTop w:val="0"/>
                                  <w:marBottom w:val="0"/>
                                  <w:divBdr>
                                    <w:top w:val="none" w:sz="0" w:space="0" w:color="auto"/>
                                    <w:left w:val="none" w:sz="0" w:space="0" w:color="auto"/>
                                    <w:bottom w:val="none" w:sz="0" w:space="0" w:color="auto"/>
                                    <w:right w:val="none" w:sz="0" w:space="0" w:color="auto"/>
                                  </w:divBdr>
                                  <w:divsChild>
                                    <w:div w:id="914823794">
                                      <w:marLeft w:val="0"/>
                                      <w:marRight w:val="0"/>
                                      <w:marTop w:val="0"/>
                                      <w:marBottom w:val="0"/>
                                      <w:divBdr>
                                        <w:top w:val="none" w:sz="0" w:space="0" w:color="auto"/>
                                        <w:left w:val="none" w:sz="0" w:space="0" w:color="auto"/>
                                        <w:bottom w:val="none" w:sz="0" w:space="0" w:color="auto"/>
                                        <w:right w:val="none" w:sz="0" w:space="0" w:color="auto"/>
                                      </w:divBdr>
                                      <w:divsChild>
                                        <w:div w:id="2111119187">
                                          <w:marLeft w:val="0"/>
                                          <w:marRight w:val="0"/>
                                          <w:marTop w:val="0"/>
                                          <w:marBottom w:val="0"/>
                                          <w:divBdr>
                                            <w:top w:val="none" w:sz="0" w:space="0" w:color="auto"/>
                                            <w:left w:val="none" w:sz="0" w:space="0" w:color="auto"/>
                                            <w:bottom w:val="none" w:sz="0" w:space="0" w:color="auto"/>
                                            <w:right w:val="none" w:sz="0" w:space="0" w:color="auto"/>
                                          </w:divBdr>
                                          <w:divsChild>
                                            <w:div w:id="73767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4009571">
      <w:bodyDiv w:val="1"/>
      <w:marLeft w:val="0"/>
      <w:marRight w:val="0"/>
      <w:marTop w:val="0"/>
      <w:marBottom w:val="0"/>
      <w:divBdr>
        <w:top w:val="none" w:sz="0" w:space="0" w:color="auto"/>
        <w:left w:val="none" w:sz="0" w:space="0" w:color="auto"/>
        <w:bottom w:val="none" w:sz="0" w:space="0" w:color="auto"/>
        <w:right w:val="none" w:sz="0" w:space="0" w:color="auto"/>
      </w:divBdr>
    </w:div>
    <w:div w:id="1505899614">
      <w:bodyDiv w:val="1"/>
      <w:marLeft w:val="0"/>
      <w:marRight w:val="0"/>
      <w:marTop w:val="0"/>
      <w:marBottom w:val="0"/>
      <w:divBdr>
        <w:top w:val="none" w:sz="0" w:space="0" w:color="auto"/>
        <w:left w:val="none" w:sz="0" w:space="0" w:color="auto"/>
        <w:bottom w:val="none" w:sz="0" w:space="0" w:color="auto"/>
        <w:right w:val="none" w:sz="0" w:space="0" w:color="auto"/>
      </w:divBdr>
    </w:div>
    <w:div w:id="1506477084">
      <w:bodyDiv w:val="1"/>
      <w:marLeft w:val="0"/>
      <w:marRight w:val="0"/>
      <w:marTop w:val="0"/>
      <w:marBottom w:val="0"/>
      <w:divBdr>
        <w:top w:val="none" w:sz="0" w:space="0" w:color="auto"/>
        <w:left w:val="none" w:sz="0" w:space="0" w:color="auto"/>
        <w:bottom w:val="none" w:sz="0" w:space="0" w:color="auto"/>
        <w:right w:val="none" w:sz="0" w:space="0" w:color="auto"/>
      </w:divBdr>
    </w:div>
    <w:div w:id="1506556186">
      <w:bodyDiv w:val="1"/>
      <w:marLeft w:val="0"/>
      <w:marRight w:val="0"/>
      <w:marTop w:val="0"/>
      <w:marBottom w:val="0"/>
      <w:divBdr>
        <w:top w:val="none" w:sz="0" w:space="0" w:color="auto"/>
        <w:left w:val="none" w:sz="0" w:space="0" w:color="auto"/>
        <w:bottom w:val="none" w:sz="0" w:space="0" w:color="auto"/>
        <w:right w:val="none" w:sz="0" w:space="0" w:color="auto"/>
      </w:divBdr>
    </w:div>
    <w:div w:id="1506749440">
      <w:bodyDiv w:val="1"/>
      <w:marLeft w:val="0"/>
      <w:marRight w:val="0"/>
      <w:marTop w:val="0"/>
      <w:marBottom w:val="0"/>
      <w:divBdr>
        <w:top w:val="none" w:sz="0" w:space="0" w:color="auto"/>
        <w:left w:val="none" w:sz="0" w:space="0" w:color="auto"/>
        <w:bottom w:val="none" w:sz="0" w:space="0" w:color="auto"/>
        <w:right w:val="none" w:sz="0" w:space="0" w:color="auto"/>
      </w:divBdr>
    </w:div>
    <w:div w:id="1515993495">
      <w:bodyDiv w:val="1"/>
      <w:marLeft w:val="0"/>
      <w:marRight w:val="0"/>
      <w:marTop w:val="0"/>
      <w:marBottom w:val="0"/>
      <w:divBdr>
        <w:top w:val="none" w:sz="0" w:space="0" w:color="auto"/>
        <w:left w:val="none" w:sz="0" w:space="0" w:color="auto"/>
        <w:bottom w:val="none" w:sz="0" w:space="0" w:color="auto"/>
        <w:right w:val="none" w:sz="0" w:space="0" w:color="auto"/>
      </w:divBdr>
    </w:div>
    <w:div w:id="1523284055">
      <w:bodyDiv w:val="1"/>
      <w:marLeft w:val="0"/>
      <w:marRight w:val="0"/>
      <w:marTop w:val="0"/>
      <w:marBottom w:val="0"/>
      <w:divBdr>
        <w:top w:val="none" w:sz="0" w:space="0" w:color="auto"/>
        <w:left w:val="none" w:sz="0" w:space="0" w:color="auto"/>
        <w:bottom w:val="none" w:sz="0" w:space="0" w:color="auto"/>
        <w:right w:val="none" w:sz="0" w:space="0" w:color="auto"/>
      </w:divBdr>
    </w:div>
    <w:div w:id="1525821559">
      <w:bodyDiv w:val="1"/>
      <w:marLeft w:val="0"/>
      <w:marRight w:val="0"/>
      <w:marTop w:val="0"/>
      <w:marBottom w:val="0"/>
      <w:divBdr>
        <w:top w:val="none" w:sz="0" w:space="0" w:color="auto"/>
        <w:left w:val="none" w:sz="0" w:space="0" w:color="auto"/>
        <w:bottom w:val="none" w:sz="0" w:space="0" w:color="auto"/>
        <w:right w:val="none" w:sz="0" w:space="0" w:color="auto"/>
      </w:divBdr>
    </w:div>
    <w:div w:id="1529638312">
      <w:bodyDiv w:val="1"/>
      <w:marLeft w:val="0"/>
      <w:marRight w:val="0"/>
      <w:marTop w:val="0"/>
      <w:marBottom w:val="0"/>
      <w:divBdr>
        <w:top w:val="none" w:sz="0" w:space="0" w:color="auto"/>
        <w:left w:val="none" w:sz="0" w:space="0" w:color="auto"/>
        <w:bottom w:val="none" w:sz="0" w:space="0" w:color="auto"/>
        <w:right w:val="none" w:sz="0" w:space="0" w:color="auto"/>
      </w:divBdr>
    </w:div>
    <w:div w:id="1533809041">
      <w:bodyDiv w:val="1"/>
      <w:marLeft w:val="0"/>
      <w:marRight w:val="0"/>
      <w:marTop w:val="0"/>
      <w:marBottom w:val="0"/>
      <w:divBdr>
        <w:top w:val="none" w:sz="0" w:space="0" w:color="auto"/>
        <w:left w:val="none" w:sz="0" w:space="0" w:color="auto"/>
        <w:bottom w:val="none" w:sz="0" w:space="0" w:color="auto"/>
        <w:right w:val="none" w:sz="0" w:space="0" w:color="auto"/>
      </w:divBdr>
    </w:div>
    <w:div w:id="1535193591">
      <w:bodyDiv w:val="1"/>
      <w:marLeft w:val="0"/>
      <w:marRight w:val="0"/>
      <w:marTop w:val="0"/>
      <w:marBottom w:val="0"/>
      <w:divBdr>
        <w:top w:val="none" w:sz="0" w:space="0" w:color="auto"/>
        <w:left w:val="none" w:sz="0" w:space="0" w:color="auto"/>
        <w:bottom w:val="none" w:sz="0" w:space="0" w:color="auto"/>
        <w:right w:val="none" w:sz="0" w:space="0" w:color="auto"/>
      </w:divBdr>
    </w:div>
    <w:div w:id="1535576110">
      <w:bodyDiv w:val="1"/>
      <w:marLeft w:val="0"/>
      <w:marRight w:val="0"/>
      <w:marTop w:val="0"/>
      <w:marBottom w:val="0"/>
      <w:divBdr>
        <w:top w:val="none" w:sz="0" w:space="0" w:color="auto"/>
        <w:left w:val="none" w:sz="0" w:space="0" w:color="auto"/>
        <w:bottom w:val="none" w:sz="0" w:space="0" w:color="auto"/>
        <w:right w:val="none" w:sz="0" w:space="0" w:color="auto"/>
      </w:divBdr>
    </w:div>
    <w:div w:id="1535843535">
      <w:bodyDiv w:val="1"/>
      <w:marLeft w:val="0"/>
      <w:marRight w:val="0"/>
      <w:marTop w:val="0"/>
      <w:marBottom w:val="0"/>
      <w:divBdr>
        <w:top w:val="none" w:sz="0" w:space="0" w:color="auto"/>
        <w:left w:val="none" w:sz="0" w:space="0" w:color="auto"/>
        <w:bottom w:val="none" w:sz="0" w:space="0" w:color="auto"/>
        <w:right w:val="none" w:sz="0" w:space="0" w:color="auto"/>
      </w:divBdr>
    </w:div>
    <w:div w:id="1538155604">
      <w:bodyDiv w:val="1"/>
      <w:marLeft w:val="0"/>
      <w:marRight w:val="0"/>
      <w:marTop w:val="0"/>
      <w:marBottom w:val="0"/>
      <w:divBdr>
        <w:top w:val="none" w:sz="0" w:space="0" w:color="auto"/>
        <w:left w:val="none" w:sz="0" w:space="0" w:color="auto"/>
        <w:bottom w:val="none" w:sz="0" w:space="0" w:color="auto"/>
        <w:right w:val="none" w:sz="0" w:space="0" w:color="auto"/>
      </w:divBdr>
    </w:div>
    <w:div w:id="1543329139">
      <w:bodyDiv w:val="1"/>
      <w:marLeft w:val="0"/>
      <w:marRight w:val="0"/>
      <w:marTop w:val="0"/>
      <w:marBottom w:val="0"/>
      <w:divBdr>
        <w:top w:val="none" w:sz="0" w:space="0" w:color="auto"/>
        <w:left w:val="none" w:sz="0" w:space="0" w:color="auto"/>
        <w:bottom w:val="none" w:sz="0" w:space="0" w:color="auto"/>
        <w:right w:val="none" w:sz="0" w:space="0" w:color="auto"/>
      </w:divBdr>
    </w:div>
    <w:div w:id="1548374835">
      <w:bodyDiv w:val="1"/>
      <w:marLeft w:val="0"/>
      <w:marRight w:val="0"/>
      <w:marTop w:val="0"/>
      <w:marBottom w:val="0"/>
      <w:divBdr>
        <w:top w:val="none" w:sz="0" w:space="0" w:color="auto"/>
        <w:left w:val="none" w:sz="0" w:space="0" w:color="auto"/>
        <w:bottom w:val="none" w:sz="0" w:space="0" w:color="auto"/>
        <w:right w:val="none" w:sz="0" w:space="0" w:color="auto"/>
      </w:divBdr>
      <w:divsChild>
        <w:div w:id="559245725">
          <w:marLeft w:val="0"/>
          <w:marRight w:val="0"/>
          <w:marTop w:val="0"/>
          <w:marBottom w:val="0"/>
          <w:divBdr>
            <w:top w:val="none" w:sz="0" w:space="0" w:color="auto"/>
            <w:left w:val="none" w:sz="0" w:space="0" w:color="auto"/>
            <w:bottom w:val="none" w:sz="0" w:space="0" w:color="auto"/>
            <w:right w:val="none" w:sz="0" w:space="0" w:color="auto"/>
          </w:divBdr>
          <w:divsChild>
            <w:div w:id="798768343">
              <w:marLeft w:val="0"/>
              <w:marRight w:val="0"/>
              <w:marTop w:val="0"/>
              <w:marBottom w:val="0"/>
              <w:divBdr>
                <w:top w:val="none" w:sz="0" w:space="0" w:color="auto"/>
                <w:left w:val="none" w:sz="0" w:space="0" w:color="auto"/>
                <w:bottom w:val="none" w:sz="0" w:space="0" w:color="auto"/>
                <w:right w:val="none" w:sz="0" w:space="0" w:color="auto"/>
              </w:divBdr>
              <w:divsChild>
                <w:div w:id="736050642">
                  <w:marLeft w:val="2700"/>
                  <w:marRight w:val="2700"/>
                  <w:marTop w:val="0"/>
                  <w:marBottom w:val="0"/>
                  <w:divBdr>
                    <w:top w:val="none" w:sz="0" w:space="0" w:color="auto"/>
                    <w:left w:val="none" w:sz="0" w:space="0" w:color="auto"/>
                    <w:bottom w:val="none" w:sz="0" w:space="0" w:color="auto"/>
                    <w:right w:val="none" w:sz="0" w:space="0" w:color="auto"/>
                  </w:divBdr>
                  <w:divsChild>
                    <w:div w:id="357438870">
                      <w:marLeft w:val="0"/>
                      <w:marRight w:val="0"/>
                      <w:marTop w:val="0"/>
                      <w:marBottom w:val="0"/>
                      <w:divBdr>
                        <w:top w:val="none" w:sz="0" w:space="0" w:color="auto"/>
                        <w:left w:val="none" w:sz="0" w:space="0" w:color="auto"/>
                        <w:bottom w:val="none" w:sz="0" w:space="0" w:color="auto"/>
                        <w:right w:val="none" w:sz="0" w:space="0" w:color="auto"/>
                      </w:divBdr>
                      <w:divsChild>
                        <w:div w:id="75173326">
                          <w:marLeft w:val="0"/>
                          <w:marRight w:val="0"/>
                          <w:marTop w:val="0"/>
                          <w:marBottom w:val="0"/>
                          <w:divBdr>
                            <w:top w:val="none" w:sz="0" w:space="0" w:color="auto"/>
                            <w:left w:val="none" w:sz="0" w:space="0" w:color="auto"/>
                            <w:bottom w:val="none" w:sz="0" w:space="0" w:color="auto"/>
                            <w:right w:val="none" w:sz="0" w:space="0" w:color="auto"/>
                          </w:divBdr>
                          <w:divsChild>
                            <w:div w:id="333580242">
                              <w:marLeft w:val="0"/>
                              <w:marRight w:val="0"/>
                              <w:marTop w:val="0"/>
                              <w:marBottom w:val="0"/>
                              <w:divBdr>
                                <w:top w:val="none" w:sz="0" w:space="0" w:color="auto"/>
                                <w:left w:val="none" w:sz="0" w:space="0" w:color="auto"/>
                                <w:bottom w:val="none" w:sz="0" w:space="0" w:color="auto"/>
                                <w:right w:val="none" w:sz="0" w:space="0" w:color="auto"/>
                              </w:divBdr>
                              <w:divsChild>
                                <w:div w:id="1614093728">
                                  <w:marLeft w:val="0"/>
                                  <w:marRight w:val="0"/>
                                  <w:marTop w:val="0"/>
                                  <w:marBottom w:val="0"/>
                                  <w:divBdr>
                                    <w:top w:val="none" w:sz="0" w:space="0" w:color="auto"/>
                                    <w:left w:val="none" w:sz="0" w:space="0" w:color="auto"/>
                                    <w:bottom w:val="none" w:sz="0" w:space="0" w:color="auto"/>
                                    <w:right w:val="none" w:sz="0" w:space="0" w:color="auto"/>
                                  </w:divBdr>
                                  <w:divsChild>
                                    <w:div w:id="1540240583">
                                      <w:marLeft w:val="0"/>
                                      <w:marRight w:val="0"/>
                                      <w:marTop w:val="0"/>
                                      <w:marBottom w:val="0"/>
                                      <w:divBdr>
                                        <w:top w:val="none" w:sz="0" w:space="0" w:color="auto"/>
                                        <w:left w:val="none" w:sz="0" w:space="0" w:color="auto"/>
                                        <w:bottom w:val="none" w:sz="0" w:space="0" w:color="auto"/>
                                        <w:right w:val="none" w:sz="0" w:space="0" w:color="auto"/>
                                      </w:divBdr>
                                      <w:divsChild>
                                        <w:div w:id="1932658441">
                                          <w:marLeft w:val="0"/>
                                          <w:marRight w:val="0"/>
                                          <w:marTop w:val="0"/>
                                          <w:marBottom w:val="0"/>
                                          <w:divBdr>
                                            <w:top w:val="none" w:sz="0" w:space="0" w:color="auto"/>
                                            <w:left w:val="none" w:sz="0" w:space="0" w:color="auto"/>
                                            <w:bottom w:val="none" w:sz="0" w:space="0" w:color="auto"/>
                                            <w:right w:val="none" w:sz="0" w:space="0" w:color="auto"/>
                                          </w:divBdr>
                                          <w:divsChild>
                                            <w:div w:id="18962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9493659">
      <w:bodyDiv w:val="1"/>
      <w:marLeft w:val="0"/>
      <w:marRight w:val="0"/>
      <w:marTop w:val="0"/>
      <w:marBottom w:val="0"/>
      <w:divBdr>
        <w:top w:val="none" w:sz="0" w:space="0" w:color="auto"/>
        <w:left w:val="none" w:sz="0" w:space="0" w:color="auto"/>
        <w:bottom w:val="none" w:sz="0" w:space="0" w:color="auto"/>
        <w:right w:val="none" w:sz="0" w:space="0" w:color="auto"/>
      </w:divBdr>
    </w:div>
    <w:div w:id="1556235119">
      <w:bodyDiv w:val="1"/>
      <w:marLeft w:val="0"/>
      <w:marRight w:val="0"/>
      <w:marTop w:val="0"/>
      <w:marBottom w:val="0"/>
      <w:divBdr>
        <w:top w:val="none" w:sz="0" w:space="0" w:color="auto"/>
        <w:left w:val="none" w:sz="0" w:space="0" w:color="auto"/>
        <w:bottom w:val="none" w:sz="0" w:space="0" w:color="auto"/>
        <w:right w:val="none" w:sz="0" w:space="0" w:color="auto"/>
      </w:divBdr>
    </w:div>
    <w:div w:id="1563056441">
      <w:bodyDiv w:val="1"/>
      <w:marLeft w:val="0"/>
      <w:marRight w:val="0"/>
      <w:marTop w:val="0"/>
      <w:marBottom w:val="0"/>
      <w:divBdr>
        <w:top w:val="none" w:sz="0" w:space="0" w:color="auto"/>
        <w:left w:val="none" w:sz="0" w:space="0" w:color="auto"/>
        <w:bottom w:val="none" w:sz="0" w:space="0" w:color="auto"/>
        <w:right w:val="none" w:sz="0" w:space="0" w:color="auto"/>
      </w:divBdr>
    </w:div>
    <w:div w:id="1566720999">
      <w:bodyDiv w:val="1"/>
      <w:marLeft w:val="0"/>
      <w:marRight w:val="0"/>
      <w:marTop w:val="0"/>
      <w:marBottom w:val="0"/>
      <w:divBdr>
        <w:top w:val="none" w:sz="0" w:space="0" w:color="auto"/>
        <w:left w:val="none" w:sz="0" w:space="0" w:color="auto"/>
        <w:bottom w:val="none" w:sz="0" w:space="0" w:color="auto"/>
        <w:right w:val="none" w:sz="0" w:space="0" w:color="auto"/>
      </w:divBdr>
      <w:divsChild>
        <w:div w:id="896283390">
          <w:marLeft w:val="0"/>
          <w:marRight w:val="0"/>
          <w:marTop w:val="0"/>
          <w:marBottom w:val="0"/>
          <w:divBdr>
            <w:top w:val="none" w:sz="0" w:space="0" w:color="auto"/>
            <w:left w:val="none" w:sz="0" w:space="0" w:color="auto"/>
            <w:bottom w:val="none" w:sz="0" w:space="0" w:color="auto"/>
            <w:right w:val="none" w:sz="0" w:space="0" w:color="auto"/>
          </w:divBdr>
          <w:divsChild>
            <w:div w:id="933056035">
              <w:marLeft w:val="0"/>
              <w:marRight w:val="0"/>
              <w:marTop w:val="0"/>
              <w:marBottom w:val="0"/>
              <w:divBdr>
                <w:top w:val="none" w:sz="0" w:space="0" w:color="auto"/>
                <w:left w:val="none" w:sz="0" w:space="0" w:color="auto"/>
                <w:bottom w:val="none" w:sz="0" w:space="0" w:color="auto"/>
                <w:right w:val="none" w:sz="0" w:space="0" w:color="auto"/>
              </w:divBdr>
              <w:divsChild>
                <w:div w:id="132606738">
                  <w:marLeft w:val="3014"/>
                  <w:marRight w:val="3014"/>
                  <w:marTop w:val="0"/>
                  <w:marBottom w:val="0"/>
                  <w:divBdr>
                    <w:top w:val="none" w:sz="0" w:space="0" w:color="auto"/>
                    <w:left w:val="none" w:sz="0" w:space="0" w:color="auto"/>
                    <w:bottom w:val="none" w:sz="0" w:space="0" w:color="auto"/>
                    <w:right w:val="none" w:sz="0" w:space="0" w:color="auto"/>
                  </w:divBdr>
                  <w:divsChild>
                    <w:div w:id="1400977352">
                      <w:marLeft w:val="0"/>
                      <w:marRight w:val="0"/>
                      <w:marTop w:val="0"/>
                      <w:marBottom w:val="0"/>
                      <w:divBdr>
                        <w:top w:val="none" w:sz="0" w:space="0" w:color="auto"/>
                        <w:left w:val="none" w:sz="0" w:space="0" w:color="auto"/>
                        <w:bottom w:val="none" w:sz="0" w:space="0" w:color="auto"/>
                        <w:right w:val="none" w:sz="0" w:space="0" w:color="auto"/>
                      </w:divBdr>
                      <w:divsChild>
                        <w:div w:id="857888813">
                          <w:marLeft w:val="0"/>
                          <w:marRight w:val="0"/>
                          <w:marTop w:val="0"/>
                          <w:marBottom w:val="0"/>
                          <w:divBdr>
                            <w:top w:val="none" w:sz="0" w:space="0" w:color="auto"/>
                            <w:left w:val="none" w:sz="0" w:space="0" w:color="auto"/>
                            <w:bottom w:val="none" w:sz="0" w:space="0" w:color="auto"/>
                            <w:right w:val="none" w:sz="0" w:space="0" w:color="auto"/>
                          </w:divBdr>
                          <w:divsChild>
                            <w:div w:id="1565023190">
                              <w:marLeft w:val="0"/>
                              <w:marRight w:val="0"/>
                              <w:marTop w:val="0"/>
                              <w:marBottom w:val="0"/>
                              <w:divBdr>
                                <w:top w:val="none" w:sz="0" w:space="0" w:color="auto"/>
                                <w:left w:val="none" w:sz="0" w:space="0" w:color="auto"/>
                                <w:bottom w:val="none" w:sz="0" w:space="0" w:color="auto"/>
                                <w:right w:val="none" w:sz="0" w:space="0" w:color="auto"/>
                              </w:divBdr>
                              <w:divsChild>
                                <w:div w:id="1528981637">
                                  <w:marLeft w:val="0"/>
                                  <w:marRight w:val="0"/>
                                  <w:marTop w:val="0"/>
                                  <w:marBottom w:val="0"/>
                                  <w:divBdr>
                                    <w:top w:val="none" w:sz="0" w:space="0" w:color="auto"/>
                                    <w:left w:val="none" w:sz="0" w:space="0" w:color="auto"/>
                                    <w:bottom w:val="none" w:sz="0" w:space="0" w:color="auto"/>
                                    <w:right w:val="none" w:sz="0" w:space="0" w:color="auto"/>
                                  </w:divBdr>
                                  <w:divsChild>
                                    <w:div w:id="207692314">
                                      <w:marLeft w:val="0"/>
                                      <w:marRight w:val="0"/>
                                      <w:marTop w:val="0"/>
                                      <w:marBottom w:val="0"/>
                                      <w:divBdr>
                                        <w:top w:val="none" w:sz="0" w:space="0" w:color="auto"/>
                                        <w:left w:val="none" w:sz="0" w:space="0" w:color="auto"/>
                                        <w:bottom w:val="none" w:sz="0" w:space="0" w:color="auto"/>
                                        <w:right w:val="none" w:sz="0" w:space="0" w:color="auto"/>
                                      </w:divBdr>
                                      <w:divsChild>
                                        <w:div w:id="1362050753">
                                          <w:marLeft w:val="0"/>
                                          <w:marRight w:val="0"/>
                                          <w:marTop w:val="0"/>
                                          <w:marBottom w:val="0"/>
                                          <w:divBdr>
                                            <w:top w:val="none" w:sz="0" w:space="0" w:color="auto"/>
                                            <w:left w:val="none" w:sz="0" w:space="0" w:color="auto"/>
                                            <w:bottom w:val="none" w:sz="0" w:space="0" w:color="auto"/>
                                            <w:right w:val="none" w:sz="0" w:space="0" w:color="auto"/>
                                          </w:divBdr>
                                          <w:divsChild>
                                            <w:div w:id="13634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3082493">
      <w:bodyDiv w:val="1"/>
      <w:marLeft w:val="0"/>
      <w:marRight w:val="0"/>
      <w:marTop w:val="0"/>
      <w:marBottom w:val="0"/>
      <w:divBdr>
        <w:top w:val="none" w:sz="0" w:space="0" w:color="auto"/>
        <w:left w:val="none" w:sz="0" w:space="0" w:color="auto"/>
        <w:bottom w:val="none" w:sz="0" w:space="0" w:color="auto"/>
        <w:right w:val="none" w:sz="0" w:space="0" w:color="auto"/>
      </w:divBdr>
    </w:div>
    <w:div w:id="1573538073">
      <w:bodyDiv w:val="1"/>
      <w:marLeft w:val="0"/>
      <w:marRight w:val="0"/>
      <w:marTop w:val="0"/>
      <w:marBottom w:val="0"/>
      <w:divBdr>
        <w:top w:val="none" w:sz="0" w:space="0" w:color="auto"/>
        <w:left w:val="none" w:sz="0" w:space="0" w:color="auto"/>
        <w:bottom w:val="none" w:sz="0" w:space="0" w:color="auto"/>
        <w:right w:val="none" w:sz="0" w:space="0" w:color="auto"/>
      </w:divBdr>
    </w:div>
    <w:div w:id="1576478236">
      <w:bodyDiv w:val="1"/>
      <w:marLeft w:val="0"/>
      <w:marRight w:val="0"/>
      <w:marTop w:val="0"/>
      <w:marBottom w:val="0"/>
      <w:divBdr>
        <w:top w:val="none" w:sz="0" w:space="0" w:color="auto"/>
        <w:left w:val="none" w:sz="0" w:space="0" w:color="auto"/>
        <w:bottom w:val="none" w:sz="0" w:space="0" w:color="auto"/>
        <w:right w:val="none" w:sz="0" w:space="0" w:color="auto"/>
      </w:divBdr>
    </w:div>
    <w:div w:id="1582980055">
      <w:bodyDiv w:val="1"/>
      <w:marLeft w:val="0"/>
      <w:marRight w:val="0"/>
      <w:marTop w:val="0"/>
      <w:marBottom w:val="0"/>
      <w:divBdr>
        <w:top w:val="none" w:sz="0" w:space="0" w:color="auto"/>
        <w:left w:val="none" w:sz="0" w:space="0" w:color="auto"/>
        <w:bottom w:val="none" w:sz="0" w:space="0" w:color="auto"/>
        <w:right w:val="none" w:sz="0" w:space="0" w:color="auto"/>
      </w:divBdr>
    </w:div>
    <w:div w:id="1585650722">
      <w:bodyDiv w:val="1"/>
      <w:marLeft w:val="0"/>
      <w:marRight w:val="0"/>
      <w:marTop w:val="0"/>
      <w:marBottom w:val="0"/>
      <w:divBdr>
        <w:top w:val="none" w:sz="0" w:space="0" w:color="auto"/>
        <w:left w:val="none" w:sz="0" w:space="0" w:color="auto"/>
        <w:bottom w:val="none" w:sz="0" w:space="0" w:color="auto"/>
        <w:right w:val="none" w:sz="0" w:space="0" w:color="auto"/>
      </w:divBdr>
    </w:div>
    <w:div w:id="1588803231">
      <w:bodyDiv w:val="1"/>
      <w:marLeft w:val="0"/>
      <w:marRight w:val="0"/>
      <w:marTop w:val="0"/>
      <w:marBottom w:val="0"/>
      <w:divBdr>
        <w:top w:val="none" w:sz="0" w:space="0" w:color="auto"/>
        <w:left w:val="none" w:sz="0" w:space="0" w:color="auto"/>
        <w:bottom w:val="none" w:sz="0" w:space="0" w:color="auto"/>
        <w:right w:val="none" w:sz="0" w:space="0" w:color="auto"/>
      </w:divBdr>
    </w:div>
    <w:div w:id="1595355942">
      <w:bodyDiv w:val="1"/>
      <w:marLeft w:val="0"/>
      <w:marRight w:val="0"/>
      <w:marTop w:val="0"/>
      <w:marBottom w:val="0"/>
      <w:divBdr>
        <w:top w:val="none" w:sz="0" w:space="0" w:color="auto"/>
        <w:left w:val="none" w:sz="0" w:space="0" w:color="auto"/>
        <w:bottom w:val="none" w:sz="0" w:space="0" w:color="auto"/>
        <w:right w:val="none" w:sz="0" w:space="0" w:color="auto"/>
      </w:divBdr>
    </w:div>
    <w:div w:id="1605116275">
      <w:bodyDiv w:val="1"/>
      <w:marLeft w:val="0"/>
      <w:marRight w:val="0"/>
      <w:marTop w:val="0"/>
      <w:marBottom w:val="0"/>
      <w:divBdr>
        <w:top w:val="none" w:sz="0" w:space="0" w:color="auto"/>
        <w:left w:val="none" w:sz="0" w:space="0" w:color="auto"/>
        <w:bottom w:val="none" w:sz="0" w:space="0" w:color="auto"/>
        <w:right w:val="none" w:sz="0" w:space="0" w:color="auto"/>
      </w:divBdr>
    </w:div>
    <w:div w:id="1607540497">
      <w:bodyDiv w:val="1"/>
      <w:marLeft w:val="0"/>
      <w:marRight w:val="0"/>
      <w:marTop w:val="0"/>
      <w:marBottom w:val="0"/>
      <w:divBdr>
        <w:top w:val="none" w:sz="0" w:space="0" w:color="auto"/>
        <w:left w:val="none" w:sz="0" w:space="0" w:color="auto"/>
        <w:bottom w:val="none" w:sz="0" w:space="0" w:color="auto"/>
        <w:right w:val="none" w:sz="0" w:space="0" w:color="auto"/>
      </w:divBdr>
    </w:div>
    <w:div w:id="1608805498">
      <w:bodyDiv w:val="1"/>
      <w:marLeft w:val="0"/>
      <w:marRight w:val="0"/>
      <w:marTop w:val="0"/>
      <w:marBottom w:val="0"/>
      <w:divBdr>
        <w:top w:val="none" w:sz="0" w:space="0" w:color="auto"/>
        <w:left w:val="none" w:sz="0" w:space="0" w:color="auto"/>
        <w:bottom w:val="none" w:sz="0" w:space="0" w:color="auto"/>
        <w:right w:val="none" w:sz="0" w:space="0" w:color="auto"/>
      </w:divBdr>
    </w:div>
    <w:div w:id="1609577500">
      <w:bodyDiv w:val="1"/>
      <w:marLeft w:val="0"/>
      <w:marRight w:val="0"/>
      <w:marTop w:val="0"/>
      <w:marBottom w:val="0"/>
      <w:divBdr>
        <w:top w:val="none" w:sz="0" w:space="0" w:color="auto"/>
        <w:left w:val="none" w:sz="0" w:space="0" w:color="auto"/>
        <w:bottom w:val="none" w:sz="0" w:space="0" w:color="auto"/>
        <w:right w:val="none" w:sz="0" w:space="0" w:color="auto"/>
      </w:divBdr>
      <w:divsChild>
        <w:div w:id="768038857">
          <w:marLeft w:val="0"/>
          <w:marRight w:val="0"/>
          <w:marTop w:val="0"/>
          <w:marBottom w:val="0"/>
          <w:divBdr>
            <w:top w:val="none" w:sz="0" w:space="0" w:color="auto"/>
            <w:left w:val="none" w:sz="0" w:space="0" w:color="auto"/>
            <w:bottom w:val="none" w:sz="0" w:space="0" w:color="auto"/>
            <w:right w:val="none" w:sz="0" w:space="0" w:color="auto"/>
          </w:divBdr>
          <w:divsChild>
            <w:div w:id="16247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700">
      <w:bodyDiv w:val="1"/>
      <w:marLeft w:val="0"/>
      <w:marRight w:val="0"/>
      <w:marTop w:val="0"/>
      <w:marBottom w:val="0"/>
      <w:divBdr>
        <w:top w:val="none" w:sz="0" w:space="0" w:color="auto"/>
        <w:left w:val="none" w:sz="0" w:space="0" w:color="auto"/>
        <w:bottom w:val="none" w:sz="0" w:space="0" w:color="auto"/>
        <w:right w:val="none" w:sz="0" w:space="0" w:color="auto"/>
      </w:divBdr>
      <w:divsChild>
        <w:div w:id="1672027120">
          <w:marLeft w:val="0"/>
          <w:marRight w:val="0"/>
          <w:marTop w:val="0"/>
          <w:marBottom w:val="0"/>
          <w:divBdr>
            <w:top w:val="none" w:sz="0" w:space="0" w:color="auto"/>
            <w:left w:val="none" w:sz="0" w:space="0" w:color="auto"/>
            <w:bottom w:val="none" w:sz="0" w:space="0" w:color="auto"/>
            <w:right w:val="none" w:sz="0" w:space="0" w:color="auto"/>
          </w:divBdr>
          <w:divsChild>
            <w:div w:id="358436111">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615018116">
      <w:bodyDiv w:val="1"/>
      <w:marLeft w:val="0"/>
      <w:marRight w:val="0"/>
      <w:marTop w:val="0"/>
      <w:marBottom w:val="0"/>
      <w:divBdr>
        <w:top w:val="none" w:sz="0" w:space="0" w:color="auto"/>
        <w:left w:val="none" w:sz="0" w:space="0" w:color="auto"/>
        <w:bottom w:val="none" w:sz="0" w:space="0" w:color="auto"/>
        <w:right w:val="none" w:sz="0" w:space="0" w:color="auto"/>
      </w:divBdr>
    </w:div>
    <w:div w:id="1620140928">
      <w:bodyDiv w:val="1"/>
      <w:marLeft w:val="0"/>
      <w:marRight w:val="0"/>
      <w:marTop w:val="0"/>
      <w:marBottom w:val="0"/>
      <w:divBdr>
        <w:top w:val="none" w:sz="0" w:space="0" w:color="auto"/>
        <w:left w:val="none" w:sz="0" w:space="0" w:color="auto"/>
        <w:bottom w:val="none" w:sz="0" w:space="0" w:color="auto"/>
        <w:right w:val="none" w:sz="0" w:space="0" w:color="auto"/>
      </w:divBdr>
    </w:div>
    <w:div w:id="1620644163">
      <w:bodyDiv w:val="1"/>
      <w:marLeft w:val="0"/>
      <w:marRight w:val="0"/>
      <w:marTop w:val="0"/>
      <w:marBottom w:val="0"/>
      <w:divBdr>
        <w:top w:val="none" w:sz="0" w:space="0" w:color="auto"/>
        <w:left w:val="none" w:sz="0" w:space="0" w:color="auto"/>
        <w:bottom w:val="none" w:sz="0" w:space="0" w:color="auto"/>
        <w:right w:val="none" w:sz="0" w:space="0" w:color="auto"/>
      </w:divBdr>
      <w:divsChild>
        <w:div w:id="1432311953">
          <w:marLeft w:val="0"/>
          <w:marRight w:val="0"/>
          <w:marTop w:val="0"/>
          <w:marBottom w:val="0"/>
          <w:divBdr>
            <w:top w:val="none" w:sz="0" w:space="0" w:color="auto"/>
            <w:left w:val="none" w:sz="0" w:space="0" w:color="auto"/>
            <w:bottom w:val="none" w:sz="0" w:space="0" w:color="auto"/>
            <w:right w:val="none" w:sz="0" w:space="0" w:color="auto"/>
          </w:divBdr>
          <w:divsChild>
            <w:div w:id="1765612391">
              <w:marLeft w:val="0"/>
              <w:marRight w:val="0"/>
              <w:marTop w:val="0"/>
              <w:marBottom w:val="0"/>
              <w:divBdr>
                <w:top w:val="none" w:sz="0" w:space="0" w:color="auto"/>
                <w:left w:val="none" w:sz="0" w:space="0" w:color="auto"/>
                <w:bottom w:val="none" w:sz="0" w:space="0" w:color="auto"/>
                <w:right w:val="none" w:sz="0" w:space="0" w:color="auto"/>
              </w:divBdr>
              <w:divsChild>
                <w:div w:id="1987196638">
                  <w:marLeft w:val="0"/>
                  <w:marRight w:val="0"/>
                  <w:marTop w:val="0"/>
                  <w:marBottom w:val="0"/>
                  <w:divBdr>
                    <w:top w:val="none" w:sz="0" w:space="0" w:color="auto"/>
                    <w:left w:val="none" w:sz="0" w:space="0" w:color="auto"/>
                    <w:bottom w:val="none" w:sz="0" w:space="0" w:color="auto"/>
                    <w:right w:val="none" w:sz="0" w:space="0" w:color="auto"/>
                  </w:divBdr>
                  <w:divsChild>
                    <w:div w:id="1499346781">
                      <w:marLeft w:val="0"/>
                      <w:marRight w:val="0"/>
                      <w:marTop w:val="0"/>
                      <w:marBottom w:val="0"/>
                      <w:divBdr>
                        <w:top w:val="none" w:sz="0" w:space="0" w:color="auto"/>
                        <w:left w:val="none" w:sz="0" w:space="0" w:color="auto"/>
                        <w:bottom w:val="none" w:sz="0" w:space="0" w:color="auto"/>
                        <w:right w:val="none" w:sz="0" w:space="0" w:color="auto"/>
                      </w:divBdr>
                      <w:divsChild>
                        <w:div w:id="137757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732241">
      <w:bodyDiv w:val="1"/>
      <w:marLeft w:val="0"/>
      <w:marRight w:val="0"/>
      <w:marTop w:val="0"/>
      <w:marBottom w:val="0"/>
      <w:divBdr>
        <w:top w:val="none" w:sz="0" w:space="0" w:color="auto"/>
        <w:left w:val="none" w:sz="0" w:space="0" w:color="auto"/>
        <w:bottom w:val="none" w:sz="0" w:space="0" w:color="auto"/>
        <w:right w:val="none" w:sz="0" w:space="0" w:color="auto"/>
      </w:divBdr>
      <w:divsChild>
        <w:div w:id="1116214276">
          <w:marLeft w:val="0"/>
          <w:marRight w:val="0"/>
          <w:marTop w:val="0"/>
          <w:marBottom w:val="0"/>
          <w:divBdr>
            <w:top w:val="none" w:sz="0" w:space="0" w:color="auto"/>
            <w:left w:val="none" w:sz="0" w:space="0" w:color="auto"/>
            <w:bottom w:val="none" w:sz="0" w:space="0" w:color="auto"/>
            <w:right w:val="none" w:sz="0" w:space="0" w:color="auto"/>
          </w:divBdr>
          <w:divsChild>
            <w:div w:id="1807359259">
              <w:marLeft w:val="0"/>
              <w:marRight w:val="0"/>
              <w:marTop w:val="0"/>
              <w:marBottom w:val="0"/>
              <w:divBdr>
                <w:top w:val="none" w:sz="0" w:space="0" w:color="auto"/>
                <w:left w:val="none" w:sz="0" w:space="0" w:color="auto"/>
                <w:bottom w:val="none" w:sz="0" w:space="0" w:color="auto"/>
                <w:right w:val="none" w:sz="0" w:space="0" w:color="auto"/>
              </w:divBdr>
            </w:div>
            <w:div w:id="524485341">
              <w:marLeft w:val="0"/>
              <w:marRight w:val="0"/>
              <w:marTop w:val="0"/>
              <w:marBottom w:val="0"/>
              <w:divBdr>
                <w:top w:val="none" w:sz="0" w:space="0" w:color="auto"/>
                <w:left w:val="none" w:sz="0" w:space="0" w:color="auto"/>
                <w:bottom w:val="none" w:sz="0" w:space="0" w:color="auto"/>
                <w:right w:val="none" w:sz="0" w:space="0" w:color="auto"/>
              </w:divBdr>
            </w:div>
            <w:div w:id="1726445064">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629124498">
      <w:bodyDiv w:val="1"/>
      <w:marLeft w:val="0"/>
      <w:marRight w:val="0"/>
      <w:marTop w:val="0"/>
      <w:marBottom w:val="0"/>
      <w:divBdr>
        <w:top w:val="none" w:sz="0" w:space="0" w:color="auto"/>
        <w:left w:val="none" w:sz="0" w:space="0" w:color="auto"/>
        <w:bottom w:val="none" w:sz="0" w:space="0" w:color="auto"/>
        <w:right w:val="none" w:sz="0" w:space="0" w:color="auto"/>
      </w:divBdr>
    </w:div>
    <w:div w:id="1631011332">
      <w:bodyDiv w:val="1"/>
      <w:marLeft w:val="0"/>
      <w:marRight w:val="0"/>
      <w:marTop w:val="0"/>
      <w:marBottom w:val="0"/>
      <w:divBdr>
        <w:top w:val="none" w:sz="0" w:space="0" w:color="auto"/>
        <w:left w:val="none" w:sz="0" w:space="0" w:color="auto"/>
        <w:bottom w:val="none" w:sz="0" w:space="0" w:color="auto"/>
        <w:right w:val="none" w:sz="0" w:space="0" w:color="auto"/>
      </w:divBdr>
    </w:div>
    <w:div w:id="1632246214">
      <w:bodyDiv w:val="1"/>
      <w:marLeft w:val="0"/>
      <w:marRight w:val="0"/>
      <w:marTop w:val="0"/>
      <w:marBottom w:val="0"/>
      <w:divBdr>
        <w:top w:val="none" w:sz="0" w:space="0" w:color="auto"/>
        <w:left w:val="none" w:sz="0" w:space="0" w:color="auto"/>
        <w:bottom w:val="none" w:sz="0" w:space="0" w:color="auto"/>
        <w:right w:val="none" w:sz="0" w:space="0" w:color="auto"/>
      </w:divBdr>
    </w:div>
    <w:div w:id="1633748718">
      <w:bodyDiv w:val="1"/>
      <w:marLeft w:val="0"/>
      <w:marRight w:val="0"/>
      <w:marTop w:val="0"/>
      <w:marBottom w:val="0"/>
      <w:divBdr>
        <w:top w:val="none" w:sz="0" w:space="0" w:color="auto"/>
        <w:left w:val="none" w:sz="0" w:space="0" w:color="auto"/>
        <w:bottom w:val="none" w:sz="0" w:space="0" w:color="auto"/>
        <w:right w:val="none" w:sz="0" w:space="0" w:color="auto"/>
      </w:divBdr>
    </w:div>
    <w:div w:id="1638103925">
      <w:bodyDiv w:val="1"/>
      <w:marLeft w:val="0"/>
      <w:marRight w:val="0"/>
      <w:marTop w:val="0"/>
      <w:marBottom w:val="0"/>
      <w:divBdr>
        <w:top w:val="none" w:sz="0" w:space="0" w:color="auto"/>
        <w:left w:val="none" w:sz="0" w:space="0" w:color="auto"/>
        <w:bottom w:val="none" w:sz="0" w:space="0" w:color="auto"/>
        <w:right w:val="none" w:sz="0" w:space="0" w:color="auto"/>
      </w:divBdr>
    </w:div>
    <w:div w:id="1640375539">
      <w:bodyDiv w:val="1"/>
      <w:marLeft w:val="0"/>
      <w:marRight w:val="0"/>
      <w:marTop w:val="0"/>
      <w:marBottom w:val="0"/>
      <w:divBdr>
        <w:top w:val="none" w:sz="0" w:space="0" w:color="auto"/>
        <w:left w:val="none" w:sz="0" w:space="0" w:color="auto"/>
        <w:bottom w:val="none" w:sz="0" w:space="0" w:color="auto"/>
        <w:right w:val="none" w:sz="0" w:space="0" w:color="auto"/>
      </w:divBdr>
    </w:div>
    <w:div w:id="1641302847">
      <w:bodyDiv w:val="1"/>
      <w:marLeft w:val="0"/>
      <w:marRight w:val="0"/>
      <w:marTop w:val="0"/>
      <w:marBottom w:val="0"/>
      <w:divBdr>
        <w:top w:val="none" w:sz="0" w:space="0" w:color="auto"/>
        <w:left w:val="none" w:sz="0" w:space="0" w:color="auto"/>
        <w:bottom w:val="none" w:sz="0" w:space="0" w:color="auto"/>
        <w:right w:val="none" w:sz="0" w:space="0" w:color="auto"/>
      </w:divBdr>
    </w:div>
    <w:div w:id="1642542690">
      <w:bodyDiv w:val="1"/>
      <w:marLeft w:val="0"/>
      <w:marRight w:val="0"/>
      <w:marTop w:val="0"/>
      <w:marBottom w:val="0"/>
      <w:divBdr>
        <w:top w:val="none" w:sz="0" w:space="0" w:color="auto"/>
        <w:left w:val="none" w:sz="0" w:space="0" w:color="auto"/>
        <w:bottom w:val="none" w:sz="0" w:space="0" w:color="auto"/>
        <w:right w:val="none" w:sz="0" w:space="0" w:color="auto"/>
      </w:divBdr>
    </w:div>
    <w:div w:id="1643346755">
      <w:bodyDiv w:val="1"/>
      <w:marLeft w:val="0"/>
      <w:marRight w:val="0"/>
      <w:marTop w:val="0"/>
      <w:marBottom w:val="0"/>
      <w:divBdr>
        <w:top w:val="none" w:sz="0" w:space="0" w:color="auto"/>
        <w:left w:val="none" w:sz="0" w:space="0" w:color="auto"/>
        <w:bottom w:val="none" w:sz="0" w:space="0" w:color="auto"/>
        <w:right w:val="none" w:sz="0" w:space="0" w:color="auto"/>
      </w:divBdr>
    </w:div>
    <w:div w:id="1645086857">
      <w:bodyDiv w:val="1"/>
      <w:marLeft w:val="0"/>
      <w:marRight w:val="0"/>
      <w:marTop w:val="0"/>
      <w:marBottom w:val="0"/>
      <w:divBdr>
        <w:top w:val="none" w:sz="0" w:space="0" w:color="auto"/>
        <w:left w:val="none" w:sz="0" w:space="0" w:color="auto"/>
        <w:bottom w:val="none" w:sz="0" w:space="0" w:color="auto"/>
        <w:right w:val="none" w:sz="0" w:space="0" w:color="auto"/>
      </w:divBdr>
      <w:divsChild>
        <w:div w:id="125396087">
          <w:marLeft w:val="0"/>
          <w:marRight w:val="0"/>
          <w:marTop w:val="0"/>
          <w:marBottom w:val="0"/>
          <w:divBdr>
            <w:top w:val="none" w:sz="0" w:space="0" w:color="auto"/>
            <w:left w:val="none" w:sz="0" w:space="0" w:color="auto"/>
            <w:bottom w:val="none" w:sz="0" w:space="0" w:color="auto"/>
            <w:right w:val="none" w:sz="0" w:space="0" w:color="auto"/>
          </w:divBdr>
          <w:divsChild>
            <w:div w:id="19733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0576">
      <w:bodyDiv w:val="1"/>
      <w:marLeft w:val="0"/>
      <w:marRight w:val="0"/>
      <w:marTop w:val="0"/>
      <w:marBottom w:val="0"/>
      <w:divBdr>
        <w:top w:val="none" w:sz="0" w:space="0" w:color="auto"/>
        <w:left w:val="none" w:sz="0" w:space="0" w:color="auto"/>
        <w:bottom w:val="none" w:sz="0" w:space="0" w:color="auto"/>
        <w:right w:val="none" w:sz="0" w:space="0" w:color="auto"/>
      </w:divBdr>
      <w:divsChild>
        <w:div w:id="16811959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0589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709454">
      <w:bodyDiv w:val="1"/>
      <w:marLeft w:val="0"/>
      <w:marRight w:val="0"/>
      <w:marTop w:val="0"/>
      <w:marBottom w:val="0"/>
      <w:divBdr>
        <w:top w:val="none" w:sz="0" w:space="0" w:color="auto"/>
        <w:left w:val="none" w:sz="0" w:space="0" w:color="auto"/>
        <w:bottom w:val="none" w:sz="0" w:space="0" w:color="auto"/>
        <w:right w:val="none" w:sz="0" w:space="0" w:color="auto"/>
      </w:divBdr>
      <w:divsChild>
        <w:div w:id="1952544909">
          <w:marLeft w:val="0"/>
          <w:marRight w:val="0"/>
          <w:marTop w:val="0"/>
          <w:marBottom w:val="0"/>
          <w:divBdr>
            <w:top w:val="none" w:sz="0" w:space="0" w:color="auto"/>
            <w:left w:val="none" w:sz="0" w:space="0" w:color="auto"/>
            <w:bottom w:val="none" w:sz="0" w:space="0" w:color="auto"/>
            <w:right w:val="none" w:sz="0" w:space="0" w:color="auto"/>
          </w:divBdr>
        </w:div>
        <w:div w:id="1939605260">
          <w:marLeft w:val="0"/>
          <w:marRight w:val="0"/>
          <w:marTop w:val="0"/>
          <w:marBottom w:val="0"/>
          <w:divBdr>
            <w:top w:val="none" w:sz="0" w:space="0" w:color="auto"/>
            <w:left w:val="none" w:sz="0" w:space="0" w:color="auto"/>
            <w:bottom w:val="none" w:sz="0" w:space="0" w:color="auto"/>
            <w:right w:val="none" w:sz="0" w:space="0" w:color="auto"/>
          </w:divBdr>
        </w:div>
        <w:div w:id="1504205357">
          <w:marLeft w:val="0"/>
          <w:marRight w:val="0"/>
          <w:marTop w:val="0"/>
          <w:marBottom w:val="0"/>
          <w:divBdr>
            <w:top w:val="none" w:sz="0" w:space="0" w:color="auto"/>
            <w:left w:val="none" w:sz="0" w:space="0" w:color="auto"/>
            <w:bottom w:val="none" w:sz="0" w:space="0" w:color="auto"/>
            <w:right w:val="none" w:sz="0" w:space="0" w:color="auto"/>
          </w:divBdr>
        </w:div>
        <w:div w:id="349843570">
          <w:marLeft w:val="0"/>
          <w:marRight w:val="0"/>
          <w:marTop w:val="0"/>
          <w:marBottom w:val="0"/>
          <w:divBdr>
            <w:top w:val="none" w:sz="0" w:space="0" w:color="auto"/>
            <w:left w:val="none" w:sz="0" w:space="0" w:color="auto"/>
            <w:bottom w:val="none" w:sz="0" w:space="0" w:color="auto"/>
            <w:right w:val="none" w:sz="0" w:space="0" w:color="auto"/>
          </w:divBdr>
        </w:div>
        <w:div w:id="213657562">
          <w:marLeft w:val="0"/>
          <w:marRight w:val="0"/>
          <w:marTop w:val="0"/>
          <w:marBottom w:val="0"/>
          <w:divBdr>
            <w:top w:val="none" w:sz="0" w:space="0" w:color="auto"/>
            <w:left w:val="none" w:sz="0" w:space="0" w:color="auto"/>
            <w:bottom w:val="none" w:sz="0" w:space="0" w:color="auto"/>
            <w:right w:val="none" w:sz="0" w:space="0" w:color="auto"/>
          </w:divBdr>
        </w:div>
        <w:div w:id="1682775883">
          <w:marLeft w:val="0"/>
          <w:marRight w:val="0"/>
          <w:marTop w:val="0"/>
          <w:marBottom w:val="0"/>
          <w:divBdr>
            <w:top w:val="none" w:sz="0" w:space="0" w:color="auto"/>
            <w:left w:val="none" w:sz="0" w:space="0" w:color="auto"/>
            <w:bottom w:val="none" w:sz="0" w:space="0" w:color="auto"/>
            <w:right w:val="none" w:sz="0" w:space="0" w:color="auto"/>
          </w:divBdr>
        </w:div>
        <w:div w:id="1083989375">
          <w:marLeft w:val="0"/>
          <w:marRight w:val="0"/>
          <w:marTop w:val="0"/>
          <w:marBottom w:val="0"/>
          <w:divBdr>
            <w:top w:val="none" w:sz="0" w:space="0" w:color="auto"/>
            <w:left w:val="none" w:sz="0" w:space="0" w:color="auto"/>
            <w:bottom w:val="none" w:sz="0" w:space="0" w:color="auto"/>
            <w:right w:val="none" w:sz="0" w:space="0" w:color="auto"/>
          </w:divBdr>
        </w:div>
      </w:divsChild>
    </w:div>
    <w:div w:id="1656252528">
      <w:bodyDiv w:val="1"/>
      <w:marLeft w:val="0"/>
      <w:marRight w:val="0"/>
      <w:marTop w:val="0"/>
      <w:marBottom w:val="0"/>
      <w:divBdr>
        <w:top w:val="none" w:sz="0" w:space="0" w:color="auto"/>
        <w:left w:val="none" w:sz="0" w:space="0" w:color="auto"/>
        <w:bottom w:val="none" w:sz="0" w:space="0" w:color="auto"/>
        <w:right w:val="none" w:sz="0" w:space="0" w:color="auto"/>
      </w:divBdr>
    </w:div>
    <w:div w:id="1659966210">
      <w:bodyDiv w:val="1"/>
      <w:marLeft w:val="0"/>
      <w:marRight w:val="0"/>
      <w:marTop w:val="0"/>
      <w:marBottom w:val="0"/>
      <w:divBdr>
        <w:top w:val="none" w:sz="0" w:space="0" w:color="auto"/>
        <w:left w:val="none" w:sz="0" w:space="0" w:color="auto"/>
        <w:bottom w:val="none" w:sz="0" w:space="0" w:color="auto"/>
        <w:right w:val="none" w:sz="0" w:space="0" w:color="auto"/>
      </w:divBdr>
    </w:div>
    <w:div w:id="1664621385">
      <w:bodyDiv w:val="1"/>
      <w:marLeft w:val="0"/>
      <w:marRight w:val="0"/>
      <w:marTop w:val="0"/>
      <w:marBottom w:val="0"/>
      <w:divBdr>
        <w:top w:val="none" w:sz="0" w:space="0" w:color="auto"/>
        <w:left w:val="none" w:sz="0" w:space="0" w:color="auto"/>
        <w:bottom w:val="none" w:sz="0" w:space="0" w:color="auto"/>
        <w:right w:val="none" w:sz="0" w:space="0" w:color="auto"/>
      </w:divBdr>
    </w:div>
    <w:div w:id="1665550215">
      <w:bodyDiv w:val="1"/>
      <w:marLeft w:val="0"/>
      <w:marRight w:val="0"/>
      <w:marTop w:val="0"/>
      <w:marBottom w:val="0"/>
      <w:divBdr>
        <w:top w:val="none" w:sz="0" w:space="0" w:color="auto"/>
        <w:left w:val="none" w:sz="0" w:space="0" w:color="auto"/>
        <w:bottom w:val="none" w:sz="0" w:space="0" w:color="auto"/>
        <w:right w:val="none" w:sz="0" w:space="0" w:color="auto"/>
      </w:divBdr>
    </w:div>
    <w:div w:id="1682707371">
      <w:bodyDiv w:val="1"/>
      <w:marLeft w:val="0"/>
      <w:marRight w:val="0"/>
      <w:marTop w:val="0"/>
      <w:marBottom w:val="0"/>
      <w:divBdr>
        <w:top w:val="none" w:sz="0" w:space="0" w:color="auto"/>
        <w:left w:val="none" w:sz="0" w:space="0" w:color="auto"/>
        <w:bottom w:val="none" w:sz="0" w:space="0" w:color="auto"/>
        <w:right w:val="none" w:sz="0" w:space="0" w:color="auto"/>
      </w:divBdr>
    </w:div>
    <w:div w:id="1687247008">
      <w:bodyDiv w:val="1"/>
      <w:marLeft w:val="0"/>
      <w:marRight w:val="0"/>
      <w:marTop w:val="0"/>
      <w:marBottom w:val="0"/>
      <w:divBdr>
        <w:top w:val="none" w:sz="0" w:space="0" w:color="auto"/>
        <w:left w:val="none" w:sz="0" w:space="0" w:color="auto"/>
        <w:bottom w:val="none" w:sz="0" w:space="0" w:color="auto"/>
        <w:right w:val="none" w:sz="0" w:space="0" w:color="auto"/>
      </w:divBdr>
    </w:div>
    <w:div w:id="1693451890">
      <w:bodyDiv w:val="1"/>
      <w:marLeft w:val="0"/>
      <w:marRight w:val="0"/>
      <w:marTop w:val="0"/>
      <w:marBottom w:val="0"/>
      <w:divBdr>
        <w:top w:val="none" w:sz="0" w:space="0" w:color="auto"/>
        <w:left w:val="none" w:sz="0" w:space="0" w:color="auto"/>
        <w:bottom w:val="none" w:sz="0" w:space="0" w:color="auto"/>
        <w:right w:val="none" w:sz="0" w:space="0" w:color="auto"/>
      </w:divBdr>
    </w:div>
    <w:div w:id="1701314771">
      <w:bodyDiv w:val="1"/>
      <w:marLeft w:val="0"/>
      <w:marRight w:val="0"/>
      <w:marTop w:val="0"/>
      <w:marBottom w:val="0"/>
      <w:divBdr>
        <w:top w:val="none" w:sz="0" w:space="0" w:color="auto"/>
        <w:left w:val="none" w:sz="0" w:space="0" w:color="auto"/>
        <w:bottom w:val="none" w:sz="0" w:space="0" w:color="auto"/>
        <w:right w:val="none" w:sz="0" w:space="0" w:color="auto"/>
      </w:divBdr>
    </w:div>
    <w:div w:id="1709525658">
      <w:bodyDiv w:val="1"/>
      <w:marLeft w:val="0"/>
      <w:marRight w:val="0"/>
      <w:marTop w:val="0"/>
      <w:marBottom w:val="0"/>
      <w:divBdr>
        <w:top w:val="none" w:sz="0" w:space="0" w:color="auto"/>
        <w:left w:val="none" w:sz="0" w:space="0" w:color="auto"/>
        <w:bottom w:val="none" w:sz="0" w:space="0" w:color="auto"/>
        <w:right w:val="none" w:sz="0" w:space="0" w:color="auto"/>
      </w:divBdr>
    </w:div>
    <w:div w:id="1718238847">
      <w:bodyDiv w:val="1"/>
      <w:marLeft w:val="0"/>
      <w:marRight w:val="0"/>
      <w:marTop w:val="0"/>
      <w:marBottom w:val="0"/>
      <w:divBdr>
        <w:top w:val="none" w:sz="0" w:space="0" w:color="auto"/>
        <w:left w:val="none" w:sz="0" w:space="0" w:color="auto"/>
        <w:bottom w:val="none" w:sz="0" w:space="0" w:color="auto"/>
        <w:right w:val="none" w:sz="0" w:space="0" w:color="auto"/>
      </w:divBdr>
    </w:div>
    <w:div w:id="1732923837">
      <w:bodyDiv w:val="1"/>
      <w:marLeft w:val="0"/>
      <w:marRight w:val="0"/>
      <w:marTop w:val="0"/>
      <w:marBottom w:val="0"/>
      <w:divBdr>
        <w:top w:val="none" w:sz="0" w:space="0" w:color="auto"/>
        <w:left w:val="none" w:sz="0" w:space="0" w:color="auto"/>
        <w:bottom w:val="none" w:sz="0" w:space="0" w:color="auto"/>
        <w:right w:val="none" w:sz="0" w:space="0" w:color="auto"/>
      </w:divBdr>
      <w:divsChild>
        <w:div w:id="1856916251">
          <w:marLeft w:val="0"/>
          <w:marRight w:val="0"/>
          <w:marTop w:val="0"/>
          <w:marBottom w:val="0"/>
          <w:divBdr>
            <w:top w:val="none" w:sz="0" w:space="0" w:color="auto"/>
            <w:left w:val="none" w:sz="0" w:space="0" w:color="auto"/>
            <w:bottom w:val="none" w:sz="0" w:space="0" w:color="auto"/>
            <w:right w:val="none" w:sz="0" w:space="0" w:color="auto"/>
          </w:divBdr>
          <w:divsChild>
            <w:div w:id="1859926456">
              <w:marLeft w:val="0"/>
              <w:marRight w:val="0"/>
              <w:marTop w:val="0"/>
              <w:marBottom w:val="0"/>
              <w:divBdr>
                <w:top w:val="none" w:sz="0" w:space="0" w:color="auto"/>
                <w:left w:val="none" w:sz="0" w:space="0" w:color="auto"/>
                <w:bottom w:val="none" w:sz="0" w:space="0" w:color="auto"/>
                <w:right w:val="none" w:sz="0" w:space="0" w:color="auto"/>
              </w:divBdr>
              <w:divsChild>
                <w:div w:id="2019649129">
                  <w:marLeft w:val="0"/>
                  <w:marRight w:val="0"/>
                  <w:marTop w:val="0"/>
                  <w:marBottom w:val="0"/>
                  <w:divBdr>
                    <w:top w:val="none" w:sz="0" w:space="0" w:color="auto"/>
                    <w:left w:val="none" w:sz="0" w:space="0" w:color="auto"/>
                    <w:bottom w:val="none" w:sz="0" w:space="0" w:color="auto"/>
                    <w:right w:val="none" w:sz="0" w:space="0" w:color="auto"/>
                  </w:divBdr>
                  <w:divsChild>
                    <w:div w:id="192501469">
                      <w:marLeft w:val="0"/>
                      <w:marRight w:val="0"/>
                      <w:marTop w:val="0"/>
                      <w:marBottom w:val="0"/>
                      <w:divBdr>
                        <w:top w:val="none" w:sz="0" w:space="0" w:color="auto"/>
                        <w:left w:val="none" w:sz="0" w:space="0" w:color="auto"/>
                        <w:bottom w:val="none" w:sz="0" w:space="0" w:color="auto"/>
                        <w:right w:val="none" w:sz="0" w:space="0" w:color="auto"/>
                      </w:divBdr>
                      <w:divsChild>
                        <w:div w:id="4169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819681">
      <w:bodyDiv w:val="1"/>
      <w:marLeft w:val="0"/>
      <w:marRight w:val="0"/>
      <w:marTop w:val="0"/>
      <w:marBottom w:val="0"/>
      <w:divBdr>
        <w:top w:val="none" w:sz="0" w:space="0" w:color="auto"/>
        <w:left w:val="none" w:sz="0" w:space="0" w:color="auto"/>
        <w:bottom w:val="none" w:sz="0" w:space="0" w:color="auto"/>
        <w:right w:val="none" w:sz="0" w:space="0" w:color="auto"/>
      </w:divBdr>
    </w:div>
    <w:div w:id="1740784798">
      <w:bodyDiv w:val="1"/>
      <w:marLeft w:val="0"/>
      <w:marRight w:val="0"/>
      <w:marTop w:val="0"/>
      <w:marBottom w:val="0"/>
      <w:divBdr>
        <w:top w:val="none" w:sz="0" w:space="0" w:color="auto"/>
        <w:left w:val="none" w:sz="0" w:space="0" w:color="auto"/>
        <w:bottom w:val="none" w:sz="0" w:space="0" w:color="auto"/>
        <w:right w:val="none" w:sz="0" w:space="0" w:color="auto"/>
      </w:divBdr>
      <w:divsChild>
        <w:div w:id="2138140115">
          <w:marLeft w:val="0"/>
          <w:marRight w:val="0"/>
          <w:marTop w:val="0"/>
          <w:marBottom w:val="0"/>
          <w:divBdr>
            <w:top w:val="none" w:sz="0" w:space="0" w:color="auto"/>
            <w:left w:val="none" w:sz="0" w:space="0" w:color="auto"/>
            <w:bottom w:val="none" w:sz="0" w:space="0" w:color="auto"/>
            <w:right w:val="none" w:sz="0" w:space="0" w:color="auto"/>
          </w:divBdr>
          <w:divsChild>
            <w:div w:id="965620719">
              <w:marLeft w:val="408"/>
              <w:marRight w:val="136"/>
              <w:marTop w:val="0"/>
              <w:marBottom w:val="0"/>
              <w:divBdr>
                <w:top w:val="none" w:sz="0" w:space="0" w:color="auto"/>
                <w:left w:val="none" w:sz="0" w:space="0" w:color="auto"/>
                <w:bottom w:val="none" w:sz="0" w:space="0" w:color="auto"/>
                <w:right w:val="none" w:sz="0" w:space="0" w:color="auto"/>
              </w:divBdr>
            </w:div>
          </w:divsChild>
        </w:div>
      </w:divsChild>
    </w:div>
    <w:div w:id="1743066798">
      <w:bodyDiv w:val="1"/>
      <w:marLeft w:val="0"/>
      <w:marRight w:val="0"/>
      <w:marTop w:val="0"/>
      <w:marBottom w:val="0"/>
      <w:divBdr>
        <w:top w:val="none" w:sz="0" w:space="0" w:color="auto"/>
        <w:left w:val="none" w:sz="0" w:space="0" w:color="auto"/>
        <w:bottom w:val="none" w:sz="0" w:space="0" w:color="auto"/>
        <w:right w:val="none" w:sz="0" w:space="0" w:color="auto"/>
      </w:divBdr>
    </w:div>
    <w:div w:id="1747148956">
      <w:bodyDiv w:val="1"/>
      <w:marLeft w:val="0"/>
      <w:marRight w:val="0"/>
      <w:marTop w:val="0"/>
      <w:marBottom w:val="0"/>
      <w:divBdr>
        <w:top w:val="none" w:sz="0" w:space="0" w:color="auto"/>
        <w:left w:val="none" w:sz="0" w:space="0" w:color="auto"/>
        <w:bottom w:val="none" w:sz="0" w:space="0" w:color="auto"/>
        <w:right w:val="none" w:sz="0" w:space="0" w:color="auto"/>
      </w:divBdr>
    </w:div>
    <w:div w:id="1748074355">
      <w:bodyDiv w:val="1"/>
      <w:marLeft w:val="0"/>
      <w:marRight w:val="0"/>
      <w:marTop w:val="0"/>
      <w:marBottom w:val="0"/>
      <w:divBdr>
        <w:top w:val="none" w:sz="0" w:space="0" w:color="auto"/>
        <w:left w:val="none" w:sz="0" w:space="0" w:color="auto"/>
        <w:bottom w:val="none" w:sz="0" w:space="0" w:color="auto"/>
        <w:right w:val="none" w:sz="0" w:space="0" w:color="auto"/>
      </w:divBdr>
    </w:div>
    <w:div w:id="1750730919">
      <w:bodyDiv w:val="1"/>
      <w:marLeft w:val="0"/>
      <w:marRight w:val="0"/>
      <w:marTop w:val="0"/>
      <w:marBottom w:val="0"/>
      <w:divBdr>
        <w:top w:val="none" w:sz="0" w:space="0" w:color="auto"/>
        <w:left w:val="none" w:sz="0" w:space="0" w:color="auto"/>
        <w:bottom w:val="none" w:sz="0" w:space="0" w:color="auto"/>
        <w:right w:val="none" w:sz="0" w:space="0" w:color="auto"/>
      </w:divBdr>
    </w:div>
    <w:div w:id="1753351963">
      <w:bodyDiv w:val="1"/>
      <w:marLeft w:val="0"/>
      <w:marRight w:val="0"/>
      <w:marTop w:val="0"/>
      <w:marBottom w:val="0"/>
      <w:divBdr>
        <w:top w:val="none" w:sz="0" w:space="0" w:color="auto"/>
        <w:left w:val="none" w:sz="0" w:space="0" w:color="auto"/>
        <w:bottom w:val="none" w:sz="0" w:space="0" w:color="auto"/>
        <w:right w:val="none" w:sz="0" w:space="0" w:color="auto"/>
      </w:divBdr>
    </w:div>
    <w:div w:id="1759053704">
      <w:bodyDiv w:val="1"/>
      <w:marLeft w:val="0"/>
      <w:marRight w:val="0"/>
      <w:marTop w:val="0"/>
      <w:marBottom w:val="0"/>
      <w:divBdr>
        <w:top w:val="none" w:sz="0" w:space="0" w:color="auto"/>
        <w:left w:val="none" w:sz="0" w:space="0" w:color="auto"/>
        <w:bottom w:val="none" w:sz="0" w:space="0" w:color="auto"/>
        <w:right w:val="none" w:sz="0" w:space="0" w:color="auto"/>
      </w:divBdr>
    </w:div>
    <w:div w:id="1766805968">
      <w:bodyDiv w:val="1"/>
      <w:marLeft w:val="0"/>
      <w:marRight w:val="0"/>
      <w:marTop w:val="0"/>
      <w:marBottom w:val="0"/>
      <w:divBdr>
        <w:top w:val="none" w:sz="0" w:space="0" w:color="auto"/>
        <w:left w:val="none" w:sz="0" w:space="0" w:color="auto"/>
        <w:bottom w:val="none" w:sz="0" w:space="0" w:color="auto"/>
        <w:right w:val="none" w:sz="0" w:space="0" w:color="auto"/>
      </w:divBdr>
    </w:div>
    <w:div w:id="1772428043">
      <w:bodyDiv w:val="1"/>
      <w:marLeft w:val="0"/>
      <w:marRight w:val="0"/>
      <w:marTop w:val="0"/>
      <w:marBottom w:val="0"/>
      <w:divBdr>
        <w:top w:val="none" w:sz="0" w:space="0" w:color="auto"/>
        <w:left w:val="none" w:sz="0" w:space="0" w:color="auto"/>
        <w:bottom w:val="none" w:sz="0" w:space="0" w:color="auto"/>
        <w:right w:val="none" w:sz="0" w:space="0" w:color="auto"/>
      </w:divBdr>
    </w:div>
    <w:div w:id="1773429021">
      <w:bodyDiv w:val="1"/>
      <w:marLeft w:val="0"/>
      <w:marRight w:val="0"/>
      <w:marTop w:val="0"/>
      <w:marBottom w:val="0"/>
      <w:divBdr>
        <w:top w:val="none" w:sz="0" w:space="0" w:color="auto"/>
        <w:left w:val="none" w:sz="0" w:space="0" w:color="auto"/>
        <w:bottom w:val="none" w:sz="0" w:space="0" w:color="auto"/>
        <w:right w:val="none" w:sz="0" w:space="0" w:color="auto"/>
      </w:divBdr>
      <w:divsChild>
        <w:div w:id="1645701487">
          <w:marLeft w:val="0"/>
          <w:marRight w:val="0"/>
          <w:marTop w:val="0"/>
          <w:marBottom w:val="0"/>
          <w:divBdr>
            <w:top w:val="none" w:sz="0" w:space="0" w:color="auto"/>
            <w:left w:val="none" w:sz="0" w:space="0" w:color="auto"/>
            <w:bottom w:val="none" w:sz="0" w:space="0" w:color="auto"/>
            <w:right w:val="none" w:sz="0" w:space="0" w:color="auto"/>
          </w:divBdr>
          <w:divsChild>
            <w:div w:id="734668081">
              <w:marLeft w:val="0"/>
              <w:marRight w:val="0"/>
              <w:marTop w:val="0"/>
              <w:marBottom w:val="0"/>
              <w:divBdr>
                <w:top w:val="none" w:sz="0" w:space="0" w:color="auto"/>
                <w:left w:val="none" w:sz="0" w:space="0" w:color="auto"/>
                <w:bottom w:val="none" w:sz="0" w:space="0" w:color="auto"/>
                <w:right w:val="none" w:sz="0" w:space="0" w:color="auto"/>
              </w:divBdr>
              <w:divsChild>
                <w:div w:id="1602256722">
                  <w:marLeft w:val="0"/>
                  <w:marRight w:val="0"/>
                  <w:marTop w:val="0"/>
                  <w:marBottom w:val="0"/>
                  <w:divBdr>
                    <w:top w:val="none" w:sz="0" w:space="0" w:color="auto"/>
                    <w:left w:val="none" w:sz="0" w:space="0" w:color="auto"/>
                    <w:bottom w:val="none" w:sz="0" w:space="0" w:color="auto"/>
                    <w:right w:val="none" w:sz="0" w:space="0" w:color="auto"/>
                  </w:divBdr>
                  <w:divsChild>
                    <w:div w:id="546255798">
                      <w:marLeft w:val="0"/>
                      <w:marRight w:val="0"/>
                      <w:marTop w:val="0"/>
                      <w:marBottom w:val="0"/>
                      <w:divBdr>
                        <w:top w:val="none" w:sz="0" w:space="0" w:color="auto"/>
                        <w:left w:val="none" w:sz="0" w:space="0" w:color="auto"/>
                        <w:bottom w:val="none" w:sz="0" w:space="0" w:color="auto"/>
                        <w:right w:val="none" w:sz="0" w:space="0" w:color="auto"/>
                      </w:divBdr>
                      <w:divsChild>
                        <w:div w:id="15095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899843">
      <w:bodyDiv w:val="1"/>
      <w:marLeft w:val="0"/>
      <w:marRight w:val="0"/>
      <w:marTop w:val="0"/>
      <w:marBottom w:val="0"/>
      <w:divBdr>
        <w:top w:val="none" w:sz="0" w:space="0" w:color="auto"/>
        <w:left w:val="none" w:sz="0" w:space="0" w:color="auto"/>
        <w:bottom w:val="none" w:sz="0" w:space="0" w:color="auto"/>
        <w:right w:val="none" w:sz="0" w:space="0" w:color="auto"/>
      </w:divBdr>
      <w:divsChild>
        <w:div w:id="2062437177">
          <w:marLeft w:val="0"/>
          <w:marRight w:val="0"/>
          <w:marTop w:val="0"/>
          <w:marBottom w:val="0"/>
          <w:divBdr>
            <w:top w:val="none" w:sz="0" w:space="0" w:color="auto"/>
            <w:left w:val="none" w:sz="0" w:space="0" w:color="auto"/>
            <w:bottom w:val="none" w:sz="0" w:space="0" w:color="auto"/>
            <w:right w:val="none" w:sz="0" w:space="0" w:color="auto"/>
          </w:divBdr>
          <w:divsChild>
            <w:div w:id="1322152581">
              <w:marLeft w:val="0"/>
              <w:marRight w:val="0"/>
              <w:marTop w:val="0"/>
              <w:marBottom w:val="0"/>
              <w:divBdr>
                <w:top w:val="none" w:sz="0" w:space="0" w:color="auto"/>
                <w:left w:val="none" w:sz="0" w:space="0" w:color="auto"/>
                <w:bottom w:val="none" w:sz="0" w:space="0" w:color="auto"/>
                <w:right w:val="none" w:sz="0" w:space="0" w:color="auto"/>
              </w:divBdr>
              <w:divsChild>
                <w:div w:id="816193473">
                  <w:marLeft w:val="0"/>
                  <w:marRight w:val="0"/>
                  <w:marTop w:val="0"/>
                  <w:marBottom w:val="0"/>
                  <w:divBdr>
                    <w:top w:val="none" w:sz="0" w:space="0" w:color="auto"/>
                    <w:left w:val="none" w:sz="0" w:space="0" w:color="auto"/>
                    <w:bottom w:val="none" w:sz="0" w:space="0" w:color="auto"/>
                    <w:right w:val="none" w:sz="0" w:space="0" w:color="auto"/>
                  </w:divBdr>
                  <w:divsChild>
                    <w:div w:id="1296643130">
                      <w:marLeft w:val="0"/>
                      <w:marRight w:val="0"/>
                      <w:marTop w:val="0"/>
                      <w:marBottom w:val="0"/>
                      <w:divBdr>
                        <w:top w:val="none" w:sz="0" w:space="0" w:color="auto"/>
                        <w:left w:val="none" w:sz="0" w:space="0" w:color="auto"/>
                        <w:bottom w:val="none" w:sz="0" w:space="0" w:color="auto"/>
                        <w:right w:val="none" w:sz="0" w:space="0" w:color="auto"/>
                      </w:divBdr>
                      <w:divsChild>
                        <w:div w:id="1092747543">
                          <w:marLeft w:val="0"/>
                          <w:marRight w:val="0"/>
                          <w:marTop w:val="0"/>
                          <w:marBottom w:val="0"/>
                          <w:divBdr>
                            <w:top w:val="none" w:sz="0" w:space="0" w:color="auto"/>
                            <w:left w:val="none" w:sz="0" w:space="0" w:color="auto"/>
                            <w:bottom w:val="none" w:sz="0" w:space="0" w:color="auto"/>
                            <w:right w:val="none" w:sz="0" w:space="0" w:color="auto"/>
                          </w:divBdr>
                          <w:divsChild>
                            <w:div w:id="73477198">
                              <w:marLeft w:val="0"/>
                              <w:marRight w:val="0"/>
                              <w:marTop w:val="0"/>
                              <w:marBottom w:val="0"/>
                              <w:divBdr>
                                <w:top w:val="none" w:sz="0" w:space="0" w:color="auto"/>
                                <w:left w:val="none" w:sz="0" w:space="0" w:color="auto"/>
                                <w:bottom w:val="none" w:sz="0" w:space="0" w:color="auto"/>
                                <w:right w:val="none" w:sz="0" w:space="0" w:color="auto"/>
                              </w:divBdr>
                              <w:divsChild>
                                <w:div w:id="1009989980">
                                  <w:marLeft w:val="300"/>
                                  <w:marRight w:val="300"/>
                                  <w:marTop w:val="150"/>
                                  <w:marBottom w:val="150"/>
                                  <w:divBdr>
                                    <w:top w:val="none" w:sz="0" w:space="0" w:color="auto"/>
                                    <w:left w:val="none" w:sz="0" w:space="0" w:color="auto"/>
                                    <w:bottom w:val="single" w:sz="6" w:space="15" w:color="00ADA9"/>
                                    <w:right w:val="none" w:sz="0" w:space="0" w:color="auto"/>
                                  </w:divBdr>
                                  <w:divsChild>
                                    <w:div w:id="2109806200">
                                      <w:marLeft w:val="0"/>
                                      <w:marRight w:val="0"/>
                                      <w:marTop w:val="0"/>
                                      <w:marBottom w:val="0"/>
                                      <w:divBdr>
                                        <w:top w:val="none" w:sz="0" w:space="0" w:color="auto"/>
                                        <w:left w:val="none" w:sz="0" w:space="0" w:color="auto"/>
                                        <w:bottom w:val="none" w:sz="0" w:space="0" w:color="auto"/>
                                        <w:right w:val="none" w:sz="0" w:space="0" w:color="auto"/>
                                      </w:divBdr>
                                      <w:divsChild>
                                        <w:div w:id="1363363470">
                                          <w:marLeft w:val="0"/>
                                          <w:marRight w:val="0"/>
                                          <w:marTop w:val="0"/>
                                          <w:marBottom w:val="0"/>
                                          <w:divBdr>
                                            <w:top w:val="none" w:sz="0" w:space="0" w:color="auto"/>
                                            <w:left w:val="none" w:sz="0" w:space="0" w:color="auto"/>
                                            <w:bottom w:val="none" w:sz="0" w:space="0" w:color="auto"/>
                                            <w:right w:val="none" w:sz="0" w:space="0" w:color="auto"/>
                                          </w:divBdr>
                                          <w:divsChild>
                                            <w:div w:id="449250933">
                                              <w:marLeft w:val="0"/>
                                              <w:marRight w:val="0"/>
                                              <w:marTop w:val="0"/>
                                              <w:marBottom w:val="0"/>
                                              <w:divBdr>
                                                <w:top w:val="none" w:sz="0" w:space="0" w:color="auto"/>
                                                <w:left w:val="none" w:sz="0" w:space="0" w:color="auto"/>
                                                <w:bottom w:val="none" w:sz="0" w:space="0" w:color="auto"/>
                                                <w:right w:val="none" w:sz="0" w:space="0" w:color="auto"/>
                                              </w:divBdr>
                                            </w:div>
                                          </w:divsChild>
                                        </w:div>
                                        <w:div w:id="1841386695">
                                          <w:marLeft w:val="0"/>
                                          <w:marRight w:val="0"/>
                                          <w:marTop w:val="0"/>
                                          <w:marBottom w:val="0"/>
                                          <w:divBdr>
                                            <w:top w:val="none" w:sz="0" w:space="0" w:color="auto"/>
                                            <w:left w:val="none" w:sz="0" w:space="0" w:color="auto"/>
                                            <w:bottom w:val="none" w:sz="0" w:space="0" w:color="auto"/>
                                            <w:right w:val="none" w:sz="0" w:space="0" w:color="auto"/>
                                          </w:divBdr>
                                          <w:divsChild>
                                            <w:div w:id="13306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4964">
                                      <w:marLeft w:val="0"/>
                                      <w:marRight w:val="0"/>
                                      <w:marTop w:val="0"/>
                                      <w:marBottom w:val="0"/>
                                      <w:divBdr>
                                        <w:top w:val="none" w:sz="0" w:space="0" w:color="auto"/>
                                        <w:left w:val="none" w:sz="0" w:space="0" w:color="auto"/>
                                        <w:bottom w:val="none" w:sz="0" w:space="0" w:color="auto"/>
                                        <w:right w:val="none" w:sz="0" w:space="0" w:color="auto"/>
                                      </w:divBdr>
                                      <w:divsChild>
                                        <w:div w:id="569654419">
                                          <w:marLeft w:val="0"/>
                                          <w:marRight w:val="0"/>
                                          <w:marTop w:val="0"/>
                                          <w:marBottom w:val="0"/>
                                          <w:divBdr>
                                            <w:top w:val="none" w:sz="0" w:space="0" w:color="auto"/>
                                            <w:left w:val="none" w:sz="0" w:space="0" w:color="auto"/>
                                            <w:bottom w:val="none" w:sz="0" w:space="0" w:color="auto"/>
                                            <w:right w:val="none" w:sz="0" w:space="0" w:color="auto"/>
                                          </w:divBdr>
                                          <w:divsChild>
                                            <w:div w:id="283509037">
                                              <w:marLeft w:val="0"/>
                                              <w:marRight w:val="0"/>
                                              <w:marTop w:val="0"/>
                                              <w:marBottom w:val="0"/>
                                              <w:divBdr>
                                                <w:top w:val="none" w:sz="0" w:space="0" w:color="auto"/>
                                                <w:left w:val="none" w:sz="0" w:space="0" w:color="auto"/>
                                                <w:bottom w:val="none" w:sz="0" w:space="0" w:color="auto"/>
                                                <w:right w:val="none" w:sz="0" w:space="0" w:color="auto"/>
                                              </w:divBdr>
                                            </w:div>
                                          </w:divsChild>
                                        </w:div>
                                        <w:div w:id="1036660607">
                                          <w:marLeft w:val="0"/>
                                          <w:marRight w:val="0"/>
                                          <w:marTop w:val="0"/>
                                          <w:marBottom w:val="0"/>
                                          <w:divBdr>
                                            <w:top w:val="none" w:sz="0" w:space="0" w:color="auto"/>
                                            <w:left w:val="none" w:sz="0" w:space="0" w:color="auto"/>
                                            <w:bottom w:val="none" w:sz="0" w:space="0" w:color="auto"/>
                                            <w:right w:val="none" w:sz="0" w:space="0" w:color="auto"/>
                                          </w:divBdr>
                                          <w:divsChild>
                                            <w:div w:id="20640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8939188">
      <w:bodyDiv w:val="1"/>
      <w:marLeft w:val="0"/>
      <w:marRight w:val="0"/>
      <w:marTop w:val="0"/>
      <w:marBottom w:val="0"/>
      <w:divBdr>
        <w:top w:val="none" w:sz="0" w:space="0" w:color="auto"/>
        <w:left w:val="none" w:sz="0" w:space="0" w:color="auto"/>
        <w:bottom w:val="none" w:sz="0" w:space="0" w:color="auto"/>
        <w:right w:val="none" w:sz="0" w:space="0" w:color="auto"/>
      </w:divBdr>
    </w:div>
    <w:div w:id="1780487360">
      <w:bodyDiv w:val="1"/>
      <w:marLeft w:val="0"/>
      <w:marRight w:val="0"/>
      <w:marTop w:val="0"/>
      <w:marBottom w:val="0"/>
      <w:divBdr>
        <w:top w:val="none" w:sz="0" w:space="0" w:color="auto"/>
        <w:left w:val="none" w:sz="0" w:space="0" w:color="auto"/>
        <w:bottom w:val="none" w:sz="0" w:space="0" w:color="auto"/>
        <w:right w:val="none" w:sz="0" w:space="0" w:color="auto"/>
      </w:divBdr>
    </w:div>
    <w:div w:id="1785542696">
      <w:bodyDiv w:val="1"/>
      <w:marLeft w:val="0"/>
      <w:marRight w:val="0"/>
      <w:marTop w:val="0"/>
      <w:marBottom w:val="0"/>
      <w:divBdr>
        <w:top w:val="none" w:sz="0" w:space="0" w:color="auto"/>
        <w:left w:val="none" w:sz="0" w:space="0" w:color="auto"/>
        <w:bottom w:val="none" w:sz="0" w:space="0" w:color="auto"/>
        <w:right w:val="none" w:sz="0" w:space="0" w:color="auto"/>
      </w:divBdr>
      <w:divsChild>
        <w:div w:id="680620173">
          <w:marLeft w:val="0"/>
          <w:marRight w:val="0"/>
          <w:marTop w:val="0"/>
          <w:marBottom w:val="0"/>
          <w:divBdr>
            <w:top w:val="none" w:sz="0" w:space="0" w:color="auto"/>
            <w:left w:val="none" w:sz="0" w:space="0" w:color="auto"/>
            <w:bottom w:val="none" w:sz="0" w:space="0" w:color="auto"/>
            <w:right w:val="none" w:sz="0" w:space="0" w:color="auto"/>
          </w:divBdr>
          <w:divsChild>
            <w:div w:id="20131471">
              <w:marLeft w:val="0"/>
              <w:marRight w:val="0"/>
              <w:marTop w:val="0"/>
              <w:marBottom w:val="0"/>
              <w:divBdr>
                <w:top w:val="none" w:sz="0" w:space="0" w:color="auto"/>
                <w:left w:val="none" w:sz="0" w:space="0" w:color="auto"/>
                <w:bottom w:val="none" w:sz="0" w:space="0" w:color="auto"/>
                <w:right w:val="none" w:sz="0" w:space="0" w:color="auto"/>
              </w:divBdr>
              <w:divsChild>
                <w:div w:id="1987397680">
                  <w:marLeft w:val="0"/>
                  <w:marRight w:val="0"/>
                  <w:marTop w:val="0"/>
                  <w:marBottom w:val="0"/>
                  <w:divBdr>
                    <w:top w:val="none" w:sz="0" w:space="0" w:color="auto"/>
                    <w:left w:val="none" w:sz="0" w:space="0" w:color="auto"/>
                    <w:bottom w:val="none" w:sz="0" w:space="0" w:color="auto"/>
                    <w:right w:val="none" w:sz="0" w:space="0" w:color="auto"/>
                  </w:divBdr>
                  <w:divsChild>
                    <w:div w:id="924263049">
                      <w:marLeft w:val="0"/>
                      <w:marRight w:val="0"/>
                      <w:marTop w:val="0"/>
                      <w:marBottom w:val="0"/>
                      <w:divBdr>
                        <w:top w:val="none" w:sz="0" w:space="0" w:color="auto"/>
                        <w:left w:val="none" w:sz="0" w:space="0" w:color="auto"/>
                        <w:bottom w:val="none" w:sz="0" w:space="0" w:color="auto"/>
                        <w:right w:val="none" w:sz="0" w:space="0" w:color="auto"/>
                      </w:divBdr>
                      <w:divsChild>
                        <w:div w:id="10638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212921">
      <w:bodyDiv w:val="1"/>
      <w:marLeft w:val="0"/>
      <w:marRight w:val="0"/>
      <w:marTop w:val="0"/>
      <w:marBottom w:val="0"/>
      <w:divBdr>
        <w:top w:val="none" w:sz="0" w:space="0" w:color="auto"/>
        <w:left w:val="none" w:sz="0" w:space="0" w:color="auto"/>
        <w:bottom w:val="none" w:sz="0" w:space="0" w:color="auto"/>
        <w:right w:val="none" w:sz="0" w:space="0" w:color="auto"/>
      </w:divBdr>
    </w:div>
    <w:div w:id="1796564424">
      <w:bodyDiv w:val="1"/>
      <w:marLeft w:val="0"/>
      <w:marRight w:val="0"/>
      <w:marTop w:val="0"/>
      <w:marBottom w:val="0"/>
      <w:divBdr>
        <w:top w:val="none" w:sz="0" w:space="0" w:color="auto"/>
        <w:left w:val="none" w:sz="0" w:space="0" w:color="auto"/>
        <w:bottom w:val="none" w:sz="0" w:space="0" w:color="auto"/>
        <w:right w:val="none" w:sz="0" w:space="0" w:color="auto"/>
      </w:divBdr>
    </w:div>
    <w:div w:id="1798334397">
      <w:bodyDiv w:val="1"/>
      <w:marLeft w:val="0"/>
      <w:marRight w:val="0"/>
      <w:marTop w:val="0"/>
      <w:marBottom w:val="0"/>
      <w:divBdr>
        <w:top w:val="none" w:sz="0" w:space="0" w:color="auto"/>
        <w:left w:val="none" w:sz="0" w:space="0" w:color="auto"/>
        <w:bottom w:val="none" w:sz="0" w:space="0" w:color="auto"/>
        <w:right w:val="none" w:sz="0" w:space="0" w:color="auto"/>
      </w:divBdr>
      <w:divsChild>
        <w:div w:id="1998679087">
          <w:marLeft w:val="0"/>
          <w:marRight w:val="0"/>
          <w:marTop w:val="0"/>
          <w:marBottom w:val="0"/>
          <w:divBdr>
            <w:top w:val="none" w:sz="0" w:space="0" w:color="auto"/>
            <w:left w:val="none" w:sz="0" w:space="0" w:color="auto"/>
            <w:bottom w:val="none" w:sz="0" w:space="0" w:color="auto"/>
            <w:right w:val="none" w:sz="0" w:space="0" w:color="auto"/>
          </w:divBdr>
          <w:divsChild>
            <w:div w:id="249513355">
              <w:marLeft w:val="0"/>
              <w:marRight w:val="0"/>
              <w:marTop w:val="0"/>
              <w:marBottom w:val="0"/>
              <w:divBdr>
                <w:top w:val="none" w:sz="0" w:space="0" w:color="auto"/>
                <w:left w:val="none" w:sz="0" w:space="0" w:color="auto"/>
                <w:bottom w:val="none" w:sz="0" w:space="0" w:color="auto"/>
                <w:right w:val="none" w:sz="0" w:space="0" w:color="auto"/>
              </w:divBdr>
              <w:divsChild>
                <w:div w:id="124781548">
                  <w:marLeft w:val="2715"/>
                  <w:marRight w:val="2700"/>
                  <w:marTop w:val="0"/>
                  <w:marBottom w:val="0"/>
                  <w:divBdr>
                    <w:top w:val="none" w:sz="0" w:space="0" w:color="auto"/>
                    <w:left w:val="none" w:sz="0" w:space="0" w:color="auto"/>
                    <w:bottom w:val="none" w:sz="0" w:space="0" w:color="auto"/>
                    <w:right w:val="none" w:sz="0" w:space="0" w:color="auto"/>
                  </w:divBdr>
                  <w:divsChild>
                    <w:div w:id="430468828">
                      <w:marLeft w:val="0"/>
                      <w:marRight w:val="0"/>
                      <w:marTop w:val="0"/>
                      <w:marBottom w:val="0"/>
                      <w:divBdr>
                        <w:top w:val="none" w:sz="0" w:space="0" w:color="auto"/>
                        <w:left w:val="none" w:sz="0" w:space="0" w:color="auto"/>
                        <w:bottom w:val="none" w:sz="0" w:space="0" w:color="auto"/>
                        <w:right w:val="none" w:sz="0" w:space="0" w:color="auto"/>
                      </w:divBdr>
                      <w:divsChild>
                        <w:div w:id="1683702032">
                          <w:marLeft w:val="0"/>
                          <w:marRight w:val="0"/>
                          <w:marTop w:val="0"/>
                          <w:marBottom w:val="0"/>
                          <w:divBdr>
                            <w:top w:val="none" w:sz="0" w:space="0" w:color="auto"/>
                            <w:left w:val="none" w:sz="0" w:space="0" w:color="auto"/>
                            <w:bottom w:val="none" w:sz="0" w:space="0" w:color="auto"/>
                            <w:right w:val="none" w:sz="0" w:space="0" w:color="auto"/>
                          </w:divBdr>
                          <w:divsChild>
                            <w:div w:id="967586071">
                              <w:marLeft w:val="0"/>
                              <w:marRight w:val="0"/>
                              <w:marTop w:val="0"/>
                              <w:marBottom w:val="0"/>
                              <w:divBdr>
                                <w:top w:val="none" w:sz="0" w:space="0" w:color="auto"/>
                                <w:left w:val="none" w:sz="0" w:space="0" w:color="auto"/>
                                <w:bottom w:val="none" w:sz="0" w:space="0" w:color="auto"/>
                                <w:right w:val="none" w:sz="0" w:space="0" w:color="auto"/>
                              </w:divBdr>
                              <w:divsChild>
                                <w:div w:id="1313219568">
                                  <w:marLeft w:val="0"/>
                                  <w:marRight w:val="0"/>
                                  <w:marTop w:val="0"/>
                                  <w:marBottom w:val="0"/>
                                  <w:divBdr>
                                    <w:top w:val="none" w:sz="0" w:space="0" w:color="auto"/>
                                    <w:left w:val="none" w:sz="0" w:space="0" w:color="auto"/>
                                    <w:bottom w:val="none" w:sz="0" w:space="0" w:color="auto"/>
                                    <w:right w:val="none" w:sz="0" w:space="0" w:color="auto"/>
                                  </w:divBdr>
                                  <w:divsChild>
                                    <w:div w:id="1528249574">
                                      <w:marLeft w:val="0"/>
                                      <w:marRight w:val="0"/>
                                      <w:marTop w:val="0"/>
                                      <w:marBottom w:val="0"/>
                                      <w:divBdr>
                                        <w:top w:val="none" w:sz="0" w:space="0" w:color="auto"/>
                                        <w:left w:val="none" w:sz="0" w:space="0" w:color="auto"/>
                                        <w:bottom w:val="none" w:sz="0" w:space="0" w:color="auto"/>
                                        <w:right w:val="none" w:sz="0" w:space="0" w:color="auto"/>
                                      </w:divBdr>
                                      <w:divsChild>
                                        <w:div w:id="433670064">
                                          <w:marLeft w:val="0"/>
                                          <w:marRight w:val="0"/>
                                          <w:marTop w:val="0"/>
                                          <w:marBottom w:val="0"/>
                                          <w:divBdr>
                                            <w:top w:val="none" w:sz="0" w:space="0" w:color="auto"/>
                                            <w:left w:val="none" w:sz="0" w:space="0" w:color="auto"/>
                                            <w:bottom w:val="none" w:sz="0" w:space="0" w:color="auto"/>
                                            <w:right w:val="none" w:sz="0" w:space="0" w:color="auto"/>
                                          </w:divBdr>
                                          <w:divsChild>
                                            <w:div w:id="20312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873057">
      <w:bodyDiv w:val="1"/>
      <w:marLeft w:val="0"/>
      <w:marRight w:val="0"/>
      <w:marTop w:val="0"/>
      <w:marBottom w:val="0"/>
      <w:divBdr>
        <w:top w:val="none" w:sz="0" w:space="0" w:color="auto"/>
        <w:left w:val="none" w:sz="0" w:space="0" w:color="auto"/>
        <w:bottom w:val="none" w:sz="0" w:space="0" w:color="auto"/>
        <w:right w:val="none" w:sz="0" w:space="0" w:color="auto"/>
      </w:divBdr>
    </w:div>
    <w:div w:id="1802769169">
      <w:bodyDiv w:val="1"/>
      <w:marLeft w:val="0"/>
      <w:marRight w:val="0"/>
      <w:marTop w:val="0"/>
      <w:marBottom w:val="0"/>
      <w:divBdr>
        <w:top w:val="none" w:sz="0" w:space="0" w:color="auto"/>
        <w:left w:val="none" w:sz="0" w:space="0" w:color="auto"/>
        <w:bottom w:val="none" w:sz="0" w:space="0" w:color="auto"/>
        <w:right w:val="none" w:sz="0" w:space="0" w:color="auto"/>
      </w:divBdr>
    </w:div>
    <w:div w:id="1803961769">
      <w:bodyDiv w:val="1"/>
      <w:marLeft w:val="0"/>
      <w:marRight w:val="0"/>
      <w:marTop w:val="0"/>
      <w:marBottom w:val="0"/>
      <w:divBdr>
        <w:top w:val="none" w:sz="0" w:space="0" w:color="auto"/>
        <w:left w:val="none" w:sz="0" w:space="0" w:color="auto"/>
        <w:bottom w:val="none" w:sz="0" w:space="0" w:color="auto"/>
        <w:right w:val="none" w:sz="0" w:space="0" w:color="auto"/>
      </w:divBdr>
    </w:div>
    <w:div w:id="1804226956">
      <w:bodyDiv w:val="1"/>
      <w:marLeft w:val="0"/>
      <w:marRight w:val="0"/>
      <w:marTop w:val="0"/>
      <w:marBottom w:val="0"/>
      <w:divBdr>
        <w:top w:val="none" w:sz="0" w:space="0" w:color="auto"/>
        <w:left w:val="none" w:sz="0" w:space="0" w:color="auto"/>
        <w:bottom w:val="none" w:sz="0" w:space="0" w:color="auto"/>
        <w:right w:val="none" w:sz="0" w:space="0" w:color="auto"/>
      </w:divBdr>
    </w:div>
    <w:div w:id="1804230131">
      <w:bodyDiv w:val="1"/>
      <w:marLeft w:val="0"/>
      <w:marRight w:val="0"/>
      <w:marTop w:val="0"/>
      <w:marBottom w:val="0"/>
      <w:divBdr>
        <w:top w:val="none" w:sz="0" w:space="0" w:color="auto"/>
        <w:left w:val="none" w:sz="0" w:space="0" w:color="auto"/>
        <w:bottom w:val="none" w:sz="0" w:space="0" w:color="auto"/>
        <w:right w:val="none" w:sz="0" w:space="0" w:color="auto"/>
      </w:divBdr>
    </w:div>
    <w:div w:id="1808278979">
      <w:bodyDiv w:val="1"/>
      <w:marLeft w:val="0"/>
      <w:marRight w:val="0"/>
      <w:marTop w:val="0"/>
      <w:marBottom w:val="0"/>
      <w:divBdr>
        <w:top w:val="none" w:sz="0" w:space="0" w:color="auto"/>
        <w:left w:val="none" w:sz="0" w:space="0" w:color="auto"/>
        <w:bottom w:val="none" w:sz="0" w:space="0" w:color="auto"/>
        <w:right w:val="none" w:sz="0" w:space="0" w:color="auto"/>
      </w:divBdr>
      <w:divsChild>
        <w:div w:id="2057579426">
          <w:marLeft w:val="0"/>
          <w:marRight w:val="0"/>
          <w:marTop w:val="0"/>
          <w:marBottom w:val="0"/>
          <w:divBdr>
            <w:top w:val="none" w:sz="0" w:space="0" w:color="auto"/>
            <w:left w:val="none" w:sz="0" w:space="0" w:color="auto"/>
            <w:bottom w:val="none" w:sz="0" w:space="0" w:color="auto"/>
            <w:right w:val="none" w:sz="0" w:space="0" w:color="auto"/>
          </w:divBdr>
          <w:divsChild>
            <w:div w:id="1463157870">
              <w:marLeft w:val="0"/>
              <w:marRight w:val="0"/>
              <w:marTop w:val="0"/>
              <w:marBottom w:val="0"/>
              <w:divBdr>
                <w:top w:val="none" w:sz="0" w:space="0" w:color="auto"/>
                <w:left w:val="none" w:sz="0" w:space="0" w:color="auto"/>
                <w:bottom w:val="none" w:sz="0" w:space="0" w:color="auto"/>
                <w:right w:val="none" w:sz="0" w:space="0" w:color="auto"/>
              </w:divBdr>
              <w:divsChild>
                <w:div w:id="1172721291">
                  <w:marLeft w:val="2715"/>
                  <w:marRight w:val="2700"/>
                  <w:marTop w:val="0"/>
                  <w:marBottom w:val="0"/>
                  <w:divBdr>
                    <w:top w:val="none" w:sz="0" w:space="0" w:color="auto"/>
                    <w:left w:val="none" w:sz="0" w:space="0" w:color="auto"/>
                    <w:bottom w:val="none" w:sz="0" w:space="0" w:color="auto"/>
                    <w:right w:val="none" w:sz="0" w:space="0" w:color="auto"/>
                  </w:divBdr>
                  <w:divsChild>
                    <w:div w:id="1708221118">
                      <w:marLeft w:val="0"/>
                      <w:marRight w:val="0"/>
                      <w:marTop w:val="0"/>
                      <w:marBottom w:val="0"/>
                      <w:divBdr>
                        <w:top w:val="none" w:sz="0" w:space="0" w:color="auto"/>
                        <w:left w:val="none" w:sz="0" w:space="0" w:color="auto"/>
                        <w:bottom w:val="none" w:sz="0" w:space="0" w:color="auto"/>
                        <w:right w:val="none" w:sz="0" w:space="0" w:color="auto"/>
                      </w:divBdr>
                      <w:divsChild>
                        <w:div w:id="1098139652">
                          <w:marLeft w:val="0"/>
                          <w:marRight w:val="0"/>
                          <w:marTop w:val="0"/>
                          <w:marBottom w:val="0"/>
                          <w:divBdr>
                            <w:top w:val="none" w:sz="0" w:space="0" w:color="auto"/>
                            <w:left w:val="none" w:sz="0" w:space="0" w:color="auto"/>
                            <w:bottom w:val="none" w:sz="0" w:space="0" w:color="auto"/>
                            <w:right w:val="none" w:sz="0" w:space="0" w:color="auto"/>
                          </w:divBdr>
                          <w:divsChild>
                            <w:div w:id="443427187">
                              <w:marLeft w:val="0"/>
                              <w:marRight w:val="0"/>
                              <w:marTop w:val="0"/>
                              <w:marBottom w:val="0"/>
                              <w:divBdr>
                                <w:top w:val="none" w:sz="0" w:space="0" w:color="auto"/>
                                <w:left w:val="none" w:sz="0" w:space="0" w:color="auto"/>
                                <w:bottom w:val="none" w:sz="0" w:space="0" w:color="auto"/>
                                <w:right w:val="none" w:sz="0" w:space="0" w:color="auto"/>
                              </w:divBdr>
                              <w:divsChild>
                                <w:div w:id="359818701">
                                  <w:marLeft w:val="0"/>
                                  <w:marRight w:val="0"/>
                                  <w:marTop w:val="0"/>
                                  <w:marBottom w:val="0"/>
                                  <w:divBdr>
                                    <w:top w:val="none" w:sz="0" w:space="0" w:color="auto"/>
                                    <w:left w:val="none" w:sz="0" w:space="0" w:color="auto"/>
                                    <w:bottom w:val="none" w:sz="0" w:space="0" w:color="auto"/>
                                    <w:right w:val="none" w:sz="0" w:space="0" w:color="auto"/>
                                  </w:divBdr>
                                  <w:divsChild>
                                    <w:div w:id="348801286">
                                      <w:marLeft w:val="0"/>
                                      <w:marRight w:val="0"/>
                                      <w:marTop w:val="0"/>
                                      <w:marBottom w:val="0"/>
                                      <w:divBdr>
                                        <w:top w:val="none" w:sz="0" w:space="0" w:color="auto"/>
                                        <w:left w:val="none" w:sz="0" w:space="0" w:color="auto"/>
                                        <w:bottom w:val="none" w:sz="0" w:space="0" w:color="auto"/>
                                        <w:right w:val="none" w:sz="0" w:space="0" w:color="auto"/>
                                      </w:divBdr>
                                      <w:divsChild>
                                        <w:div w:id="494105228">
                                          <w:marLeft w:val="0"/>
                                          <w:marRight w:val="0"/>
                                          <w:marTop w:val="0"/>
                                          <w:marBottom w:val="0"/>
                                          <w:divBdr>
                                            <w:top w:val="none" w:sz="0" w:space="0" w:color="auto"/>
                                            <w:left w:val="none" w:sz="0" w:space="0" w:color="auto"/>
                                            <w:bottom w:val="none" w:sz="0" w:space="0" w:color="auto"/>
                                            <w:right w:val="none" w:sz="0" w:space="0" w:color="auto"/>
                                          </w:divBdr>
                                          <w:divsChild>
                                            <w:div w:id="4941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9322034">
      <w:bodyDiv w:val="1"/>
      <w:marLeft w:val="0"/>
      <w:marRight w:val="0"/>
      <w:marTop w:val="0"/>
      <w:marBottom w:val="0"/>
      <w:divBdr>
        <w:top w:val="none" w:sz="0" w:space="0" w:color="auto"/>
        <w:left w:val="none" w:sz="0" w:space="0" w:color="auto"/>
        <w:bottom w:val="none" w:sz="0" w:space="0" w:color="auto"/>
        <w:right w:val="none" w:sz="0" w:space="0" w:color="auto"/>
      </w:divBdr>
    </w:div>
    <w:div w:id="1810898922">
      <w:bodyDiv w:val="1"/>
      <w:marLeft w:val="0"/>
      <w:marRight w:val="0"/>
      <w:marTop w:val="0"/>
      <w:marBottom w:val="0"/>
      <w:divBdr>
        <w:top w:val="none" w:sz="0" w:space="0" w:color="auto"/>
        <w:left w:val="none" w:sz="0" w:space="0" w:color="auto"/>
        <w:bottom w:val="none" w:sz="0" w:space="0" w:color="auto"/>
        <w:right w:val="none" w:sz="0" w:space="0" w:color="auto"/>
      </w:divBdr>
    </w:div>
    <w:div w:id="1812553299">
      <w:bodyDiv w:val="1"/>
      <w:marLeft w:val="0"/>
      <w:marRight w:val="0"/>
      <w:marTop w:val="0"/>
      <w:marBottom w:val="0"/>
      <w:divBdr>
        <w:top w:val="none" w:sz="0" w:space="0" w:color="auto"/>
        <w:left w:val="none" w:sz="0" w:space="0" w:color="auto"/>
        <w:bottom w:val="none" w:sz="0" w:space="0" w:color="auto"/>
        <w:right w:val="none" w:sz="0" w:space="0" w:color="auto"/>
      </w:divBdr>
      <w:divsChild>
        <w:div w:id="1968780482">
          <w:marLeft w:val="0"/>
          <w:marRight w:val="0"/>
          <w:marTop w:val="0"/>
          <w:marBottom w:val="0"/>
          <w:divBdr>
            <w:top w:val="none" w:sz="0" w:space="0" w:color="auto"/>
            <w:left w:val="none" w:sz="0" w:space="0" w:color="auto"/>
            <w:bottom w:val="none" w:sz="0" w:space="0" w:color="auto"/>
            <w:right w:val="none" w:sz="0" w:space="0" w:color="auto"/>
          </w:divBdr>
        </w:div>
        <w:div w:id="260768453">
          <w:marLeft w:val="0"/>
          <w:marRight w:val="0"/>
          <w:marTop w:val="0"/>
          <w:marBottom w:val="0"/>
          <w:divBdr>
            <w:top w:val="none" w:sz="0" w:space="0" w:color="auto"/>
            <w:left w:val="none" w:sz="0" w:space="0" w:color="auto"/>
            <w:bottom w:val="none" w:sz="0" w:space="0" w:color="auto"/>
            <w:right w:val="none" w:sz="0" w:space="0" w:color="auto"/>
          </w:divBdr>
        </w:div>
        <w:div w:id="1339305823">
          <w:marLeft w:val="0"/>
          <w:marRight w:val="0"/>
          <w:marTop w:val="0"/>
          <w:marBottom w:val="0"/>
          <w:divBdr>
            <w:top w:val="none" w:sz="0" w:space="0" w:color="auto"/>
            <w:left w:val="none" w:sz="0" w:space="0" w:color="auto"/>
            <w:bottom w:val="none" w:sz="0" w:space="0" w:color="auto"/>
            <w:right w:val="none" w:sz="0" w:space="0" w:color="auto"/>
          </w:divBdr>
        </w:div>
      </w:divsChild>
    </w:div>
    <w:div w:id="1815826742">
      <w:bodyDiv w:val="1"/>
      <w:marLeft w:val="0"/>
      <w:marRight w:val="0"/>
      <w:marTop w:val="0"/>
      <w:marBottom w:val="0"/>
      <w:divBdr>
        <w:top w:val="none" w:sz="0" w:space="0" w:color="auto"/>
        <w:left w:val="none" w:sz="0" w:space="0" w:color="auto"/>
        <w:bottom w:val="none" w:sz="0" w:space="0" w:color="auto"/>
        <w:right w:val="none" w:sz="0" w:space="0" w:color="auto"/>
      </w:divBdr>
    </w:div>
    <w:div w:id="1816726041">
      <w:bodyDiv w:val="1"/>
      <w:marLeft w:val="0"/>
      <w:marRight w:val="0"/>
      <w:marTop w:val="0"/>
      <w:marBottom w:val="0"/>
      <w:divBdr>
        <w:top w:val="none" w:sz="0" w:space="0" w:color="auto"/>
        <w:left w:val="none" w:sz="0" w:space="0" w:color="auto"/>
        <w:bottom w:val="none" w:sz="0" w:space="0" w:color="auto"/>
        <w:right w:val="none" w:sz="0" w:space="0" w:color="auto"/>
      </w:divBdr>
    </w:div>
    <w:div w:id="1824278987">
      <w:bodyDiv w:val="1"/>
      <w:marLeft w:val="0"/>
      <w:marRight w:val="0"/>
      <w:marTop w:val="0"/>
      <w:marBottom w:val="0"/>
      <w:divBdr>
        <w:top w:val="none" w:sz="0" w:space="0" w:color="auto"/>
        <w:left w:val="none" w:sz="0" w:space="0" w:color="auto"/>
        <w:bottom w:val="none" w:sz="0" w:space="0" w:color="auto"/>
        <w:right w:val="none" w:sz="0" w:space="0" w:color="auto"/>
      </w:divBdr>
    </w:div>
    <w:div w:id="1829856440">
      <w:bodyDiv w:val="1"/>
      <w:marLeft w:val="0"/>
      <w:marRight w:val="0"/>
      <w:marTop w:val="0"/>
      <w:marBottom w:val="0"/>
      <w:divBdr>
        <w:top w:val="none" w:sz="0" w:space="0" w:color="auto"/>
        <w:left w:val="none" w:sz="0" w:space="0" w:color="auto"/>
        <w:bottom w:val="none" w:sz="0" w:space="0" w:color="auto"/>
        <w:right w:val="none" w:sz="0" w:space="0" w:color="auto"/>
      </w:divBdr>
    </w:div>
    <w:div w:id="1841190736">
      <w:bodyDiv w:val="1"/>
      <w:marLeft w:val="0"/>
      <w:marRight w:val="0"/>
      <w:marTop w:val="0"/>
      <w:marBottom w:val="0"/>
      <w:divBdr>
        <w:top w:val="none" w:sz="0" w:space="0" w:color="auto"/>
        <w:left w:val="none" w:sz="0" w:space="0" w:color="auto"/>
        <w:bottom w:val="none" w:sz="0" w:space="0" w:color="auto"/>
        <w:right w:val="none" w:sz="0" w:space="0" w:color="auto"/>
      </w:divBdr>
    </w:div>
    <w:div w:id="1841504625">
      <w:bodyDiv w:val="1"/>
      <w:marLeft w:val="0"/>
      <w:marRight w:val="0"/>
      <w:marTop w:val="0"/>
      <w:marBottom w:val="0"/>
      <w:divBdr>
        <w:top w:val="none" w:sz="0" w:space="0" w:color="auto"/>
        <w:left w:val="none" w:sz="0" w:space="0" w:color="auto"/>
        <w:bottom w:val="none" w:sz="0" w:space="0" w:color="auto"/>
        <w:right w:val="none" w:sz="0" w:space="0" w:color="auto"/>
      </w:divBdr>
    </w:div>
    <w:div w:id="1845782638">
      <w:bodyDiv w:val="1"/>
      <w:marLeft w:val="0"/>
      <w:marRight w:val="0"/>
      <w:marTop w:val="0"/>
      <w:marBottom w:val="0"/>
      <w:divBdr>
        <w:top w:val="none" w:sz="0" w:space="0" w:color="auto"/>
        <w:left w:val="none" w:sz="0" w:space="0" w:color="auto"/>
        <w:bottom w:val="none" w:sz="0" w:space="0" w:color="auto"/>
        <w:right w:val="none" w:sz="0" w:space="0" w:color="auto"/>
      </w:divBdr>
    </w:div>
    <w:div w:id="1847019784">
      <w:bodyDiv w:val="1"/>
      <w:marLeft w:val="0"/>
      <w:marRight w:val="0"/>
      <w:marTop w:val="0"/>
      <w:marBottom w:val="0"/>
      <w:divBdr>
        <w:top w:val="none" w:sz="0" w:space="0" w:color="auto"/>
        <w:left w:val="none" w:sz="0" w:space="0" w:color="auto"/>
        <w:bottom w:val="none" w:sz="0" w:space="0" w:color="auto"/>
        <w:right w:val="none" w:sz="0" w:space="0" w:color="auto"/>
      </w:divBdr>
    </w:div>
    <w:div w:id="1850564272">
      <w:bodyDiv w:val="1"/>
      <w:marLeft w:val="0"/>
      <w:marRight w:val="0"/>
      <w:marTop w:val="0"/>
      <w:marBottom w:val="0"/>
      <w:divBdr>
        <w:top w:val="none" w:sz="0" w:space="0" w:color="auto"/>
        <w:left w:val="none" w:sz="0" w:space="0" w:color="auto"/>
        <w:bottom w:val="none" w:sz="0" w:space="0" w:color="auto"/>
        <w:right w:val="none" w:sz="0" w:space="0" w:color="auto"/>
      </w:divBdr>
    </w:div>
    <w:div w:id="1851143180">
      <w:bodyDiv w:val="1"/>
      <w:marLeft w:val="0"/>
      <w:marRight w:val="0"/>
      <w:marTop w:val="0"/>
      <w:marBottom w:val="0"/>
      <w:divBdr>
        <w:top w:val="none" w:sz="0" w:space="0" w:color="auto"/>
        <w:left w:val="none" w:sz="0" w:space="0" w:color="auto"/>
        <w:bottom w:val="none" w:sz="0" w:space="0" w:color="auto"/>
        <w:right w:val="none" w:sz="0" w:space="0" w:color="auto"/>
      </w:divBdr>
    </w:div>
    <w:div w:id="1851673638">
      <w:bodyDiv w:val="1"/>
      <w:marLeft w:val="0"/>
      <w:marRight w:val="0"/>
      <w:marTop w:val="0"/>
      <w:marBottom w:val="0"/>
      <w:divBdr>
        <w:top w:val="none" w:sz="0" w:space="0" w:color="auto"/>
        <w:left w:val="none" w:sz="0" w:space="0" w:color="auto"/>
        <w:bottom w:val="none" w:sz="0" w:space="0" w:color="auto"/>
        <w:right w:val="none" w:sz="0" w:space="0" w:color="auto"/>
      </w:divBdr>
    </w:div>
    <w:div w:id="1860268183">
      <w:bodyDiv w:val="1"/>
      <w:marLeft w:val="0"/>
      <w:marRight w:val="0"/>
      <w:marTop w:val="0"/>
      <w:marBottom w:val="0"/>
      <w:divBdr>
        <w:top w:val="none" w:sz="0" w:space="0" w:color="auto"/>
        <w:left w:val="none" w:sz="0" w:space="0" w:color="auto"/>
        <w:bottom w:val="none" w:sz="0" w:space="0" w:color="auto"/>
        <w:right w:val="none" w:sz="0" w:space="0" w:color="auto"/>
      </w:divBdr>
      <w:divsChild>
        <w:div w:id="476578709">
          <w:marLeft w:val="0"/>
          <w:marRight w:val="0"/>
          <w:marTop w:val="0"/>
          <w:marBottom w:val="0"/>
          <w:divBdr>
            <w:top w:val="none" w:sz="0" w:space="0" w:color="auto"/>
            <w:left w:val="none" w:sz="0" w:space="0" w:color="auto"/>
            <w:bottom w:val="none" w:sz="0" w:space="0" w:color="auto"/>
            <w:right w:val="none" w:sz="0" w:space="0" w:color="auto"/>
          </w:divBdr>
          <w:divsChild>
            <w:div w:id="171921628">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862474850">
      <w:bodyDiv w:val="1"/>
      <w:marLeft w:val="0"/>
      <w:marRight w:val="0"/>
      <w:marTop w:val="0"/>
      <w:marBottom w:val="0"/>
      <w:divBdr>
        <w:top w:val="none" w:sz="0" w:space="0" w:color="auto"/>
        <w:left w:val="none" w:sz="0" w:space="0" w:color="auto"/>
        <w:bottom w:val="none" w:sz="0" w:space="0" w:color="auto"/>
        <w:right w:val="none" w:sz="0" w:space="0" w:color="auto"/>
      </w:divBdr>
    </w:div>
    <w:div w:id="1865434639">
      <w:bodyDiv w:val="1"/>
      <w:marLeft w:val="0"/>
      <w:marRight w:val="0"/>
      <w:marTop w:val="0"/>
      <w:marBottom w:val="0"/>
      <w:divBdr>
        <w:top w:val="none" w:sz="0" w:space="0" w:color="auto"/>
        <w:left w:val="none" w:sz="0" w:space="0" w:color="auto"/>
        <w:bottom w:val="none" w:sz="0" w:space="0" w:color="auto"/>
        <w:right w:val="none" w:sz="0" w:space="0" w:color="auto"/>
      </w:divBdr>
    </w:div>
    <w:div w:id="1868639653">
      <w:bodyDiv w:val="1"/>
      <w:marLeft w:val="0"/>
      <w:marRight w:val="0"/>
      <w:marTop w:val="0"/>
      <w:marBottom w:val="0"/>
      <w:divBdr>
        <w:top w:val="none" w:sz="0" w:space="0" w:color="auto"/>
        <w:left w:val="none" w:sz="0" w:space="0" w:color="auto"/>
        <w:bottom w:val="none" w:sz="0" w:space="0" w:color="auto"/>
        <w:right w:val="none" w:sz="0" w:space="0" w:color="auto"/>
      </w:divBdr>
    </w:div>
    <w:div w:id="1871185297">
      <w:bodyDiv w:val="1"/>
      <w:marLeft w:val="0"/>
      <w:marRight w:val="0"/>
      <w:marTop w:val="0"/>
      <w:marBottom w:val="0"/>
      <w:divBdr>
        <w:top w:val="none" w:sz="0" w:space="0" w:color="auto"/>
        <w:left w:val="none" w:sz="0" w:space="0" w:color="auto"/>
        <w:bottom w:val="none" w:sz="0" w:space="0" w:color="auto"/>
        <w:right w:val="none" w:sz="0" w:space="0" w:color="auto"/>
      </w:divBdr>
    </w:div>
    <w:div w:id="1875848241">
      <w:bodyDiv w:val="1"/>
      <w:marLeft w:val="0"/>
      <w:marRight w:val="0"/>
      <w:marTop w:val="0"/>
      <w:marBottom w:val="0"/>
      <w:divBdr>
        <w:top w:val="none" w:sz="0" w:space="0" w:color="auto"/>
        <w:left w:val="none" w:sz="0" w:space="0" w:color="auto"/>
        <w:bottom w:val="none" w:sz="0" w:space="0" w:color="auto"/>
        <w:right w:val="none" w:sz="0" w:space="0" w:color="auto"/>
      </w:divBdr>
    </w:div>
    <w:div w:id="1877349707">
      <w:bodyDiv w:val="1"/>
      <w:marLeft w:val="0"/>
      <w:marRight w:val="0"/>
      <w:marTop w:val="0"/>
      <w:marBottom w:val="0"/>
      <w:divBdr>
        <w:top w:val="none" w:sz="0" w:space="0" w:color="auto"/>
        <w:left w:val="none" w:sz="0" w:space="0" w:color="auto"/>
        <w:bottom w:val="none" w:sz="0" w:space="0" w:color="auto"/>
        <w:right w:val="none" w:sz="0" w:space="0" w:color="auto"/>
      </w:divBdr>
    </w:div>
    <w:div w:id="1879658003">
      <w:bodyDiv w:val="1"/>
      <w:marLeft w:val="0"/>
      <w:marRight w:val="0"/>
      <w:marTop w:val="0"/>
      <w:marBottom w:val="0"/>
      <w:divBdr>
        <w:top w:val="none" w:sz="0" w:space="0" w:color="auto"/>
        <w:left w:val="none" w:sz="0" w:space="0" w:color="auto"/>
        <w:bottom w:val="none" w:sz="0" w:space="0" w:color="auto"/>
        <w:right w:val="none" w:sz="0" w:space="0" w:color="auto"/>
      </w:divBdr>
    </w:div>
    <w:div w:id="1880118825">
      <w:bodyDiv w:val="1"/>
      <w:marLeft w:val="0"/>
      <w:marRight w:val="0"/>
      <w:marTop w:val="0"/>
      <w:marBottom w:val="0"/>
      <w:divBdr>
        <w:top w:val="none" w:sz="0" w:space="0" w:color="auto"/>
        <w:left w:val="none" w:sz="0" w:space="0" w:color="auto"/>
        <w:bottom w:val="none" w:sz="0" w:space="0" w:color="auto"/>
        <w:right w:val="none" w:sz="0" w:space="0" w:color="auto"/>
      </w:divBdr>
    </w:div>
    <w:div w:id="1897667141">
      <w:bodyDiv w:val="1"/>
      <w:marLeft w:val="0"/>
      <w:marRight w:val="0"/>
      <w:marTop w:val="0"/>
      <w:marBottom w:val="0"/>
      <w:divBdr>
        <w:top w:val="none" w:sz="0" w:space="0" w:color="auto"/>
        <w:left w:val="none" w:sz="0" w:space="0" w:color="auto"/>
        <w:bottom w:val="none" w:sz="0" w:space="0" w:color="auto"/>
        <w:right w:val="none" w:sz="0" w:space="0" w:color="auto"/>
      </w:divBdr>
    </w:div>
    <w:div w:id="1900172290">
      <w:bodyDiv w:val="1"/>
      <w:marLeft w:val="0"/>
      <w:marRight w:val="0"/>
      <w:marTop w:val="0"/>
      <w:marBottom w:val="0"/>
      <w:divBdr>
        <w:top w:val="none" w:sz="0" w:space="0" w:color="auto"/>
        <w:left w:val="none" w:sz="0" w:space="0" w:color="auto"/>
        <w:bottom w:val="none" w:sz="0" w:space="0" w:color="auto"/>
        <w:right w:val="none" w:sz="0" w:space="0" w:color="auto"/>
      </w:divBdr>
    </w:div>
    <w:div w:id="1900632615">
      <w:bodyDiv w:val="1"/>
      <w:marLeft w:val="0"/>
      <w:marRight w:val="0"/>
      <w:marTop w:val="0"/>
      <w:marBottom w:val="0"/>
      <w:divBdr>
        <w:top w:val="none" w:sz="0" w:space="0" w:color="auto"/>
        <w:left w:val="none" w:sz="0" w:space="0" w:color="auto"/>
        <w:bottom w:val="none" w:sz="0" w:space="0" w:color="auto"/>
        <w:right w:val="none" w:sz="0" w:space="0" w:color="auto"/>
      </w:divBdr>
    </w:div>
    <w:div w:id="1909226795">
      <w:bodyDiv w:val="1"/>
      <w:marLeft w:val="0"/>
      <w:marRight w:val="0"/>
      <w:marTop w:val="0"/>
      <w:marBottom w:val="0"/>
      <w:divBdr>
        <w:top w:val="none" w:sz="0" w:space="0" w:color="auto"/>
        <w:left w:val="none" w:sz="0" w:space="0" w:color="auto"/>
        <w:bottom w:val="none" w:sz="0" w:space="0" w:color="auto"/>
        <w:right w:val="none" w:sz="0" w:space="0" w:color="auto"/>
      </w:divBdr>
    </w:div>
    <w:div w:id="1910844358">
      <w:bodyDiv w:val="1"/>
      <w:marLeft w:val="0"/>
      <w:marRight w:val="0"/>
      <w:marTop w:val="0"/>
      <w:marBottom w:val="0"/>
      <w:divBdr>
        <w:top w:val="none" w:sz="0" w:space="0" w:color="auto"/>
        <w:left w:val="none" w:sz="0" w:space="0" w:color="auto"/>
        <w:bottom w:val="none" w:sz="0" w:space="0" w:color="auto"/>
        <w:right w:val="none" w:sz="0" w:space="0" w:color="auto"/>
      </w:divBdr>
    </w:div>
    <w:div w:id="1911647368">
      <w:bodyDiv w:val="1"/>
      <w:marLeft w:val="0"/>
      <w:marRight w:val="0"/>
      <w:marTop w:val="0"/>
      <w:marBottom w:val="0"/>
      <w:divBdr>
        <w:top w:val="none" w:sz="0" w:space="0" w:color="auto"/>
        <w:left w:val="none" w:sz="0" w:space="0" w:color="auto"/>
        <w:bottom w:val="none" w:sz="0" w:space="0" w:color="auto"/>
        <w:right w:val="none" w:sz="0" w:space="0" w:color="auto"/>
      </w:divBdr>
    </w:div>
    <w:div w:id="1916742926">
      <w:bodyDiv w:val="1"/>
      <w:marLeft w:val="0"/>
      <w:marRight w:val="0"/>
      <w:marTop w:val="0"/>
      <w:marBottom w:val="0"/>
      <w:divBdr>
        <w:top w:val="none" w:sz="0" w:space="0" w:color="auto"/>
        <w:left w:val="none" w:sz="0" w:space="0" w:color="auto"/>
        <w:bottom w:val="none" w:sz="0" w:space="0" w:color="auto"/>
        <w:right w:val="none" w:sz="0" w:space="0" w:color="auto"/>
      </w:divBdr>
    </w:div>
    <w:div w:id="1916817247">
      <w:bodyDiv w:val="1"/>
      <w:marLeft w:val="0"/>
      <w:marRight w:val="0"/>
      <w:marTop w:val="0"/>
      <w:marBottom w:val="0"/>
      <w:divBdr>
        <w:top w:val="none" w:sz="0" w:space="0" w:color="auto"/>
        <w:left w:val="none" w:sz="0" w:space="0" w:color="auto"/>
        <w:bottom w:val="none" w:sz="0" w:space="0" w:color="auto"/>
        <w:right w:val="none" w:sz="0" w:space="0" w:color="auto"/>
      </w:divBdr>
    </w:div>
    <w:div w:id="1917090963">
      <w:bodyDiv w:val="1"/>
      <w:marLeft w:val="0"/>
      <w:marRight w:val="0"/>
      <w:marTop w:val="0"/>
      <w:marBottom w:val="0"/>
      <w:divBdr>
        <w:top w:val="none" w:sz="0" w:space="0" w:color="auto"/>
        <w:left w:val="none" w:sz="0" w:space="0" w:color="auto"/>
        <w:bottom w:val="none" w:sz="0" w:space="0" w:color="auto"/>
        <w:right w:val="none" w:sz="0" w:space="0" w:color="auto"/>
      </w:divBdr>
    </w:div>
    <w:div w:id="1920404048">
      <w:bodyDiv w:val="1"/>
      <w:marLeft w:val="0"/>
      <w:marRight w:val="0"/>
      <w:marTop w:val="0"/>
      <w:marBottom w:val="0"/>
      <w:divBdr>
        <w:top w:val="none" w:sz="0" w:space="0" w:color="auto"/>
        <w:left w:val="none" w:sz="0" w:space="0" w:color="auto"/>
        <w:bottom w:val="none" w:sz="0" w:space="0" w:color="auto"/>
        <w:right w:val="none" w:sz="0" w:space="0" w:color="auto"/>
      </w:divBdr>
      <w:divsChild>
        <w:div w:id="1447188472">
          <w:marLeft w:val="0"/>
          <w:marRight w:val="0"/>
          <w:marTop w:val="0"/>
          <w:marBottom w:val="0"/>
          <w:divBdr>
            <w:top w:val="none" w:sz="0" w:space="0" w:color="auto"/>
            <w:left w:val="none" w:sz="0" w:space="0" w:color="auto"/>
            <w:bottom w:val="none" w:sz="0" w:space="0" w:color="auto"/>
            <w:right w:val="none" w:sz="0" w:space="0" w:color="auto"/>
          </w:divBdr>
        </w:div>
        <w:div w:id="1865050408">
          <w:marLeft w:val="0"/>
          <w:marRight w:val="0"/>
          <w:marTop w:val="0"/>
          <w:marBottom w:val="0"/>
          <w:divBdr>
            <w:top w:val="none" w:sz="0" w:space="0" w:color="auto"/>
            <w:left w:val="none" w:sz="0" w:space="0" w:color="auto"/>
            <w:bottom w:val="none" w:sz="0" w:space="0" w:color="auto"/>
            <w:right w:val="none" w:sz="0" w:space="0" w:color="auto"/>
          </w:divBdr>
        </w:div>
        <w:div w:id="804083024">
          <w:marLeft w:val="0"/>
          <w:marRight w:val="0"/>
          <w:marTop w:val="0"/>
          <w:marBottom w:val="0"/>
          <w:divBdr>
            <w:top w:val="none" w:sz="0" w:space="0" w:color="auto"/>
            <w:left w:val="none" w:sz="0" w:space="0" w:color="auto"/>
            <w:bottom w:val="none" w:sz="0" w:space="0" w:color="auto"/>
            <w:right w:val="none" w:sz="0" w:space="0" w:color="auto"/>
          </w:divBdr>
        </w:div>
      </w:divsChild>
    </w:div>
    <w:div w:id="1922175480">
      <w:bodyDiv w:val="1"/>
      <w:marLeft w:val="0"/>
      <w:marRight w:val="0"/>
      <w:marTop w:val="0"/>
      <w:marBottom w:val="0"/>
      <w:divBdr>
        <w:top w:val="none" w:sz="0" w:space="0" w:color="auto"/>
        <w:left w:val="none" w:sz="0" w:space="0" w:color="auto"/>
        <w:bottom w:val="none" w:sz="0" w:space="0" w:color="auto"/>
        <w:right w:val="none" w:sz="0" w:space="0" w:color="auto"/>
      </w:divBdr>
    </w:div>
    <w:div w:id="1924678462">
      <w:bodyDiv w:val="1"/>
      <w:marLeft w:val="0"/>
      <w:marRight w:val="0"/>
      <w:marTop w:val="0"/>
      <w:marBottom w:val="0"/>
      <w:divBdr>
        <w:top w:val="none" w:sz="0" w:space="0" w:color="auto"/>
        <w:left w:val="none" w:sz="0" w:space="0" w:color="auto"/>
        <w:bottom w:val="none" w:sz="0" w:space="0" w:color="auto"/>
        <w:right w:val="none" w:sz="0" w:space="0" w:color="auto"/>
      </w:divBdr>
    </w:div>
    <w:div w:id="1927416949">
      <w:bodyDiv w:val="1"/>
      <w:marLeft w:val="0"/>
      <w:marRight w:val="0"/>
      <w:marTop w:val="0"/>
      <w:marBottom w:val="0"/>
      <w:divBdr>
        <w:top w:val="none" w:sz="0" w:space="0" w:color="auto"/>
        <w:left w:val="none" w:sz="0" w:space="0" w:color="auto"/>
        <w:bottom w:val="none" w:sz="0" w:space="0" w:color="auto"/>
        <w:right w:val="none" w:sz="0" w:space="0" w:color="auto"/>
      </w:divBdr>
    </w:div>
    <w:div w:id="1934243149">
      <w:bodyDiv w:val="1"/>
      <w:marLeft w:val="0"/>
      <w:marRight w:val="0"/>
      <w:marTop w:val="0"/>
      <w:marBottom w:val="0"/>
      <w:divBdr>
        <w:top w:val="none" w:sz="0" w:space="0" w:color="auto"/>
        <w:left w:val="none" w:sz="0" w:space="0" w:color="auto"/>
        <w:bottom w:val="none" w:sz="0" w:space="0" w:color="auto"/>
        <w:right w:val="none" w:sz="0" w:space="0" w:color="auto"/>
      </w:divBdr>
    </w:div>
    <w:div w:id="1935817916">
      <w:bodyDiv w:val="1"/>
      <w:marLeft w:val="0"/>
      <w:marRight w:val="0"/>
      <w:marTop w:val="0"/>
      <w:marBottom w:val="0"/>
      <w:divBdr>
        <w:top w:val="none" w:sz="0" w:space="0" w:color="auto"/>
        <w:left w:val="none" w:sz="0" w:space="0" w:color="auto"/>
        <w:bottom w:val="none" w:sz="0" w:space="0" w:color="auto"/>
        <w:right w:val="none" w:sz="0" w:space="0" w:color="auto"/>
      </w:divBdr>
    </w:div>
    <w:div w:id="1939944991">
      <w:bodyDiv w:val="1"/>
      <w:marLeft w:val="0"/>
      <w:marRight w:val="0"/>
      <w:marTop w:val="0"/>
      <w:marBottom w:val="0"/>
      <w:divBdr>
        <w:top w:val="none" w:sz="0" w:space="0" w:color="auto"/>
        <w:left w:val="none" w:sz="0" w:space="0" w:color="auto"/>
        <w:bottom w:val="none" w:sz="0" w:space="0" w:color="auto"/>
        <w:right w:val="none" w:sz="0" w:space="0" w:color="auto"/>
      </w:divBdr>
    </w:div>
    <w:div w:id="1946686735">
      <w:bodyDiv w:val="1"/>
      <w:marLeft w:val="0"/>
      <w:marRight w:val="0"/>
      <w:marTop w:val="0"/>
      <w:marBottom w:val="0"/>
      <w:divBdr>
        <w:top w:val="none" w:sz="0" w:space="0" w:color="auto"/>
        <w:left w:val="none" w:sz="0" w:space="0" w:color="auto"/>
        <w:bottom w:val="none" w:sz="0" w:space="0" w:color="auto"/>
        <w:right w:val="none" w:sz="0" w:space="0" w:color="auto"/>
      </w:divBdr>
    </w:div>
    <w:div w:id="1949507687">
      <w:bodyDiv w:val="1"/>
      <w:marLeft w:val="0"/>
      <w:marRight w:val="0"/>
      <w:marTop w:val="0"/>
      <w:marBottom w:val="0"/>
      <w:divBdr>
        <w:top w:val="none" w:sz="0" w:space="0" w:color="auto"/>
        <w:left w:val="none" w:sz="0" w:space="0" w:color="auto"/>
        <w:bottom w:val="none" w:sz="0" w:space="0" w:color="auto"/>
        <w:right w:val="none" w:sz="0" w:space="0" w:color="auto"/>
      </w:divBdr>
    </w:div>
    <w:div w:id="1949576608">
      <w:bodyDiv w:val="1"/>
      <w:marLeft w:val="0"/>
      <w:marRight w:val="0"/>
      <w:marTop w:val="0"/>
      <w:marBottom w:val="0"/>
      <w:divBdr>
        <w:top w:val="none" w:sz="0" w:space="0" w:color="auto"/>
        <w:left w:val="none" w:sz="0" w:space="0" w:color="auto"/>
        <w:bottom w:val="none" w:sz="0" w:space="0" w:color="auto"/>
        <w:right w:val="none" w:sz="0" w:space="0" w:color="auto"/>
      </w:divBdr>
    </w:div>
    <w:div w:id="1952081888">
      <w:bodyDiv w:val="1"/>
      <w:marLeft w:val="0"/>
      <w:marRight w:val="0"/>
      <w:marTop w:val="0"/>
      <w:marBottom w:val="0"/>
      <w:divBdr>
        <w:top w:val="none" w:sz="0" w:space="0" w:color="auto"/>
        <w:left w:val="none" w:sz="0" w:space="0" w:color="auto"/>
        <w:bottom w:val="none" w:sz="0" w:space="0" w:color="auto"/>
        <w:right w:val="none" w:sz="0" w:space="0" w:color="auto"/>
      </w:divBdr>
    </w:div>
    <w:div w:id="1956322507">
      <w:bodyDiv w:val="1"/>
      <w:marLeft w:val="0"/>
      <w:marRight w:val="0"/>
      <w:marTop w:val="0"/>
      <w:marBottom w:val="0"/>
      <w:divBdr>
        <w:top w:val="none" w:sz="0" w:space="0" w:color="auto"/>
        <w:left w:val="none" w:sz="0" w:space="0" w:color="auto"/>
        <w:bottom w:val="none" w:sz="0" w:space="0" w:color="auto"/>
        <w:right w:val="none" w:sz="0" w:space="0" w:color="auto"/>
      </w:divBdr>
      <w:divsChild>
        <w:div w:id="236944592">
          <w:marLeft w:val="0"/>
          <w:marRight w:val="0"/>
          <w:marTop w:val="0"/>
          <w:marBottom w:val="0"/>
          <w:divBdr>
            <w:top w:val="none" w:sz="0" w:space="0" w:color="auto"/>
            <w:left w:val="none" w:sz="0" w:space="0" w:color="auto"/>
            <w:bottom w:val="none" w:sz="0" w:space="0" w:color="auto"/>
            <w:right w:val="none" w:sz="0" w:space="0" w:color="auto"/>
          </w:divBdr>
          <w:divsChild>
            <w:div w:id="1355419506">
              <w:marLeft w:val="0"/>
              <w:marRight w:val="0"/>
              <w:marTop w:val="0"/>
              <w:marBottom w:val="0"/>
              <w:divBdr>
                <w:top w:val="none" w:sz="0" w:space="0" w:color="auto"/>
                <w:left w:val="none" w:sz="0" w:space="0" w:color="auto"/>
                <w:bottom w:val="none" w:sz="0" w:space="0" w:color="auto"/>
                <w:right w:val="none" w:sz="0" w:space="0" w:color="auto"/>
              </w:divBdr>
            </w:div>
            <w:div w:id="326057367">
              <w:marLeft w:val="0"/>
              <w:marRight w:val="0"/>
              <w:marTop w:val="0"/>
              <w:marBottom w:val="0"/>
              <w:divBdr>
                <w:top w:val="none" w:sz="0" w:space="0" w:color="auto"/>
                <w:left w:val="none" w:sz="0" w:space="0" w:color="auto"/>
                <w:bottom w:val="none" w:sz="0" w:space="0" w:color="auto"/>
                <w:right w:val="none" w:sz="0" w:space="0" w:color="auto"/>
              </w:divBdr>
            </w:div>
            <w:div w:id="1427917799">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1958026561">
      <w:bodyDiv w:val="1"/>
      <w:marLeft w:val="0"/>
      <w:marRight w:val="0"/>
      <w:marTop w:val="0"/>
      <w:marBottom w:val="0"/>
      <w:divBdr>
        <w:top w:val="none" w:sz="0" w:space="0" w:color="auto"/>
        <w:left w:val="none" w:sz="0" w:space="0" w:color="auto"/>
        <w:bottom w:val="none" w:sz="0" w:space="0" w:color="auto"/>
        <w:right w:val="none" w:sz="0" w:space="0" w:color="auto"/>
      </w:divBdr>
    </w:div>
    <w:div w:id="1960141969">
      <w:bodyDiv w:val="1"/>
      <w:marLeft w:val="0"/>
      <w:marRight w:val="0"/>
      <w:marTop w:val="0"/>
      <w:marBottom w:val="0"/>
      <w:divBdr>
        <w:top w:val="none" w:sz="0" w:space="0" w:color="auto"/>
        <w:left w:val="none" w:sz="0" w:space="0" w:color="auto"/>
        <w:bottom w:val="none" w:sz="0" w:space="0" w:color="auto"/>
        <w:right w:val="none" w:sz="0" w:space="0" w:color="auto"/>
      </w:divBdr>
    </w:div>
    <w:div w:id="1963145007">
      <w:bodyDiv w:val="1"/>
      <w:marLeft w:val="0"/>
      <w:marRight w:val="0"/>
      <w:marTop w:val="0"/>
      <w:marBottom w:val="0"/>
      <w:divBdr>
        <w:top w:val="none" w:sz="0" w:space="0" w:color="auto"/>
        <w:left w:val="none" w:sz="0" w:space="0" w:color="auto"/>
        <w:bottom w:val="none" w:sz="0" w:space="0" w:color="auto"/>
        <w:right w:val="none" w:sz="0" w:space="0" w:color="auto"/>
      </w:divBdr>
    </w:div>
    <w:div w:id="1965424817">
      <w:bodyDiv w:val="1"/>
      <w:marLeft w:val="0"/>
      <w:marRight w:val="0"/>
      <w:marTop w:val="0"/>
      <w:marBottom w:val="0"/>
      <w:divBdr>
        <w:top w:val="none" w:sz="0" w:space="0" w:color="auto"/>
        <w:left w:val="none" w:sz="0" w:space="0" w:color="auto"/>
        <w:bottom w:val="none" w:sz="0" w:space="0" w:color="auto"/>
        <w:right w:val="none" w:sz="0" w:space="0" w:color="auto"/>
      </w:divBdr>
    </w:div>
    <w:div w:id="1971013982">
      <w:bodyDiv w:val="1"/>
      <w:marLeft w:val="0"/>
      <w:marRight w:val="0"/>
      <w:marTop w:val="0"/>
      <w:marBottom w:val="0"/>
      <w:divBdr>
        <w:top w:val="none" w:sz="0" w:space="0" w:color="auto"/>
        <w:left w:val="none" w:sz="0" w:space="0" w:color="auto"/>
        <w:bottom w:val="none" w:sz="0" w:space="0" w:color="auto"/>
        <w:right w:val="none" w:sz="0" w:space="0" w:color="auto"/>
      </w:divBdr>
    </w:div>
    <w:div w:id="1976060070">
      <w:bodyDiv w:val="1"/>
      <w:marLeft w:val="0"/>
      <w:marRight w:val="0"/>
      <w:marTop w:val="0"/>
      <w:marBottom w:val="0"/>
      <w:divBdr>
        <w:top w:val="none" w:sz="0" w:space="0" w:color="auto"/>
        <w:left w:val="none" w:sz="0" w:space="0" w:color="auto"/>
        <w:bottom w:val="none" w:sz="0" w:space="0" w:color="auto"/>
        <w:right w:val="none" w:sz="0" w:space="0" w:color="auto"/>
      </w:divBdr>
    </w:div>
    <w:div w:id="1980265279">
      <w:bodyDiv w:val="1"/>
      <w:marLeft w:val="0"/>
      <w:marRight w:val="0"/>
      <w:marTop w:val="0"/>
      <w:marBottom w:val="0"/>
      <w:divBdr>
        <w:top w:val="none" w:sz="0" w:space="0" w:color="auto"/>
        <w:left w:val="none" w:sz="0" w:space="0" w:color="auto"/>
        <w:bottom w:val="none" w:sz="0" w:space="0" w:color="auto"/>
        <w:right w:val="none" w:sz="0" w:space="0" w:color="auto"/>
      </w:divBdr>
    </w:div>
    <w:div w:id="1981037195">
      <w:bodyDiv w:val="1"/>
      <w:marLeft w:val="0"/>
      <w:marRight w:val="0"/>
      <w:marTop w:val="0"/>
      <w:marBottom w:val="0"/>
      <w:divBdr>
        <w:top w:val="none" w:sz="0" w:space="0" w:color="auto"/>
        <w:left w:val="none" w:sz="0" w:space="0" w:color="auto"/>
        <w:bottom w:val="none" w:sz="0" w:space="0" w:color="auto"/>
        <w:right w:val="none" w:sz="0" w:space="0" w:color="auto"/>
      </w:divBdr>
    </w:div>
    <w:div w:id="1984893140">
      <w:bodyDiv w:val="1"/>
      <w:marLeft w:val="0"/>
      <w:marRight w:val="0"/>
      <w:marTop w:val="0"/>
      <w:marBottom w:val="0"/>
      <w:divBdr>
        <w:top w:val="none" w:sz="0" w:space="0" w:color="auto"/>
        <w:left w:val="none" w:sz="0" w:space="0" w:color="auto"/>
        <w:bottom w:val="none" w:sz="0" w:space="0" w:color="auto"/>
        <w:right w:val="none" w:sz="0" w:space="0" w:color="auto"/>
      </w:divBdr>
    </w:div>
    <w:div w:id="1987002640">
      <w:bodyDiv w:val="1"/>
      <w:marLeft w:val="0"/>
      <w:marRight w:val="0"/>
      <w:marTop w:val="0"/>
      <w:marBottom w:val="0"/>
      <w:divBdr>
        <w:top w:val="none" w:sz="0" w:space="0" w:color="auto"/>
        <w:left w:val="none" w:sz="0" w:space="0" w:color="auto"/>
        <w:bottom w:val="none" w:sz="0" w:space="0" w:color="auto"/>
        <w:right w:val="none" w:sz="0" w:space="0" w:color="auto"/>
      </w:divBdr>
    </w:div>
    <w:div w:id="1987589823">
      <w:bodyDiv w:val="1"/>
      <w:marLeft w:val="0"/>
      <w:marRight w:val="0"/>
      <w:marTop w:val="0"/>
      <w:marBottom w:val="0"/>
      <w:divBdr>
        <w:top w:val="none" w:sz="0" w:space="0" w:color="auto"/>
        <w:left w:val="none" w:sz="0" w:space="0" w:color="auto"/>
        <w:bottom w:val="none" w:sz="0" w:space="0" w:color="auto"/>
        <w:right w:val="none" w:sz="0" w:space="0" w:color="auto"/>
      </w:divBdr>
    </w:div>
    <w:div w:id="1994990650">
      <w:bodyDiv w:val="1"/>
      <w:marLeft w:val="0"/>
      <w:marRight w:val="0"/>
      <w:marTop w:val="0"/>
      <w:marBottom w:val="0"/>
      <w:divBdr>
        <w:top w:val="none" w:sz="0" w:space="0" w:color="auto"/>
        <w:left w:val="none" w:sz="0" w:space="0" w:color="auto"/>
        <w:bottom w:val="none" w:sz="0" w:space="0" w:color="auto"/>
        <w:right w:val="none" w:sz="0" w:space="0" w:color="auto"/>
      </w:divBdr>
    </w:div>
    <w:div w:id="1996957266">
      <w:bodyDiv w:val="1"/>
      <w:marLeft w:val="0"/>
      <w:marRight w:val="0"/>
      <w:marTop w:val="0"/>
      <w:marBottom w:val="0"/>
      <w:divBdr>
        <w:top w:val="none" w:sz="0" w:space="0" w:color="auto"/>
        <w:left w:val="none" w:sz="0" w:space="0" w:color="auto"/>
        <w:bottom w:val="none" w:sz="0" w:space="0" w:color="auto"/>
        <w:right w:val="none" w:sz="0" w:space="0" w:color="auto"/>
      </w:divBdr>
    </w:div>
    <w:div w:id="2000232894">
      <w:bodyDiv w:val="1"/>
      <w:marLeft w:val="0"/>
      <w:marRight w:val="0"/>
      <w:marTop w:val="0"/>
      <w:marBottom w:val="0"/>
      <w:divBdr>
        <w:top w:val="none" w:sz="0" w:space="0" w:color="auto"/>
        <w:left w:val="none" w:sz="0" w:space="0" w:color="auto"/>
        <w:bottom w:val="none" w:sz="0" w:space="0" w:color="auto"/>
        <w:right w:val="none" w:sz="0" w:space="0" w:color="auto"/>
      </w:divBdr>
      <w:divsChild>
        <w:div w:id="384528285">
          <w:marLeft w:val="0"/>
          <w:marRight w:val="0"/>
          <w:marTop w:val="0"/>
          <w:marBottom w:val="0"/>
          <w:divBdr>
            <w:top w:val="none" w:sz="0" w:space="0" w:color="auto"/>
            <w:left w:val="none" w:sz="0" w:space="0" w:color="auto"/>
            <w:bottom w:val="none" w:sz="0" w:space="0" w:color="auto"/>
            <w:right w:val="none" w:sz="0" w:space="0" w:color="auto"/>
          </w:divBdr>
          <w:divsChild>
            <w:div w:id="1143809317">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2003778655">
      <w:bodyDiv w:val="1"/>
      <w:marLeft w:val="0"/>
      <w:marRight w:val="0"/>
      <w:marTop w:val="0"/>
      <w:marBottom w:val="0"/>
      <w:divBdr>
        <w:top w:val="none" w:sz="0" w:space="0" w:color="auto"/>
        <w:left w:val="none" w:sz="0" w:space="0" w:color="auto"/>
        <w:bottom w:val="none" w:sz="0" w:space="0" w:color="auto"/>
        <w:right w:val="none" w:sz="0" w:space="0" w:color="auto"/>
      </w:divBdr>
    </w:div>
    <w:div w:id="2006010562">
      <w:bodyDiv w:val="1"/>
      <w:marLeft w:val="0"/>
      <w:marRight w:val="0"/>
      <w:marTop w:val="0"/>
      <w:marBottom w:val="0"/>
      <w:divBdr>
        <w:top w:val="none" w:sz="0" w:space="0" w:color="auto"/>
        <w:left w:val="none" w:sz="0" w:space="0" w:color="auto"/>
        <w:bottom w:val="none" w:sz="0" w:space="0" w:color="auto"/>
        <w:right w:val="none" w:sz="0" w:space="0" w:color="auto"/>
      </w:divBdr>
      <w:divsChild>
        <w:div w:id="363335424">
          <w:marLeft w:val="0"/>
          <w:marRight w:val="0"/>
          <w:marTop w:val="0"/>
          <w:marBottom w:val="0"/>
          <w:divBdr>
            <w:top w:val="none" w:sz="0" w:space="0" w:color="auto"/>
            <w:left w:val="none" w:sz="0" w:space="0" w:color="auto"/>
            <w:bottom w:val="none" w:sz="0" w:space="0" w:color="auto"/>
            <w:right w:val="none" w:sz="0" w:space="0" w:color="auto"/>
          </w:divBdr>
          <w:divsChild>
            <w:div w:id="1924677423">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2008166497">
      <w:bodyDiv w:val="1"/>
      <w:marLeft w:val="0"/>
      <w:marRight w:val="0"/>
      <w:marTop w:val="0"/>
      <w:marBottom w:val="0"/>
      <w:divBdr>
        <w:top w:val="none" w:sz="0" w:space="0" w:color="auto"/>
        <w:left w:val="none" w:sz="0" w:space="0" w:color="auto"/>
        <w:bottom w:val="none" w:sz="0" w:space="0" w:color="auto"/>
        <w:right w:val="none" w:sz="0" w:space="0" w:color="auto"/>
      </w:divBdr>
    </w:div>
    <w:div w:id="2009867825">
      <w:bodyDiv w:val="1"/>
      <w:marLeft w:val="0"/>
      <w:marRight w:val="0"/>
      <w:marTop w:val="0"/>
      <w:marBottom w:val="0"/>
      <w:divBdr>
        <w:top w:val="none" w:sz="0" w:space="0" w:color="auto"/>
        <w:left w:val="none" w:sz="0" w:space="0" w:color="auto"/>
        <w:bottom w:val="none" w:sz="0" w:space="0" w:color="auto"/>
        <w:right w:val="none" w:sz="0" w:space="0" w:color="auto"/>
      </w:divBdr>
    </w:div>
    <w:div w:id="2017002375">
      <w:bodyDiv w:val="1"/>
      <w:marLeft w:val="0"/>
      <w:marRight w:val="0"/>
      <w:marTop w:val="0"/>
      <w:marBottom w:val="0"/>
      <w:divBdr>
        <w:top w:val="none" w:sz="0" w:space="0" w:color="auto"/>
        <w:left w:val="none" w:sz="0" w:space="0" w:color="auto"/>
        <w:bottom w:val="none" w:sz="0" w:space="0" w:color="auto"/>
        <w:right w:val="none" w:sz="0" w:space="0" w:color="auto"/>
      </w:divBdr>
    </w:div>
    <w:div w:id="2023429118">
      <w:bodyDiv w:val="1"/>
      <w:marLeft w:val="0"/>
      <w:marRight w:val="0"/>
      <w:marTop w:val="0"/>
      <w:marBottom w:val="0"/>
      <w:divBdr>
        <w:top w:val="none" w:sz="0" w:space="0" w:color="auto"/>
        <w:left w:val="none" w:sz="0" w:space="0" w:color="auto"/>
        <w:bottom w:val="none" w:sz="0" w:space="0" w:color="auto"/>
        <w:right w:val="none" w:sz="0" w:space="0" w:color="auto"/>
      </w:divBdr>
      <w:divsChild>
        <w:div w:id="1470706084">
          <w:marLeft w:val="0"/>
          <w:marRight w:val="0"/>
          <w:marTop w:val="0"/>
          <w:marBottom w:val="0"/>
          <w:divBdr>
            <w:top w:val="none" w:sz="0" w:space="0" w:color="auto"/>
            <w:left w:val="none" w:sz="0" w:space="0" w:color="auto"/>
            <w:bottom w:val="none" w:sz="0" w:space="0" w:color="auto"/>
            <w:right w:val="none" w:sz="0" w:space="0" w:color="auto"/>
          </w:divBdr>
          <w:divsChild>
            <w:div w:id="167870325">
              <w:marLeft w:val="0"/>
              <w:marRight w:val="0"/>
              <w:marTop w:val="0"/>
              <w:marBottom w:val="0"/>
              <w:divBdr>
                <w:top w:val="none" w:sz="0" w:space="0" w:color="auto"/>
                <w:left w:val="none" w:sz="0" w:space="0" w:color="auto"/>
                <w:bottom w:val="none" w:sz="0" w:space="0" w:color="auto"/>
                <w:right w:val="none" w:sz="0" w:space="0" w:color="auto"/>
              </w:divBdr>
              <w:divsChild>
                <w:div w:id="1836264868">
                  <w:marLeft w:val="2700"/>
                  <w:marRight w:val="2700"/>
                  <w:marTop w:val="0"/>
                  <w:marBottom w:val="0"/>
                  <w:divBdr>
                    <w:top w:val="none" w:sz="0" w:space="0" w:color="auto"/>
                    <w:left w:val="none" w:sz="0" w:space="0" w:color="auto"/>
                    <w:bottom w:val="none" w:sz="0" w:space="0" w:color="auto"/>
                    <w:right w:val="none" w:sz="0" w:space="0" w:color="auto"/>
                  </w:divBdr>
                  <w:divsChild>
                    <w:div w:id="1442728481">
                      <w:marLeft w:val="0"/>
                      <w:marRight w:val="0"/>
                      <w:marTop w:val="0"/>
                      <w:marBottom w:val="0"/>
                      <w:divBdr>
                        <w:top w:val="none" w:sz="0" w:space="0" w:color="auto"/>
                        <w:left w:val="none" w:sz="0" w:space="0" w:color="auto"/>
                        <w:bottom w:val="none" w:sz="0" w:space="0" w:color="auto"/>
                        <w:right w:val="none" w:sz="0" w:space="0" w:color="auto"/>
                      </w:divBdr>
                      <w:divsChild>
                        <w:div w:id="1228490459">
                          <w:marLeft w:val="0"/>
                          <w:marRight w:val="0"/>
                          <w:marTop w:val="0"/>
                          <w:marBottom w:val="0"/>
                          <w:divBdr>
                            <w:top w:val="none" w:sz="0" w:space="0" w:color="auto"/>
                            <w:left w:val="none" w:sz="0" w:space="0" w:color="auto"/>
                            <w:bottom w:val="none" w:sz="0" w:space="0" w:color="auto"/>
                            <w:right w:val="none" w:sz="0" w:space="0" w:color="auto"/>
                          </w:divBdr>
                          <w:divsChild>
                            <w:div w:id="396100563">
                              <w:marLeft w:val="0"/>
                              <w:marRight w:val="0"/>
                              <w:marTop w:val="0"/>
                              <w:marBottom w:val="0"/>
                              <w:divBdr>
                                <w:top w:val="none" w:sz="0" w:space="0" w:color="auto"/>
                                <w:left w:val="none" w:sz="0" w:space="0" w:color="auto"/>
                                <w:bottom w:val="none" w:sz="0" w:space="0" w:color="auto"/>
                                <w:right w:val="none" w:sz="0" w:space="0" w:color="auto"/>
                              </w:divBdr>
                              <w:divsChild>
                                <w:div w:id="1602564557">
                                  <w:marLeft w:val="0"/>
                                  <w:marRight w:val="0"/>
                                  <w:marTop w:val="0"/>
                                  <w:marBottom w:val="0"/>
                                  <w:divBdr>
                                    <w:top w:val="none" w:sz="0" w:space="0" w:color="auto"/>
                                    <w:left w:val="none" w:sz="0" w:space="0" w:color="auto"/>
                                    <w:bottom w:val="none" w:sz="0" w:space="0" w:color="auto"/>
                                    <w:right w:val="none" w:sz="0" w:space="0" w:color="auto"/>
                                  </w:divBdr>
                                  <w:divsChild>
                                    <w:div w:id="1377896347">
                                      <w:marLeft w:val="0"/>
                                      <w:marRight w:val="0"/>
                                      <w:marTop w:val="0"/>
                                      <w:marBottom w:val="0"/>
                                      <w:divBdr>
                                        <w:top w:val="none" w:sz="0" w:space="0" w:color="auto"/>
                                        <w:left w:val="none" w:sz="0" w:space="0" w:color="auto"/>
                                        <w:bottom w:val="none" w:sz="0" w:space="0" w:color="auto"/>
                                        <w:right w:val="none" w:sz="0" w:space="0" w:color="auto"/>
                                      </w:divBdr>
                                      <w:divsChild>
                                        <w:div w:id="814562230">
                                          <w:marLeft w:val="0"/>
                                          <w:marRight w:val="0"/>
                                          <w:marTop w:val="0"/>
                                          <w:marBottom w:val="0"/>
                                          <w:divBdr>
                                            <w:top w:val="none" w:sz="0" w:space="0" w:color="auto"/>
                                            <w:left w:val="none" w:sz="0" w:space="0" w:color="auto"/>
                                            <w:bottom w:val="none" w:sz="0" w:space="0" w:color="auto"/>
                                            <w:right w:val="none" w:sz="0" w:space="0" w:color="auto"/>
                                          </w:divBdr>
                                          <w:divsChild>
                                            <w:div w:id="10308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3781541">
      <w:bodyDiv w:val="1"/>
      <w:marLeft w:val="0"/>
      <w:marRight w:val="0"/>
      <w:marTop w:val="0"/>
      <w:marBottom w:val="0"/>
      <w:divBdr>
        <w:top w:val="none" w:sz="0" w:space="0" w:color="auto"/>
        <w:left w:val="none" w:sz="0" w:space="0" w:color="auto"/>
        <w:bottom w:val="none" w:sz="0" w:space="0" w:color="auto"/>
        <w:right w:val="none" w:sz="0" w:space="0" w:color="auto"/>
      </w:divBdr>
    </w:div>
    <w:div w:id="2024744905">
      <w:bodyDiv w:val="1"/>
      <w:marLeft w:val="0"/>
      <w:marRight w:val="0"/>
      <w:marTop w:val="0"/>
      <w:marBottom w:val="0"/>
      <w:divBdr>
        <w:top w:val="none" w:sz="0" w:space="0" w:color="auto"/>
        <w:left w:val="none" w:sz="0" w:space="0" w:color="auto"/>
        <w:bottom w:val="none" w:sz="0" w:space="0" w:color="auto"/>
        <w:right w:val="none" w:sz="0" w:space="0" w:color="auto"/>
      </w:divBdr>
    </w:div>
    <w:div w:id="2030715343">
      <w:bodyDiv w:val="1"/>
      <w:marLeft w:val="0"/>
      <w:marRight w:val="0"/>
      <w:marTop w:val="0"/>
      <w:marBottom w:val="0"/>
      <w:divBdr>
        <w:top w:val="none" w:sz="0" w:space="0" w:color="auto"/>
        <w:left w:val="none" w:sz="0" w:space="0" w:color="auto"/>
        <w:bottom w:val="none" w:sz="0" w:space="0" w:color="auto"/>
        <w:right w:val="none" w:sz="0" w:space="0" w:color="auto"/>
      </w:divBdr>
    </w:div>
    <w:div w:id="2032339667">
      <w:bodyDiv w:val="1"/>
      <w:marLeft w:val="0"/>
      <w:marRight w:val="0"/>
      <w:marTop w:val="0"/>
      <w:marBottom w:val="0"/>
      <w:divBdr>
        <w:top w:val="none" w:sz="0" w:space="0" w:color="auto"/>
        <w:left w:val="none" w:sz="0" w:space="0" w:color="auto"/>
        <w:bottom w:val="none" w:sz="0" w:space="0" w:color="auto"/>
        <w:right w:val="none" w:sz="0" w:space="0" w:color="auto"/>
      </w:divBdr>
      <w:divsChild>
        <w:div w:id="2103916794">
          <w:marLeft w:val="0"/>
          <w:marRight w:val="0"/>
          <w:marTop w:val="0"/>
          <w:marBottom w:val="0"/>
          <w:divBdr>
            <w:top w:val="none" w:sz="0" w:space="0" w:color="auto"/>
            <w:left w:val="none" w:sz="0" w:space="0" w:color="auto"/>
            <w:bottom w:val="none" w:sz="0" w:space="0" w:color="auto"/>
            <w:right w:val="none" w:sz="0" w:space="0" w:color="auto"/>
          </w:divBdr>
          <w:divsChild>
            <w:div w:id="1615209554">
              <w:marLeft w:val="0"/>
              <w:marRight w:val="0"/>
              <w:marTop w:val="0"/>
              <w:marBottom w:val="0"/>
              <w:divBdr>
                <w:top w:val="none" w:sz="0" w:space="0" w:color="auto"/>
                <w:left w:val="none" w:sz="0" w:space="0" w:color="auto"/>
                <w:bottom w:val="none" w:sz="0" w:space="0" w:color="auto"/>
                <w:right w:val="none" w:sz="0" w:space="0" w:color="auto"/>
              </w:divBdr>
              <w:divsChild>
                <w:div w:id="1525679067">
                  <w:marLeft w:val="2445"/>
                  <w:marRight w:val="2445"/>
                  <w:marTop w:val="0"/>
                  <w:marBottom w:val="0"/>
                  <w:divBdr>
                    <w:top w:val="none" w:sz="0" w:space="0" w:color="auto"/>
                    <w:left w:val="none" w:sz="0" w:space="0" w:color="auto"/>
                    <w:bottom w:val="none" w:sz="0" w:space="0" w:color="auto"/>
                    <w:right w:val="none" w:sz="0" w:space="0" w:color="auto"/>
                  </w:divBdr>
                  <w:divsChild>
                    <w:div w:id="653801291">
                      <w:marLeft w:val="0"/>
                      <w:marRight w:val="0"/>
                      <w:marTop w:val="0"/>
                      <w:marBottom w:val="0"/>
                      <w:divBdr>
                        <w:top w:val="none" w:sz="0" w:space="0" w:color="auto"/>
                        <w:left w:val="none" w:sz="0" w:space="0" w:color="auto"/>
                        <w:bottom w:val="none" w:sz="0" w:space="0" w:color="auto"/>
                        <w:right w:val="none" w:sz="0" w:space="0" w:color="auto"/>
                      </w:divBdr>
                      <w:divsChild>
                        <w:div w:id="914583334">
                          <w:marLeft w:val="0"/>
                          <w:marRight w:val="0"/>
                          <w:marTop w:val="0"/>
                          <w:marBottom w:val="0"/>
                          <w:divBdr>
                            <w:top w:val="none" w:sz="0" w:space="0" w:color="auto"/>
                            <w:left w:val="none" w:sz="0" w:space="0" w:color="auto"/>
                            <w:bottom w:val="none" w:sz="0" w:space="0" w:color="auto"/>
                            <w:right w:val="none" w:sz="0" w:space="0" w:color="auto"/>
                          </w:divBdr>
                          <w:divsChild>
                            <w:div w:id="899176315">
                              <w:marLeft w:val="0"/>
                              <w:marRight w:val="0"/>
                              <w:marTop w:val="0"/>
                              <w:marBottom w:val="0"/>
                              <w:divBdr>
                                <w:top w:val="none" w:sz="0" w:space="0" w:color="auto"/>
                                <w:left w:val="none" w:sz="0" w:space="0" w:color="auto"/>
                                <w:bottom w:val="none" w:sz="0" w:space="0" w:color="auto"/>
                                <w:right w:val="none" w:sz="0" w:space="0" w:color="auto"/>
                              </w:divBdr>
                              <w:divsChild>
                                <w:div w:id="1610818677">
                                  <w:marLeft w:val="0"/>
                                  <w:marRight w:val="0"/>
                                  <w:marTop w:val="0"/>
                                  <w:marBottom w:val="0"/>
                                  <w:divBdr>
                                    <w:top w:val="none" w:sz="0" w:space="0" w:color="auto"/>
                                    <w:left w:val="none" w:sz="0" w:space="0" w:color="auto"/>
                                    <w:bottom w:val="none" w:sz="0" w:space="0" w:color="auto"/>
                                    <w:right w:val="none" w:sz="0" w:space="0" w:color="auto"/>
                                  </w:divBdr>
                                  <w:divsChild>
                                    <w:div w:id="2046250866">
                                      <w:marLeft w:val="0"/>
                                      <w:marRight w:val="0"/>
                                      <w:marTop w:val="0"/>
                                      <w:marBottom w:val="0"/>
                                      <w:divBdr>
                                        <w:top w:val="none" w:sz="0" w:space="0" w:color="auto"/>
                                        <w:left w:val="none" w:sz="0" w:space="0" w:color="auto"/>
                                        <w:bottom w:val="none" w:sz="0" w:space="0" w:color="auto"/>
                                        <w:right w:val="none" w:sz="0" w:space="0" w:color="auto"/>
                                      </w:divBdr>
                                      <w:divsChild>
                                        <w:div w:id="261425579">
                                          <w:marLeft w:val="0"/>
                                          <w:marRight w:val="0"/>
                                          <w:marTop w:val="0"/>
                                          <w:marBottom w:val="0"/>
                                          <w:divBdr>
                                            <w:top w:val="none" w:sz="0" w:space="0" w:color="auto"/>
                                            <w:left w:val="none" w:sz="0" w:space="0" w:color="auto"/>
                                            <w:bottom w:val="none" w:sz="0" w:space="0" w:color="auto"/>
                                            <w:right w:val="none" w:sz="0" w:space="0" w:color="auto"/>
                                          </w:divBdr>
                                          <w:divsChild>
                                            <w:div w:id="13292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848855">
      <w:bodyDiv w:val="1"/>
      <w:marLeft w:val="0"/>
      <w:marRight w:val="0"/>
      <w:marTop w:val="0"/>
      <w:marBottom w:val="0"/>
      <w:divBdr>
        <w:top w:val="none" w:sz="0" w:space="0" w:color="auto"/>
        <w:left w:val="none" w:sz="0" w:space="0" w:color="auto"/>
        <w:bottom w:val="none" w:sz="0" w:space="0" w:color="auto"/>
        <w:right w:val="none" w:sz="0" w:space="0" w:color="auto"/>
      </w:divBdr>
    </w:div>
    <w:div w:id="2038656053">
      <w:bodyDiv w:val="1"/>
      <w:marLeft w:val="0"/>
      <w:marRight w:val="0"/>
      <w:marTop w:val="0"/>
      <w:marBottom w:val="0"/>
      <w:divBdr>
        <w:top w:val="none" w:sz="0" w:space="0" w:color="auto"/>
        <w:left w:val="none" w:sz="0" w:space="0" w:color="auto"/>
        <w:bottom w:val="none" w:sz="0" w:space="0" w:color="auto"/>
        <w:right w:val="none" w:sz="0" w:space="0" w:color="auto"/>
      </w:divBdr>
      <w:divsChild>
        <w:div w:id="737170154">
          <w:marLeft w:val="0"/>
          <w:marRight w:val="0"/>
          <w:marTop w:val="0"/>
          <w:marBottom w:val="0"/>
          <w:divBdr>
            <w:top w:val="none" w:sz="0" w:space="0" w:color="auto"/>
            <w:left w:val="none" w:sz="0" w:space="0" w:color="auto"/>
            <w:bottom w:val="none" w:sz="0" w:space="0" w:color="auto"/>
            <w:right w:val="none" w:sz="0" w:space="0" w:color="auto"/>
          </w:divBdr>
          <w:divsChild>
            <w:div w:id="2011324791">
              <w:marLeft w:val="0"/>
              <w:marRight w:val="0"/>
              <w:marTop w:val="0"/>
              <w:marBottom w:val="0"/>
              <w:divBdr>
                <w:top w:val="none" w:sz="0" w:space="0" w:color="auto"/>
                <w:left w:val="none" w:sz="0" w:space="0" w:color="auto"/>
                <w:bottom w:val="none" w:sz="0" w:space="0" w:color="auto"/>
                <w:right w:val="none" w:sz="0" w:space="0" w:color="auto"/>
              </w:divBdr>
              <w:divsChild>
                <w:div w:id="1201670111">
                  <w:marLeft w:val="2715"/>
                  <w:marRight w:val="2700"/>
                  <w:marTop w:val="0"/>
                  <w:marBottom w:val="0"/>
                  <w:divBdr>
                    <w:top w:val="none" w:sz="0" w:space="0" w:color="auto"/>
                    <w:left w:val="none" w:sz="0" w:space="0" w:color="auto"/>
                    <w:bottom w:val="none" w:sz="0" w:space="0" w:color="auto"/>
                    <w:right w:val="none" w:sz="0" w:space="0" w:color="auto"/>
                  </w:divBdr>
                  <w:divsChild>
                    <w:div w:id="29192288">
                      <w:marLeft w:val="0"/>
                      <w:marRight w:val="0"/>
                      <w:marTop w:val="0"/>
                      <w:marBottom w:val="0"/>
                      <w:divBdr>
                        <w:top w:val="none" w:sz="0" w:space="0" w:color="auto"/>
                        <w:left w:val="none" w:sz="0" w:space="0" w:color="auto"/>
                        <w:bottom w:val="none" w:sz="0" w:space="0" w:color="auto"/>
                        <w:right w:val="none" w:sz="0" w:space="0" w:color="auto"/>
                      </w:divBdr>
                      <w:divsChild>
                        <w:div w:id="318847874">
                          <w:marLeft w:val="0"/>
                          <w:marRight w:val="0"/>
                          <w:marTop w:val="0"/>
                          <w:marBottom w:val="0"/>
                          <w:divBdr>
                            <w:top w:val="none" w:sz="0" w:space="0" w:color="auto"/>
                            <w:left w:val="none" w:sz="0" w:space="0" w:color="auto"/>
                            <w:bottom w:val="none" w:sz="0" w:space="0" w:color="auto"/>
                            <w:right w:val="none" w:sz="0" w:space="0" w:color="auto"/>
                          </w:divBdr>
                          <w:divsChild>
                            <w:div w:id="221136628">
                              <w:marLeft w:val="0"/>
                              <w:marRight w:val="0"/>
                              <w:marTop w:val="0"/>
                              <w:marBottom w:val="0"/>
                              <w:divBdr>
                                <w:top w:val="none" w:sz="0" w:space="0" w:color="auto"/>
                                <w:left w:val="none" w:sz="0" w:space="0" w:color="auto"/>
                                <w:bottom w:val="none" w:sz="0" w:space="0" w:color="auto"/>
                                <w:right w:val="none" w:sz="0" w:space="0" w:color="auto"/>
                              </w:divBdr>
                              <w:divsChild>
                                <w:div w:id="1945842211">
                                  <w:marLeft w:val="0"/>
                                  <w:marRight w:val="0"/>
                                  <w:marTop w:val="0"/>
                                  <w:marBottom w:val="0"/>
                                  <w:divBdr>
                                    <w:top w:val="none" w:sz="0" w:space="0" w:color="auto"/>
                                    <w:left w:val="none" w:sz="0" w:space="0" w:color="auto"/>
                                    <w:bottom w:val="none" w:sz="0" w:space="0" w:color="auto"/>
                                    <w:right w:val="none" w:sz="0" w:space="0" w:color="auto"/>
                                  </w:divBdr>
                                  <w:divsChild>
                                    <w:div w:id="1766919102">
                                      <w:marLeft w:val="0"/>
                                      <w:marRight w:val="0"/>
                                      <w:marTop w:val="0"/>
                                      <w:marBottom w:val="0"/>
                                      <w:divBdr>
                                        <w:top w:val="none" w:sz="0" w:space="0" w:color="auto"/>
                                        <w:left w:val="none" w:sz="0" w:space="0" w:color="auto"/>
                                        <w:bottom w:val="none" w:sz="0" w:space="0" w:color="auto"/>
                                        <w:right w:val="none" w:sz="0" w:space="0" w:color="auto"/>
                                      </w:divBdr>
                                      <w:divsChild>
                                        <w:div w:id="2130777949">
                                          <w:marLeft w:val="0"/>
                                          <w:marRight w:val="0"/>
                                          <w:marTop w:val="0"/>
                                          <w:marBottom w:val="0"/>
                                          <w:divBdr>
                                            <w:top w:val="none" w:sz="0" w:space="0" w:color="auto"/>
                                            <w:left w:val="none" w:sz="0" w:space="0" w:color="auto"/>
                                            <w:bottom w:val="none" w:sz="0" w:space="0" w:color="auto"/>
                                            <w:right w:val="none" w:sz="0" w:space="0" w:color="auto"/>
                                          </w:divBdr>
                                          <w:divsChild>
                                            <w:div w:id="12315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975252">
      <w:bodyDiv w:val="1"/>
      <w:marLeft w:val="0"/>
      <w:marRight w:val="0"/>
      <w:marTop w:val="0"/>
      <w:marBottom w:val="0"/>
      <w:divBdr>
        <w:top w:val="none" w:sz="0" w:space="0" w:color="auto"/>
        <w:left w:val="none" w:sz="0" w:space="0" w:color="auto"/>
        <w:bottom w:val="none" w:sz="0" w:space="0" w:color="auto"/>
        <w:right w:val="none" w:sz="0" w:space="0" w:color="auto"/>
      </w:divBdr>
    </w:div>
    <w:div w:id="2045521041">
      <w:bodyDiv w:val="1"/>
      <w:marLeft w:val="0"/>
      <w:marRight w:val="0"/>
      <w:marTop w:val="0"/>
      <w:marBottom w:val="0"/>
      <w:divBdr>
        <w:top w:val="none" w:sz="0" w:space="0" w:color="auto"/>
        <w:left w:val="none" w:sz="0" w:space="0" w:color="auto"/>
        <w:bottom w:val="none" w:sz="0" w:space="0" w:color="auto"/>
        <w:right w:val="none" w:sz="0" w:space="0" w:color="auto"/>
      </w:divBdr>
    </w:div>
    <w:div w:id="2048599993">
      <w:bodyDiv w:val="1"/>
      <w:marLeft w:val="0"/>
      <w:marRight w:val="0"/>
      <w:marTop w:val="0"/>
      <w:marBottom w:val="0"/>
      <w:divBdr>
        <w:top w:val="none" w:sz="0" w:space="0" w:color="auto"/>
        <w:left w:val="none" w:sz="0" w:space="0" w:color="auto"/>
        <w:bottom w:val="none" w:sz="0" w:space="0" w:color="auto"/>
        <w:right w:val="none" w:sz="0" w:space="0" w:color="auto"/>
      </w:divBdr>
    </w:div>
    <w:div w:id="2054622466">
      <w:bodyDiv w:val="1"/>
      <w:marLeft w:val="0"/>
      <w:marRight w:val="0"/>
      <w:marTop w:val="0"/>
      <w:marBottom w:val="0"/>
      <w:divBdr>
        <w:top w:val="none" w:sz="0" w:space="0" w:color="auto"/>
        <w:left w:val="none" w:sz="0" w:space="0" w:color="auto"/>
        <w:bottom w:val="none" w:sz="0" w:space="0" w:color="auto"/>
        <w:right w:val="none" w:sz="0" w:space="0" w:color="auto"/>
      </w:divBdr>
    </w:div>
    <w:div w:id="2057854606">
      <w:bodyDiv w:val="1"/>
      <w:marLeft w:val="0"/>
      <w:marRight w:val="0"/>
      <w:marTop w:val="0"/>
      <w:marBottom w:val="0"/>
      <w:divBdr>
        <w:top w:val="none" w:sz="0" w:space="0" w:color="auto"/>
        <w:left w:val="none" w:sz="0" w:space="0" w:color="auto"/>
        <w:bottom w:val="none" w:sz="0" w:space="0" w:color="auto"/>
        <w:right w:val="none" w:sz="0" w:space="0" w:color="auto"/>
      </w:divBdr>
    </w:div>
    <w:div w:id="2064480631">
      <w:bodyDiv w:val="1"/>
      <w:marLeft w:val="0"/>
      <w:marRight w:val="0"/>
      <w:marTop w:val="0"/>
      <w:marBottom w:val="0"/>
      <w:divBdr>
        <w:top w:val="none" w:sz="0" w:space="0" w:color="auto"/>
        <w:left w:val="none" w:sz="0" w:space="0" w:color="auto"/>
        <w:bottom w:val="none" w:sz="0" w:space="0" w:color="auto"/>
        <w:right w:val="none" w:sz="0" w:space="0" w:color="auto"/>
      </w:divBdr>
      <w:divsChild>
        <w:div w:id="2018724649">
          <w:marLeft w:val="0"/>
          <w:marRight w:val="0"/>
          <w:marTop w:val="0"/>
          <w:marBottom w:val="0"/>
          <w:divBdr>
            <w:top w:val="none" w:sz="0" w:space="0" w:color="auto"/>
            <w:left w:val="none" w:sz="0" w:space="0" w:color="auto"/>
            <w:bottom w:val="none" w:sz="0" w:space="0" w:color="auto"/>
            <w:right w:val="none" w:sz="0" w:space="0" w:color="auto"/>
          </w:divBdr>
          <w:divsChild>
            <w:div w:id="632830940">
              <w:marLeft w:val="0"/>
              <w:marRight w:val="0"/>
              <w:marTop w:val="0"/>
              <w:marBottom w:val="0"/>
              <w:divBdr>
                <w:top w:val="none" w:sz="0" w:space="0" w:color="auto"/>
                <w:left w:val="none" w:sz="0" w:space="0" w:color="auto"/>
                <w:bottom w:val="none" w:sz="0" w:space="0" w:color="auto"/>
                <w:right w:val="none" w:sz="0" w:space="0" w:color="auto"/>
              </w:divBdr>
              <w:divsChild>
                <w:div w:id="1526868619">
                  <w:marLeft w:val="0"/>
                  <w:marRight w:val="0"/>
                  <w:marTop w:val="0"/>
                  <w:marBottom w:val="0"/>
                  <w:divBdr>
                    <w:top w:val="none" w:sz="0" w:space="0" w:color="auto"/>
                    <w:left w:val="none" w:sz="0" w:space="0" w:color="auto"/>
                    <w:bottom w:val="none" w:sz="0" w:space="0" w:color="auto"/>
                    <w:right w:val="none" w:sz="0" w:space="0" w:color="auto"/>
                  </w:divBdr>
                  <w:divsChild>
                    <w:div w:id="1823111993">
                      <w:marLeft w:val="0"/>
                      <w:marRight w:val="0"/>
                      <w:marTop w:val="45"/>
                      <w:marBottom w:val="0"/>
                      <w:divBdr>
                        <w:top w:val="none" w:sz="0" w:space="0" w:color="auto"/>
                        <w:left w:val="none" w:sz="0" w:space="0" w:color="auto"/>
                        <w:bottom w:val="none" w:sz="0" w:space="0" w:color="auto"/>
                        <w:right w:val="none" w:sz="0" w:space="0" w:color="auto"/>
                      </w:divBdr>
                      <w:divsChild>
                        <w:div w:id="262037557">
                          <w:marLeft w:val="0"/>
                          <w:marRight w:val="0"/>
                          <w:marTop w:val="0"/>
                          <w:marBottom w:val="0"/>
                          <w:divBdr>
                            <w:top w:val="none" w:sz="0" w:space="0" w:color="auto"/>
                            <w:left w:val="none" w:sz="0" w:space="0" w:color="auto"/>
                            <w:bottom w:val="none" w:sz="0" w:space="0" w:color="auto"/>
                            <w:right w:val="none" w:sz="0" w:space="0" w:color="auto"/>
                          </w:divBdr>
                          <w:divsChild>
                            <w:div w:id="1823421694">
                              <w:marLeft w:val="2070"/>
                              <w:marRight w:val="3810"/>
                              <w:marTop w:val="0"/>
                              <w:marBottom w:val="0"/>
                              <w:divBdr>
                                <w:top w:val="none" w:sz="0" w:space="0" w:color="auto"/>
                                <w:left w:val="none" w:sz="0" w:space="0" w:color="auto"/>
                                <w:bottom w:val="none" w:sz="0" w:space="0" w:color="auto"/>
                                <w:right w:val="none" w:sz="0" w:space="0" w:color="auto"/>
                              </w:divBdr>
                              <w:divsChild>
                                <w:div w:id="1670522171">
                                  <w:marLeft w:val="0"/>
                                  <w:marRight w:val="0"/>
                                  <w:marTop w:val="0"/>
                                  <w:marBottom w:val="0"/>
                                  <w:divBdr>
                                    <w:top w:val="none" w:sz="0" w:space="0" w:color="auto"/>
                                    <w:left w:val="none" w:sz="0" w:space="0" w:color="auto"/>
                                    <w:bottom w:val="none" w:sz="0" w:space="0" w:color="auto"/>
                                    <w:right w:val="none" w:sz="0" w:space="0" w:color="auto"/>
                                  </w:divBdr>
                                  <w:divsChild>
                                    <w:div w:id="1205673932">
                                      <w:marLeft w:val="0"/>
                                      <w:marRight w:val="0"/>
                                      <w:marTop w:val="0"/>
                                      <w:marBottom w:val="0"/>
                                      <w:divBdr>
                                        <w:top w:val="none" w:sz="0" w:space="0" w:color="auto"/>
                                        <w:left w:val="none" w:sz="0" w:space="0" w:color="auto"/>
                                        <w:bottom w:val="none" w:sz="0" w:space="0" w:color="auto"/>
                                        <w:right w:val="none" w:sz="0" w:space="0" w:color="auto"/>
                                      </w:divBdr>
                                      <w:divsChild>
                                        <w:div w:id="384720664">
                                          <w:marLeft w:val="0"/>
                                          <w:marRight w:val="0"/>
                                          <w:marTop w:val="0"/>
                                          <w:marBottom w:val="0"/>
                                          <w:divBdr>
                                            <w:top w:val="none" w:sz="0" w:space="0" w:color="auto"/>
                                            <w:left w:val="none" w:sz="0" w:space="0" w:color="auto"/>
                                            <w:bottom w:val="none" w:sz="0" w:space="0" w:color="auto"/>
                                            <w:right w:val="none" w:sz="0" w:space="0" w:color="auto"/>
                                          </w:divBdr>
                                          <w:divsChild>
                                            <w:div w:id="1504975541">
                                              <w:marLeft w:val="0"/>
                                              <w:marRight w:val="0"/>
                                              <w:marTop w:val="0"/>
                                              <w:marBottom w:val="0"/>
                                              <w:divBdr>
                                                <w:top w:val="none" w:sz="0" w:space="0" w:color="auto"/>
                                                <w:left w:val="none" w:sz="0" w:space="0" w:color="auto"/>
                                                <w:bottom w:val="none" w:sz="0" w:space="0" w:color="auto"/>
                                                <w:right w:val="none" w:sz="0" w:space="0" w:color="auto"/>
                                              </w:divBdr>
                                              <w:divsChild>
                                                <w:div w:id="2140223694">
                                                  <w:marLeft w:val="0"/>
                                                  <w:marRight w:val="0"/>
                                                  <w:marTop w:val="0"/>
                                                  <w:marBottom w:val="0"/>
                                                  <w:divBdr>
                                                    <w:top w:val="none" w:sz="0" w:space="0" w:color="auto"/>
                                                    <w:left w:val="none" w:sz="0" w:space="0" w:color="auto"/>
                                                    <w:bottom w:val="none" w:sz="0" w:space="0" w:color="auto"/>
                                                    <w:right w:val="none" w:sz="0" w:space="0" w:color="auto"/>
                                                  </w:divBdr>
                                                  <w:divsChild>
                                                    <w:div w:id="350685331">
                                                      <w:marLeft w:val="0"/>
                                                      <w:marRight w:val="0"/>
                                                      <w:marTop w:val="0"/>
                                                      <w:marBottom w:val="0"/>
                                                      <w:divBdr>
                                                        <w:top w:val="none" w:sz="0" w:space="0" w:color="auto"/>
                                                        <w:left w:val="none" w:sz="0" w:space="0" w:color="auto"/>
                                                        <w:bottom w:val="none" w:sz="0" w:space="0" w:color="auto"/>
                                                        <w:right w:val="none" w:sz="0" w:space="0" w:color="auto"/>
                                                      </w:divBdr>
                                                      <w:divsChild>
                                                        <w:div w:id="1290893858">
                                                          <w:marLeft w:val="0"/>
                                                          <w:marRight w:val="0"/>
                                                          <w:marTop w:val="0"/>
                                                          <w:marBottom w:val="345"/>
                                                          <w:divBdr>
                                                            <w:top w:val="none" w:sz="0" w:space="0" w:color="auto"/>
                                                            <w:left w:val="none" w:sz="0" w:space="0" w:color="auto"/>
                                                            <w:bottom w:val="none" w:sz="0" w:space="0" w:color="auto"/>
                                                            <w:right w:val="none" w:sz="0" w:space="0" w:color="auto"/>
                                                          </w:divBdr>
                                                          <w:divsChild>
                                                            <w:div w:id="529340646">
                                                              <w:marLeft w:val="0"/>
                                                              <w:marRight w:val="0"/>
                                                              <w:marTop w:val="0"/>
                                                              <w:marBottom w:val="0"/>
                                                              <w:divBdr>
                                                                <w:top w:val="none" w:sz="0" w:space="0" w:color="auto"/>
                                                                <w:left w:val="none" w:sz="0" w:space="0" w:color="auto"/>
                                                                <w:bottom w:val="none" w:sz="0" w:space="0" w:color="auto"/>
                                                                <w:right w:val="none" w:sz="0" w:space="0" w:color="auto"/>
                                                              </w:divBdr>
                                                              <w:divsChild>
                                                                <w:div w:id="704863883">
                                                                  <w:marLeft w:val="0"/>
                                                                  <w:marRight w:val="0"/>
                                                                  <w:marTop w:val="0"/>
                                                                  <w:marBottom w:val="0"/>
                                                                  <w:divBdr>
                                                                    <w:top w:val="none" w:sz="0" w:space="0" w:color="auto"/>
                                                                    <w:left w:val="none" w:sz="0" w:space="0" w:color="auto"/>
                                                                    <w:bottom w:val="none" w:sz="0" w:space="0" w:color="auto"/>
                                                                    <w:right w:val="none" w:sz="0" w:space="0" w:color="auto"/>
                                                                  </w:divBdr>
                                                                  <w:divsChild>
                                                                    <w:div w:id="596446737">
                                                                      <w:marLeft w:val="0"/>
                                                                      <w:marRight w:val="0"/>
                                                                      <w:marTop w:val="0"/>
                                                                      <w:marBottom w:val="0"/>
                                                                      <w:divBdr>
                                                                        <w:top w:val="none" w:sz="0" w:space="0" w:color="auto"/>
                                                                        <w:left w:val="none" w:sz="0" w:space="0" w:color="auto"/>
                                                                        <w:bottom w:val="none" w:sz="0" w:space="0" w:color="auto"/>
                                                                        <w:right w:val="none" w:sz="0" w:space="0" w:color="auto"/>
                                                                      </w:divBdr>
                                                                      <w:divsChild>
                                                                        <w:div w:id="3087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789078">
      <w:bodyDiv w:val="1"/>
      <w:marLeft w:val="0"/>
      <w:marRight w:val="0"/>
      <w:marTop w:val="0"/>
      <w:marBottom w:val="0"/>
      <w:divBdr>
        <w:top w:val="none" w:sz="0" w:space="0" w:color="auto"/>
        <w:left w:val="none" w:sz="0" w:space="0" w:color="auto"/>
        <w:bottom w:val="none" w:sz="0" w:space="0" w:color="auto"/>
        <w:right w:val="none" w:sz="0" w:space="0" w:color="auto"/>
      </w:divBdr>
    </w:div>
    <w:div w:id="2070105388">
      <w:bodyDiv w:val="1"/>
      <w:marLeft w:val="0"/>
      <w:marRight w:val="0"/>
      <w:marTop w:val="0"/>
      <w:marBottom w:val="0"/>
      <w:divBdr>
        <w:top w:val="none" w:sz="0" w:space="0" w:color="auto"/>
        <w:left w:val="none" w:sz="0" w:space="0" w:color="auto"/>
        <w:bottom w:val="none" w:sz="0" w:space="0" w:color="auto"/>
        <w:right w:val="none" w:sz="0" w:space="0" w:color="auto"/>
      </w:divBdr>
    </w:div>
    <w:div w:id="2072341386">
      <w:bodyDiv w:val="1"/>
      <w:marLeft w:val="0"/>
      <w:marRight w:val="0"/>
      <w:marTop w:val="0"/>
      <w:marBottom w:val="0"/>
      <w:divBdr>
        <w:top w:val="none" w:sz="0" w:space="0" w:color="auto"/>
        <w:left w:val="none" w:sz="0" w:space="0" w:color="auto"/>
        <w:bottom w:val="none" w:sz="0" w:space="0" w:color="auto"/>
        <w:right w:val="none" w:sz="0" w:space="0" w:color="auto"/>
      </w:divBdr>
    </w:div>
    <w:div w:id="2078547702">
      <w:bodyDiv w:val="1"/>
      <w:marLeft w:val="0"/>
      <w:marRight w:val="0"/>
      <w:marTop w:val="0"/>
      <w:marBottom w:val="0"/>
      <w:divBdr>
        <w:top w:val="none" w:sz="0" w:space="0" w:color="auto"/>
        <w:left w:val="none" w:sz="0" w:space="0" w:color="auto"/>
        <w:bottom w:val="none" w:sz="0" w:space="0" w:color="auto"/>
        <w:right w:val="none" w:sz="0" w:space="0" w:color="auto"/>
      </w:divBdr>
    </w:div>
    <w:div w:id="2081904846">
      <w:bodyDiv w:val="1"/>
      <w:marLeft w:val="0"/>
      <w:marRight w:val="0"/>
      <w:marTop w:val="0"/>
      <w:marBottom w:val="0"/>
      <w:divBdr>
        <w:top w:val="none" w:sz="0" w:space="0" w:color="auto"/>
        <w:left w:val="none" w:sz="0" w:space="0" w:color="auto"/>
        <w:bottom w:val="none" w:sz="0" w:space="0" w:color="auto"/>
        <w:right w:val="none" w:sz="0" w:space="0" w:color="auto"/>
      </w:divBdr>
    </w:div>
    <w:div w:id="2089182351">
      <w:bodyDiv w:val="1"/>
      <w:marLeft w:val="0"/>
      <w:marRight w:val="0"/>
      <w:marTop w:val="0"/>
      <w:marBottom w:val="0"/>
      <w:divBdr>
        <w:top w:val="none" w:sz="0" w:space="0" w:color="auto"/>
        <w:left w:val="none" w:sz="0" w:space="0" w:color="auto"/>
        <w:bottom w:val="none" w:sz="0" w:space="0" w:color="auto"/>
        <w:right w:val="none" w:sz="0" w:space="0" w:color="auto"/>
      </w:divBdr>
    </w:div>
    <w:div w:id="2093895813">
      <w:bodyDiv w:val="1"/>
      <w:marLeft w:val="0"/>
      <w:marRight w:val="0"/>
      <w:marTop w:val="0"/>
      <w:marBottom w:val="0"/>
      <w:divBdr>
        <w:top w:val="none" w:sz="0" w:space="0" w:color="auto"/>
        <w:left w:val="none" w:sz="0" w:space="0" w:color="auto"/>
        <w:bottom w:val="none" w:sz="0" w:space="0" w:color="auto"/>
        <w:right w:val="none" w:sz="0" w:space="0" w:color="auto"/>
      </w:divBdr>
    </w:div>
    <w:div w:id="2094207214">
      <w:bodyDiv w:val="1"/>
      <w:marLeft w:val="0"/>
      <w:marRight w:val="0"/>
      <w:marTop w:val="0"/>
      <w:marBottom w:val="0"/>
      <w:divBdr>
        <w:top w:val="none" w:sz="0" w:space="0" w:color="auto"/>
        <w:left w:val="none" w:sz="0" w:space="0" w:color="auto"/>
        <w:bottom w:val="none" w:sz="0" w:space="0" w:color="auto"/>
        <w:right w:val="none" w:sz="0" w:space="0" w:color="auto"/>
      </w:divBdr>
      <w:divsChild>
        <w:div w:id="1714648626">
          <w:marLeft w:val="0"/>
          <w:marRight w:val="0"/>
          <w:marTop w:val="0"/>
          <w:marBottom w:val="0"/>
          <w:divBdr>
            <w:top w:val="none" w:sz="0" w:space="0" w:color="auto"/>
            <w:left w:val="none" w:sz="0" w:space="0" w:color="auto"/>
            <w:bottom w:val="none" w:sz="0" w:space="0" w:color="auto"/>
            <w:right w:val="none" w:sz="0" w:space="0" w:color="auto"/>
          </w:divBdr>
          <w:divsChild>
            <w:div w:id="430585796">
              <w:marLeft w:val="0"/>
              <w:marRight w:val="0"/>
              <w:marTop w:val="0"/>
              <w:marBottom w:val="0"/>
              <w:divBdr>
                <w:top w:val="none" w:sz="0" w:space="0" w:color="auto"/>
                <w:left w:val="none" w:sz="0" w:space="0" w:color="auto"/>
                <w:bottom w:val="none" w:sz="0" w:space="0" w:color="auto"/>
                <w:right w:val="none" w:sz="0" w:space="0" w:color="auto"/>
              </w:divBdr>
              <w:divsChild>
                <w:div w:id="820731578">
                  <w:marLeft w:val="0"/>
                  <w:marRight w:val="0"/>
                  <w:marTop w:val="0"/>
                  <w:marBottom w:val="0"/>
                  <w:divBdr>
                    <w:top w:val="none" w:sz="0" w:space="0" w:color="auto"/>
                    <w:left w:val="none" w:sz="0" w:space="0" w:color="auto"/>
                    <w:bottom w:val="none" w:sz="0" w:space="0" w:color="auto"/>
                    <w:right w:val="none" w:sz="0" w:space="0" w:color="auto"/>
                  </w:divBdr>
                  <w:divsChild>
                    <w:div w:id="459153598">
                      <w:marLeft w:val="0"/>
                      <w:marRight w:val="0"/>
                      <w:marTop w:val="0"/>
                      <w:marBottom w:val="0"/>
                      <w:divBdr>
                        <w:top w:val="none" w:sz="0" w:space="0" w:color="auto"/>
                        <w:left w:val="none" w:sz="0" w:space="0" w:color="auto"/>
                        <w:bottom w:val="none" w:sz="0" w:space="0" w:color="auto"/>
                        <w:right w:val="none" w:sz="0" w:space="0" w:color="auto"/>
                      </w:divBdr>
                      <w:divsChild>
                        <w:div w:id="6699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676570">
      <w:bodyDiv w:val="1"/>
      <w:marLeft w:val="0"/>
      <w:marRight w:val="0"/>
      <w:marTop w:val="0"/>
      <w:marBottom w:val="0"/>
      <w:divBdr>
        <w:top w:val="none" w:sz="0" w:space="0" w:color="auto"/>
        <w:left w:val="none" w:sz="0" w:space="0" w:color="auto"/>
        <w:bottom w:val="none" w:sz="0" w:space="0" w:color="auto"/>
        <w:right w:val="none" w:sz="0" w:space="0" w:color="auto"/>
      </w:divBdr>
      <w:divsChild>
        <w:div w:id="1880126876">
          <w:marLeft w:val="0"/>
          <w:marRight w:val="0"/>
          <w:marTop w:val="0"/>
          <w:marBottom w:val="0"/>
          <w:divBdr>
            <w:top w:val="none" w:sz="0" w:space="0" w:color="auto"/>
            <w:left w:val="none" w:sz="0" w:space="0" w:color="auto"/>
            <w:bottom w:val="none" w:sz="0" w:space="0" w:color="auto"/>
            <w:right w:val="none" w:sz="0" w:space="0" w:color="auto"/>
          </w:divBdr>
          <w:divsChild>
            <w:div w:id="867915902">
              <w:marLeft w:val="450"/>
              <w:marRight w:val="150"/>
              <w:marTop w:val="0"/>
              <w:marBottom w:val="0"/>
              <w:divBdr>
                <w:top w:val="none" w:sz="0" w:space="0" w:color="auto"/>
                <w:left w:val="none" w:sz="0" w:space="0" w:color="auto"/>
                <w:bottom w:val="none" w:sz="0" w:space="0" w:color="auto"/>
                <w:right w:val="none" w:sz="0" w:space="0" w:color="auto"/>
              </w:divBdr>
            </w:div>
          </w:divsChild>
        </w:div>
      </w:divsChild>
    </w:div>
    <w:div w:id="2102951627">
      <w:bodyDiv w:val="1"/>
      <w:marLeft w:val="0"/>
      <w:marRight w:val="0"/>
      <w:marTop w:val="0"/>
      <w:marBottom w:val="0"/>
      <w:divBdr>
        <w:top w:val="none" w:sz="0" w:space="0" w:color="auto"/>
        <w:left w:val="none" w:sz="0" w:space="0" w:color="auto"/>
        <w:bottom w:val="none" w:sz="0" w:space="0" w:color="auto"/>
        <w:right w:val="none" w:sz="0" w:space="0" w:color="auto"/>
      </w:divBdr>
    </w:div>
    <w:div w:id="2104959167">
      <w:bodyDiv w:val="1"/>
      <w:marLeft w:val="0"/>
      <w:marRight w:val="0"/>
      <w:marTop w:val="0"/>
      <w:marBottom w:val="0"/>
      <w:divBdr>
        <w:top w:val="none" w:sz="0" w:space="0" w:color="auto"/>
        <w:left w:val="none" w:sz="0" w:space="0" w:color="auto"/>
        <w:bottom w:val="none" w:sz="0" w:space="0" w:color="auto"/>
        <w:right w:val="none" w:sz="0" w:space="0" w:color="auto"/>
      </w:divBdr>
    </w:div>
    <w:div w:id="2114545476">
      <w:bodyDiv w:val="1"/>
      <w:marLeft w:val="0"/>
      <w:marRight w:val="0"/>
      <w:marTop w:val="0"/>
      <w:marBottom w:val="0"/>
      <w:divBdr>
        <w:top w:val="none" w:sz="0" w:space="0" w:color="auto"/>
        <w:left w:val="none" w:sz="0" w:space="0" w:color="auto"/>
        <w:bottom w:val="none" w:sz="0" w:space="0" w:color="auto"/>
        <w:right w:val="none" w:sz="0" w:space="0" w:color="auto"/>
      </w:divBdr>
    </w:div>
    <w:div w:id="2117168378">
      <w:bodyDiv w:val="1"/>
      <w:marLeft w:val="0"/>
      <w:marRight w:val="0"/>
      <w:marTop w:val="0"/>
      <w:marBottom w:val="0"/>
      <w:divBdr>
        <w:top w:val="none" w:sz="0" w:space="0" w:color="auto"/>
        <w:left w:val="none" w:sz="0" w:space="0" w:color="auto"/>
        <w:bottom w:val="none" w:sz="0" w:space="0" w:color="auto"/>
        <w:right w:val="none" w:sz="0" w:space="0" w:color="auto"/>
      </w:divBdr>
    </w:div>
    <w:div w:id="2119985336">
      <w:bodyDiv w:val="1"/>
      <w:marLeft w:val="0"/>
      <w:marRight w:val="0"/>
      <w:marTop w:val="0"/>
      <w:marBottom w:val="0"/>
      <w:divBdr>
        <w:top w:val="none" w:sz="0" w:space="0" w:color="auto"/>
        <w:left w:val="none" w:sz="0" w:space="0" w:color="auto"/>
        <w:bottom w:val="none" w:sz="0" w:space="0" w:color="auto"/>
        <w:right w:val="none" w:sz="0" w:space="0" w:color="auto"/>
      </w:divBdr>
    </w:div>
    <w:div w:id="2121291501">
      <w:bodyDiv w:val="1"/>
      <w:marLeft w:val="0"/>
      <w:marRight w:val="0"/>
      <w:marTop w:val="0"/>
      <w:marBottom w:val="0"/>
      <w:divBdr>
        <w:top w:val="none" w:sz="0" w:space="0" w:color="auto"/>
        <w:left w:val="none" w:sz="0" w:space="0" w:color="auto"/>
        <w:bottom w:val="none" w:sz="0" w:space="0" w:color="auto"/>
        <w:right w:val="none" w:sz="0" w:space="0" w:color="auto"/>
      </w:divBdr>
    </w:div>
    <w:div w:id="2124573442">
      <w:bodyDiv w:val="1"/>
      <w:marLeft w:val="0"/>
      <w:marRight w:val="0"/>
      <w:marTop w:val="0"/>
      <w:marBottom w:val="0"/>
      <w:divBdr>
        <w:top w:val="none" w:sz="0" w:space="0" w:color="auto"/>
        <w:left w:val="none" w:sz="0" w:space="0" w:color="auto"/>
        <w:bottom w:val="none" w:sz="0" w:space="0" w:color="auto"/>
        <w:right w:val="none" w:sz="0" w:space="0" w:color="auto"/>
      </w:divBdr>
    </w:div>
    <w:div w:id="2130010823">
      <w:bodyDiv w:val="1"/>
      <w:marLeft w:val="0"/>
      <w:marRight w:val="0"/>
      <w:marTop w:val="0"/>
      <w:marBottom w:val="0"/>
      <w:divBdr>
        <w:top w:val="none" w:sz="0" w:space="0" w:color="auto"/>
        <w:left w:val="none" w:sz="0" w:space="0" w:color="auto"/>
        <w:bottom w:val="none" w:sz="0" w:space="0" w:color="auto"/>
        <w:right w:val="none" w:sz="0" w:space="0" w:color="auto"/>
      </w:divBdr>
    </w:div>
    <w:div w:id="2132703051">
      <w:bodyDiv w:val="1"/>
      <w:marLeft w:val="0"/>
      <w:marRight w:val="0"/>
      <w:marTop w:val="0"/>
      <w:marBottom w:val="0"/>
      <w:divBdr>
        <w:top w:val="none" w:sz="0" w:space="0" w:color="auto"/>
        <w:left w:val="none" w:sz="0" w:space="0" w:color="auto"/>
        <w:bottom w:val="none" w:sz="0" w:space="0" w:color="auto"/>
        <w:right w:val="none" w:sz="0" w:space="0" w:color="auto"/>
      </w:divBdr>
      <w:divsChild>
        <w:div w:id="754978086">
          <w:marLeft w:val="0"/>
          <w:marRight w:val="0"/>
          <w:marTop w:val="0"/>
          <w:marBottom w:val="0"/>
          <w:divBdr>
            <w:top w:val="none" w:sz="0" w:space="0" w:color="auto"/>
            <w:left w:val="none" w:sz="0" w:space="0" w:color="auto"/>
            <w:bottom w:val="none" w:sz="0" w:space="0" w:color="auto"/>
            <w:right w:val="none" w:sz="0" w:space="0" w:color="auto"/>
          </w:divBdr>
          <w:divsChild>
            <w:div w:id="285282026">
              <w:marLeft w:val="0"/>
              <w:marRight w:val="0"/>
              <w:marTop w:val="0"/>
              <w:marBottom w:val="0"/>
              <w:divBdr>
                <w:top w:val="none" w:sz="0" w:space="0" w:color="auto"/>
                <w:left w:val="none" w:sz="0" w:space="0" w:color="auto"/>
                <w:bottom w:val="none" w:sz="0" w:space="0" w:color="auto"/>
                <w:right w:val="none" w:sz="0" w:space="0" w:color="auto"/>
              </w:divBdr>
              <w:divsChild>
                <w:div w:id="720249121">
                  <w:marLeft w:val="0"/>
                  <w:marRight w:val="0"/>
                  <w:marTop w:val="0"/>
                  <w:marBottom w:val="0"/>
                  <w:divBdr>
                    <w:top w:val="none" w:sz="0" w:space="0" w:color="auto"/>
                    <w:left w:val="none" w:sz="0" w:space="0" w:color="auto"/>
                    <w:bottom w:val="none" w:sz="0" w:space="0" w:color="auto"/>
                    <w:right w:val="none" w:sz="0" w:space="0" w:color="auto"/>
                  </w:divBdr>
                  <w:divsChild>
                    <w:div w:id="1038091369">
                      <w:marLeft w:val="0"/>
                      <w:marRight w:val="0"/>
                      <w:marTop w:val="0"/>
                      <w:marBottom w:val="150"/>
                      <w:divBdr>
                        <w:top w:val="single" w:sz="6" w:space="11" w:color="CBD8E3"/>
                        <w:left w:val="single" w:sz="6" w:space="11" w:color="CBD8E3"/>
                        <w:bottom w:val="single" w:sz="6" w:space="11" w:color="CBD8E3"/>
                        <w:right w:val="single" w:sz="6" w:space="11" w:color="CBD8E3"/>
                      </w:divBdr>
                      <w:divsChild>
                        <w:div w:id="250239230">
                          <w:marLeft w:val="0"/>
                          <w:marRight w:val="0"/>
                          <w:marTop w:val="0"/>
                          <w:marBottom w:val="0"/>
                          <w:divBdr>
                            <w:top w:val="none" w:sz="0" w:space="0" w:color="auto"/>
                            <w:left w:val="none" w:sz="0" w:space="0" w:color="auto"/>
                            <w:bottom w:val="none" w:sz="0" w:space="0" w:color="auto"/>
                            <w:right w:val="none" w:sz="0" w:space="0" w:color="auto"/>
                          </w:divBdr>
                          <w:divsChild>
                            <w:div w:id="266231234">
                              <w:marLeft w:val="0"/>
                              <w:marRight w:val="0"/>
                              <w:marTop w:val="240"/>
                              <w:marBottom w:val="240"/>
                              <w:divBdr>
                                <w:top w:val="single" w:sz="6" w:space="4" w:color="CBD8E3"/>
                                <w:left w:val="single" w:sz="6" w:space="8" w:color="CBD8E3"/>
                                <w:bottom w:val="single" w:sz="6" w:space="11" w:color="CBD8E3"/>
                                <w:right w:val="single" w:sz="6" w:space="8" w:color="CBD8E3"/>
                              </w:divBdr>
                            </w:div>
                          </w:divsChild>
                        </w:div>
                      </w:divsChild>
                    </w:div>
                  </w:divsChild>
                </w:div>
              </w:divsChild>
            </w:div>
          </w:divsChild>
        </w:div>
      </w:divsChild>
    </w:div>
    <w:div w:id="2133015700">
      <w:bodyDiv w:val="1"/>
      <w:marLeft w:val="0"/>
      <w:marRight w:val="0"/>
      <w:marTop w:val="0"/>
      <w:marBottom w:val="0"/>
      <w:divBdr>
        <w:top w:val="none" w:sz="0" w:space="0" w:color="auto"/>
        <w:left w:val="none" w:sz="0" w:space="0" w:color="auto"/>
        <w:bottom w:val="none" w:sz="0" w:space="0" w:color="auto"/>
        <w:right w:val="none" w:sz="0" w:space="0" w:color="auto"/>
      </w:divBdr>
      <w:divsChild>
        <w:div w:id="1379359276">
          <w:marLeft w:val="0"/>
          <w:marRight w:val="0"/>
          <w:marTop w:val="0"/>
          <w:marBottom w:val="0"/>
          <w:divBdr>
            <w:top w:val="none" w:sz="0" w:space="0" w:color="auto"/>
            <w:left w:val="none" w:sz="0" w:space="0" w:color="auto"/>
            <w:bottom w:val="none" w:sz="0" w:space="0" w:color="auto"/>
            <w:right w:val="none" w:sz="0" w:space="0" w:color="auto"/>
          </w:divBdr>
          <w:divsChild>
            <w:div w:id="1515262476">
              <w:marLeft w:val="0"/>
              <w:marRight w:val="0"/>
              <w:marTop w:val="0"/>
              <w:marBottom w:val="0"/>
              <w:divBdr>
                <w:top w:val="none" w:sz="0" w:space="0" w:color="auto"/>
                <w:left w:val="none" w:sz="0" w:space="0" w:color="auto"/>
                <w:bottom w:val="none" w:sz="0" w:space="0" w:color="auto"/>
                <w:right w:val="none" w:sz="0" w:space="0" w:color="auto"/>
              </w:divBdr>
              <w:divsChild>
                <w:div w:id="1853951099">
                  <w:marLeft w:val="0"/>
                  <w:marRight w:val="0"/>
                  <w:marTop w:val="0"/>
                  <w:marBottom w:val="0"/>
                  <w:divBdr>
                    <w:top w:val="none" w:sz="0" w:space="0" w:color="auto"/>
                    <w:left w:val="none" w:sz="0" w:space="0" w:color="auto"/>
                    <w:bottom w:val="none" w:sz="0" w:space="0" w:color="auto"/>
                    <w:right w:val="none" w:sz="0" w:space="0" w:color="auto"/>
                  </w:divBdr>
                  <w:divsChild>
                    <w:div w:id="1637104353">
                      <w:marLeft w:val="0"/>
                      <w:marRight w:val="0"/>
                      <w:marTop w:val="0"/>
                      <w:marBottom w:val="0"/>
                      <w:divBdr>
                        <w:top w:val="none" w:sz="0" w:space="0" w:color="auto"/>
                        <w:left w:val="none" w:sz="0" w:space="0" w:color="auto"/>
                        <w:bottom w:val="none" w:sz="0" w:space="0" w:color="auto"/>
                        <w:right w:val="none" w:sz="0" w:space="0" w:color="auto"/>
                      </w:divBdr>
                      <w:divsChild>
                        <w:div w:id="1176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9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partnerskadohoda.gov.sk/integrovany-regionalny-operacny-program/" TargetMode="External"/><Relationship Id="rId26" Type="http://schemas.openxmlformats.org/officeDocument/2006/relationships/image" Target="media/image8.png"/><Relationship Id="rId39" Type="http://schemas.openxmlformats.org/officeDocument/2006/relationships/hyperlink" Target="https://www.orsr.sk/hladaj_sidlo.asp?ULICA=&amp;CISLO=&amp;OBEC=rakovnica&amp;SID=0&amp;R=on" TargetMode="Externa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footer" Target="footer3.xml"/><Relationship Id="rId47" Type="http://schemas.openxmlformats.org/officeDocument/2006/relationships/hyperlink" Target="http://www.orsr.sk/search_sidlo.asp" TargetMode="External"/><Relationship Id="rId50" Type="http://schemas.openxmlformats.org/officeDocument/2006/relationships/hyperlink" Target="http://mikroregion.oma.sk/" TargetMode="External"/><Relationship Id="rId55"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partnerskadohoda.gov.sk/61-sk/operacny-program-kvalita-zivotneho-prostredia/" TargetMode="External"/><Relationship Id="rId25" Type="http://schemas.openxmlformats.org/officeDocument/2006/relationships/image" Target="media/image3.jpeg"/><Relationship Id="rId33" Type="http://schemas.openxmlformats.org/officeDocument/2006/relationships/image" Target="media/image15.png"/><Relationship Id="rId38" Type="http://schemas.openxmlformats.org/officeDocument/2006/relationships/hyperlink" Target="https://www.zrsr.sk/zr_browse.aspx" TargetMode="External"/><Relationship Id="rId46" Type="http://schemas.openxmlformats.org/officeDocument/2006/relationships/hyperlink" Target="http://www.zrsr.sk/zr_prev.aspx" TargetMode="External"/><Relationship Id="rId2" Type="http://schemas.openxmlformats.org/officeDocument/2006/relationships/numbering" Target="numbering.xml"/><Relationship Id="rId16" Type="http://schemas.openxmlformats.org/officeDocument/2006/relationships/hyperlink" Target="https://www.partnerskadohoda.gov.sk/60-sk/operacny-program-ludske-zdroje/" TargetMode="External"/><Relationship Id="rId20" Type="http://schemas.openxmlformats.org/officeDocument/2006/relationships/hyperlink" Target="https://www.partnerskadohoda.gov.sk/64-sk/operacny-program-technicka-pomoc/" TargetMode="External"/><Relationship Id="rId29" Type="http://schemas.openxmlformats.org/officeDocument/2006/relationships/image" Target="media/image11.png"/><Relationship Id="rId41" Type="http://schemas.openxmlformats.org/officeDocument/2006/relationships/header" Target="header3.xm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s://ives.minv.sk/rmno/" TargetMode="External"/><Relationship Id="rId45" Type="http://schemas.openxmlformats.org/officeDocument/2006/relationships/hyperlink" Target="http://www.statistics.sk" TargetMode="External"/><Relationship Id="rId53"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yperlink" Target="https://www.partnerskadohoda.gov.sk/59-sk/operacny-program-integrovana-infrastruktura/"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www.vs.sk/heraldreg/" TargetMode="Externa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partnerskadohoda.gov.sk/63-sk/operacny-program-efektivna-verejna-sprava/" TargetMode="External"/><Relationship Id="rId31" Type="http://schemas.openxmlformats.org/officeDocument/2006/relationships/image" Target="media/image13.png"/><Relationship Id="rId44" Type="http://schemas.openxmlformats.org/officeDocument/2006/relationships/hyperlink" Target="http://www.obce.info"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artnerskadohoda.gov.sk/52-sk/operacny-program-vyskum-a-inovacie/"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e-obce.sk" TargetMode="External"/><Relationship Id="rId48" Type="http://schemas.openxmlformats.org/officeDocument/2006/relationships/hyperlink" Target="http://www.ives.sk/registre/"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4.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88D56-70AB-400C-9B8B-A6BACD06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122</Pages>
  <Words>29650</Words>
  <Characters>169011</Characters>
  <Application>Microsoft Office Word</Application>
  <DocSecurity>0</DocSecurity>
  <Lines>1408</Lines>
  <Paragraphs>396</Paragraphs>
  <ScaleCrop>false</ScaleCrop>
  <HeadingPairs>
    <vt:vector size="2" baseType="variant">
      <vt:variant>
        <vt:lpstr>Názov</vt:lpstr>
      </vt:variant>
      <vt:variant>
        <vt:i4>1</vt:i4>
      </vt:variant>
    </vt:vector>
  </HeadingPairs>
  <TitlesOfParts>
    <vt:vector size="1" baseType="lpstr">
      <vt:lpstr>PHSR 2027</vt:lpstr>
    </vt:vector>
  </TitlesOfParts>
  <Company>ŽSR ŽT - ZSS Zvolen</Company>
  <LinksUpToDate>false</LinksUpToDate>
  <CharactersWithSpaces>198265</CharactersWithSpaces>
  <SharedDoc>false</SharedDoc>
  <HLinks>
    <vt:vector size="402" baseType="variant">
      <vt:variant>
        <vt:i4>7995452</vt:i4>
      </vt:variant>
      <vt:variant>
        <vt:i4>363</vt:i4>
      </vt:variant>
      <vt:variant>
        <vt:i4>0</vt:i4>
      </vt:variant>
      <vt:variant>
        <vt:i4>5</vt:i4>
      </vt:variant>
      <vt:variant>
        <vt:lpwstr>http://www.mucin.ocu.sk/sk/Image/hist4v.jpg</vt:lpwstr>
      </vt:variant>
      <vt:variant>
        <vt:lpwstr/>
      </vt:variant>
      <vt:variant>
        <vt:i4>8192060</vt:i4>
      </vt:variant>
      <vt:variant>
        <vt:i4>360</vt:i4>
      </vt:variant>
      <vt:variant>
        <vt:i4>0</vt:i4>
      </vt:variant>
      <vt:variant>
        <vt:i4>5</vt:i4>
      </vt:variant>
      <vt:variant>
        <vt:lpwstr>http://www.mucin.ocu.sk/sk/Image/hist3v.jpg</vt:lpwstr>
      </vt:variant>
      <vt:variant>
        <vt:lpwstr/>
      </vt:variant>
      <vt:variant>
        <vt:i4>8126524</vt:i4>
      </vt:variant>
      <vt:variant>
        <vt:i4>357</vt:i4>
      </vt:variant>
      <vt:variant>
        <vt:i4>0</vt:i4>
      </vt:variant>
      <vt:variant>
        <vt:i4>5</vt:i4>
      </vt:variant>
      <vt:variant>
        <vt:lpwstr>http://www.mucin.ocu.sk/sk/Image/hist2v.jpg</vt:lpwstr>
      </vt:variant>
      <vt:variant>
        <vt:lpwstr/>
      </vt:variant>
      <vt:variant>
        <vt:i4>8323132</vt:i4>
      </vt:variant>
      <vt:variant>
        <vt:i4>354</vt:i4>
      </vt:variant>
      <vt:variant>
        <vt:i4>0</vt:i4>
      </vt:variant>
      <vt:variant>
        <vt:i4>5</vt:i4>
      </vt:variant>
      <vt:variant>
        <vt:lpwstr>http://www.mucin.ocu.sk/sk/Image/hist1v.jpg</vt:lpwstr>
      </vt:variant>
      <vt:variant>
        <vt:lpwstr/>
      </vt:variant>
      <vt:variant>
        <vt:i4>122</vt:i4>
      </vt:variant>
      <vt:variant>
        <vt:i4>351</vt:i4>
      </vt:variant>
      <vt:variant>
        <vt:i4>0</vt:i4>
      </vt:variant>
      <vt:variant>
        <vt:i4>5</vt:i4>
      </vt:variant>
      <vt:variant>
        <vt:lpwstr>mailto:urad.mucin@mail.t-com.sk</vt:lpwstr>
      </vt:variant>
      <vt:variant>
        <vt:lpwstr/>
      </vt:variant>
      <vt:variant>
        <vt:i4>1114160</vt:i4>
      </vt:variant>
      <vt:variant>
        <vt:i4>344</vt:i4>
      </vt:variant>
      <vt:variant>
        <vt:i4>0</vt:i4>
      </vt:variant>
      <vt:variant>
        <vt:i4>5</vt:i4>
      </vt:variant>
      <vt:variant>
        <vt:lpwstr/>
      </vt:variant>
      <vt:variant>
        <vt:lpwstr>_Toc387877310</vt:lpwstr>
      </vt:variant>
      <vt:variant>
        <vt:i4>1048624</vt:i4>
      </vt:variant>
      <vt:variant>
        <vt:i4>338</vt:i4>
      </vt:variant>
      <vt:variant>
        <vt:i4>0</vt:i4>
      </vt:variant>
      <vt:variant>
        <vt:i4>5</vt:i4>
      </vt:variant>
      <vt:variant>
        <vt:lpwstr/>
      </vt:variant>
      <vt:variant>
        <vt:lpwstr>_Toc387877309</vt:lpwstr>
      </vt:variant>
      <vt:variant>
        <vt:i4>1048624</vt:i4>
      </vt:variant>
      <vt:variant>
        <vt:i4>332</vt:i4>
      </vt:variant>
      <vt:variant>
        <vt:i4>0</vt:i4>
      </vt:variant>
      <vt:variant>
        <vt:i4>5</vt:i4>
      </vt:variant>
      <vt:variant>
        <vt:lpwstr/>
      </vt:variant>
      <vt:variant>
        <vt:lpwstr>_Toc387877308</vt:lpwstr>
      </vt:variant>
      <vt:variant>
        <vt:i4>1048624</vt:i4>
      </vt:variant>
      <vt:variant>
        <vt:i4>326</vt:i4>
      </vt:variant>
      <vt:variant>
        <vt:i4>0</vt:i4>
      </vt:variant>
      <vt:variant>
        <vt:i4>5</vt:i4>
      </vt:variant>
      <vt:variant>
        <vt:lpwstr/>
      </vt:variant>
      <vt:variant>
        <vt:lpwstr>_Toc387877307</vt:lpwstr>
      </vt:variant>
      <vt:variant>
        <vt:i4>1048624</vt:i4>
      </vt:variant>
      <vt:variant>
        <vt:i4>320</vt:i4>
      </vt:variant>
      <vt:variant>
        <vt:i4>0</vt:i4>
      </vt:variant>
      <vt:variant>
        <vt:i4>5</vt:i4>
      </vt:variant>
      <vt:variant>
        <vt:lpwstr/>
      </vt:variant>
      <vt:variant>
        <vt:lpwstr>_Toc387877306</vt:lpwstr>
      </vt:variant>
      <vt:variant>
        <vt:i4>1048624</vt:i4>
      </vt:variant>
      <vt:variant>
        <vt:i4>314</vt:i4>
      </vt:variant>
      <vt:variant>
        <vt:i4>0</vt:i4>
      </vt:variant>
      <vt:variant>
        <vt:i4>5</vt:i4>
      </vt:variant>
      <vt:variant>
        <vt:lpwstr/>
      </vt:variant>
      <vt:variant>
        <vt:lpwstr>_Toc387877305</vt:lpwstr>
      </vt:variant>
      <vt:variant>
        <vt:i4>1048624</vt:i4>
      </vt:variant>
      <vt:variant>
        <vt:i4>308</vt:i4>
      </vt:variant>
      <vt:variant>
        <vt:i4>0</vt:i4>
      </vt:variant>
      <vt:variant>
        <vt:i4>5</vt:i4>
      </vt:variant>
      <vt:variant>
        <vt:lpwstr/>
      </vt:variant>
      <vt:variant>
        <vt:lpwstr>_Toc387877304</vt:lpwstr>
      </vt:variant>
      <vt:variant>
        <vt:i4>1048624</vt:i4>
      </vt:variant>
      <vt:variant>
        <vt:i4>302</vt:i4>
      </vt:variant>
      <vt:variant>
        <vt:i4>0</vt:i4>
      </vt:variant>
      <vt:variant>
        <vt:i4>5</vt:i4>
      </vt:variant>
      <vt:variant>
        <vt:lpwstr/>
      </vt:variant>
      <vt:variant>
        <vt:lpwstr>_Toc387877303</vt:lpwstr>
      </vt:variant>
      <vt:variant>
        <vt:i4>1048624</vt:i4>
      </vt:variant>
      <vt:variant>
        <vt:i4>296</vt:i4>
      </vt:variant>
      <vt:variant>
        <vt:i4>0</vt:i4>
      </vt:variant>
      <vt:variant>
        <vt:i4>5</vt:i4>
      </vt:variant>
      <vt:variant>
        <vt:lpwstr/>
      </vt:variant>
      <vt:variant>
        <vt:lpwstr>_Toc387877302</vt:lpwstr>
      </vt:variant>
      <vt:variant>
        <vt:i4>1048624</vt:i4>
      </vt:variant>
      <vt:variant>
        <vt:i4>290</vt:i4>
      </vt:variant>
      <vt:variant>
        <vt:i4>0</vt:i4>
      </vt:variant>
      <vt:variant>
        <vt:i4>5</vt:i4>
      </vt:variant>
      <vt:variant>
        <vt:lpwstr/>
      </vt:variant>
      <vt:variant>
        <vt:lpwstr>_Toc387877301</vt:lpwstr>
      </vt:variant>
      <vt:variant>
        <vt:i4>1048624</vt:i4>
      </vt:variant>
      <vt:variant>
        <vt:i4>284</vt:i4>
      </vt:variant>
      <vt:variant>
        <vt:i4>0</vt:i4>
      </vt:variant>
      <vt:variant>
        <vt:i4>5</vt:i4>
      </vt:variant>
      <vt:variant>
        <vt:lpwstr/>
      </vt:variant>
      <vt:variant>
        <vt:lpwstr>_Toc387877300</vt:lpwstr>
      </vt:variant>
      <vt:variant>
        <vt:i4>1179697</vt:i4>
      </vt:variant>
      <vt:variant>
        <vt:i4>278</vt:i4>
      </vt:variant>
      <vt:variant>
        <vt:i4>0</vt:i4>
      </vt:variant>
      <vt:variant>
        <vt:i4>5</vt:i4>
      </vt:variant>
      <vt:variant>
        <vt:lpwstr/>
      </vt:variant>
      <vt:variant>
        <vt:lpwstr>_Toc387877225</vt:lpwstr>
      </vt:variant>
      <vt:variant>
        <vt:i4>1376306</vt:i4>
      </vt:variant>
      <vt:variant>
        <vt:i4>272</vt:i4>
      </vt:variant>
      <vt:variant>
        <vt:i4>0</vt:i4>
      </vt:variant>
      <vt:variant>
        <vt:i4>5</vt:i4>
      </vt:variant>
      <vt:variant>
        <vt:lpwstr/>
      </vt:variant>
      <vt:variant>
        <vt:lpwstr>_Toc387877150</vt:lpwstr>
      </vt:variant>
      <vt:variant>
        <vt:i4>1310770</vt:i4>
      </vt:variant>
      <vt:variant>
        <vt:i4>266</vt:i4>
      </vt:variant>
      <vt:variant>
        <vt:i4>0</vt:i4>
      </vt:variant>
      <vt:variant>
        <vt:i4>5</vt:i4>
      </vt:variant>
      <vt:variant>
        <vt:lpwstr/>
      </vt:variant>
      <vt:variant>
        <vt:lpwstr>_Toc387877149</vt:lpwstr>
      </vt:variant>
      <vt:variant>
        <vt:i4>1310770</vt:i4>
      </vt:variant>
      <vt:variant>
        <vt:i4>260</vt:i4>
      </vt:variant>
      <vt:variant>
        <vt:i4>0</vt:i4>
      </vt:variant>
      <vt:variant>
        <vt:i4>5</vt:i4>
      </vt:variant>
      <vt:variant>
        <vt:lpwstr/>
      </vt:variant>
      <vt:variant>
        <vt:lpwstr>_Toc387877148</vt:lpwstr>
      </vt:variant>
      <vt:variant>
        <vt:i4>1310770</vt:i4>
      </vt:variant>
      <vt:variant>
        <vt:i4>254</vt:i4>
      </vt:variant>
      <vt:variant>
        <vt:i4>0</vt:i4>
      </vt:variant>
      <vt:variant>
        <vt:i4>5</vt:i4>
      </vt:variant>
      <vt:variant>
        <vt:lpwstr/>
      </vt:variant>
      <vt:variant>
        <vt:lpwstr>_Toc387877147</vt:lpwstr>
      </vt:variant>
      <vt:variant>
        <vt:i4>1310770</vt:i4>
      </vt:variant>
      <vt:variant>
        <vt:i4>248</vt:i4>
      </vt:variant>
      <vt:variant>
        <vt:i4>0</vt:i4>
      </vt:variant>
      <vt:variant>
        <vt:i4>5</vt:i4>
      </vt:variant>
      <vt:variant>
        <vt:lpwstr/>
      </vt:variant>
      <vt:variant>
        <vt:lpwstr>_Toc387877146</vt:lpwstr>
      </vt:variant>
      <vt:variant>
        <vt:i4>1310770</vt:i4>
      </vt:variant>
      <vt:variant>
        <vt:i4>242</vt:i4>
      </vt:variant>
      <vt:variant>
        <vt:i4>0</vt:i4>
      </vt:variant>
      <vt:variant>
        <vt:i4>5</vt:i4>
      </vt:variant>
      <vt:variant>
        <vt:lpwstr/>
      </vt:variant>
      <vt:variant>
        <vt:lpwstr>_Toc387877145</vt:lpwstr>
      </vt:variant>
      <vt:variant>
        <vt:i4>1310770</vt:i4>
      </vt:variant>
      <vt:variant>
        <vt:i4>236</vt:i4>
      </vt:variant>
      <vt:variant>
        <vt:i4>0</vt:i4>
      </vt:variant>
      <vt:variant>
        <vt:i4>5</vt:i4>
      </vt:variant>
      <vt:variant>
        <vt:lpwstr/>
      </vt:variant>
      <vt:variant>
        <vt:lpwstr>_Toc387877144</vt:lpwstr>
      </vt:variant>
      <vt:variant>
        <vt:i4>1310770</vt:i4>
      </vt:variant>
      <vt:variant>
        <vt:i4>230</vt:i4>
      </vt:variant>
      <vt:variant>
        <vt:i4>0</vt:i4>
      </vt:variant>
      <vt:variant>
        <vt:i4>5</vt:i4>
      </vt:variant>
      <vt:variant>
        <vt:lpwstr/>
      </vt:variant>
      <vt:variant>
        <vt:lpwstr>_Toc387877143</vt:lpwstr>
      </vt:variant>
      <vt:variant>
        <vt:i4>1310770</vt:i4>
      </vt:variant>
      <vt:variant>
        <vt:i4>224</vt:i4>
      </vt:variant>
      <vt:variant>
        <vt:i4>0</vt:i4>
      </vt:variant>
      <vt:variant>
        <vt:i4>5</vt:i4>
      </vt:variant>
      <vt:variant>
        <vt:lpwstr/>
      </vt:variant>
      <vt:variant>
        <vt:lpwstr>_Toc387877142</vt:lpwstr>
      </vt:variant>
      <vt:variant>
        <vt:i4>1310770</vt:i4>
      </vt:variant>
      <vt:variant>
        <vt:i4>218</vt:i4>
      </vt:variant>
      <vt:variant>
        <vt:i4>0</vt:i4>
      </vt:variant>
      <vt:variant>
        <vt:i4>5</vt:i4>
      </vt:variant>
      <vt:variant>
        <vt:lpwstr/>
      </vt:variant>
      <vt:variant>
        <vt:lpwstr>_Toc387877141</vt:lpwstr>
      </vt:variant>
      <vt:variant>
        <vt:i4>1310770</vt:i4>
      </vt:variant>
      <vt:variant>
        <vt:i4>212</vt:i4>
      </vt:variant>
      <vt:variant>
        <vt:i4>0</vt:i4>
      </vt:variant>
      <vt:variant>
        <vt:i4>5</vt:i4>
      </vt:variant>
      <vt:variant>
        <vt:lpwstr/>
      </vt:variant>
      <vt:variant>
        <vt:lpwstr>_Toc387877140</vt:lpwstr>
      </vt:variant>
      <vt:variant>
        <vt:i4>1245234</vt:i4>
      </vt:variant>
      <vt:variant>
        <vt:i4>206</vt:i4>
      </vt:variant>
      <vt:variant>
        <vt:i4>0</vt:i4>
      </vt:variant>
      <vt:variant>
        <vt:i4>5</vt:i4>
      </vt:variant>
      <vt:variant>
        <vt:lpwstr/>
      </vt:variant>
      <vt:variant>
        <vt:lpwstr>_Toc387877139</vt:lpwstr>
      </vt:variant>
      <vt:variant>
        <vt:i4>1245234</vt:i4>
      </vt:variant>
      <vt:variant>
        <vt:i4>200</vt:i4>
      </vt:variant>
      <vt:variant>
        <vt:i4>0</vt:i4>
      </vt:variant>
      <vt:variant>
        <vt:i4>5</vt:i4>
      </vt:variant>
      <vt:variant>
        <vt:lpwstr/>
      </vt:variant>
      <vt:variant>
        <vt:lpwstr>_Toc387877138</vt:lpwstr>
      </vt:variant>
      <vt:variant>
        <vt:i4>1245234</vt:i4>
      </vt:variant>
      <vt:variant>
        <vt:i4>194</vt:i4>
      </vt:variant>
      <vt:variant>
        <vt:i4>0</vt:i4>
      </vt:variant>
      <vt:variant>
        <vt:i4>5</vt:i4>
      </vt:variant>
      <vt:variant>
        <vt:lpwstr/>
      </vt:variant>
      <vt:variant>
        <vt:lpwstr>_Toc387877137</vt:lpwstr>
      </vt:variant>
      <vt:variant>
        <vt:i4>1245234</vt:i4>
      </vt:variant>
      <vt:variant>
        <vt:i4>188</vt:i4>
      </vt:variant>
      <vt:variant>
        <vt:i4>0</vt:i4>
      </vt:variant>
      <vt:variant>
        <vt:i4>5</vt:i4>
      </vt:variant>
      <vt:variant>
        <vt:lpwstr/>
      </vt:variant>
      <vt:variant>
        <vt:lpwstr>_Toc387877136</vt:lpwstr>
      </vt:variant>
      <vt:variant>
        <vt:i4>1245234</vt:i4>
      </vt:variant>
      <vt:variant>
        <vt:i4>182</vt:i4>
      </vt:variant>
      <vt:variant>
        <vt:i4>0</vt:i4>
      </vt:variant>
      <vt:variant>
        <vt:i4>5</vt:i4>
      </vt:variant>
      <vt:variant>
        <vt:lpwstr/>
      </vt:variant>
      <vt:variant>
        <vt:lpwstr>_Toc387877135</vt:lpwstr>
      </vt:variant>
      <vt:variant>
        <vt:i4>1245234</vt:i4>
      </vt:variant>
      <vt:variant>
        <vt:i4>176</vt:i4>
      </vt:variant>
      <vt:variant>
        <vt:i4>0</vt:i4>
      </vt:variant>
      <vt:variant>
        <vt:i4>5</vt:i4>
      </vt:variant>
      <vt:variant>
        <vt:lpwstr/>
      </vt:variant>
      <vt:variant>
        <vt:lpwstr>_Toc387877134</vt:lpwstr>
      </vt:variant>
      <vt:variant>
        <vt:i4>1245234</vt:i4>
      </vt:variant>
      <vt:variant>
        <vt:i4>170</vt:i4>
      </vt:variant>
      <vt:variant>
        <vt:i4>0</vt:i4>
      </vt:variant>
      <vt:variant>
        <vt:i4>5</vt:i4>
      </vt:variant>
      <vt:variant>
        <vt:lpwstr/>
      </vt:variant>
      <vt:variant>
        <vt:lpwstr>_Toc387877133</vt:lpwstr>
      </vt:variant>
      <vt:variant>
        <vt:i4>1245234</vt:i4>
      </vt:variant>
      <vt:variant>
        <vt:i4>164</vt:i4>
      </vt:variant>
      <vt:variant>
        <vt:i4>0</vt:i4>
      </vt:variant>
      <vt:variant>
        <vt:i4>5</vt:i4>
      </vt:variant>
      <vt:variant>
        <vt:lpwstr/>
      </vt:variant>
      <vt:variant>
        <vt:lpwstr>_Toc387877132</vt:lpwstr>
      </vt:variant>
      <vt:variant>
        <vt:i4>1245234</vt:i4>
      </vt:variant>
      <vt:variant>
        <vt:i4>158</vt:i4>
      </vt:variant>
      <vt:variant>
        <vt:i4>0</vt:i4>
      </vt:variant>
      <vt:variant>
        <vt:i4>5</vt:i4>
      </vt:variant>
      <vt:variant>
        <vt:lpwstr/>
      </vt:variant>
      <vt:variant>
        <vt:lpwstr>_Toc387877131</vt:lpwstr>
      </vt:variant>
      <vt:variant>
        <vt:i4>1245234</vt:i4>
      </vt:variant>
      <vt:variant>
        <vt:i4>152</vt:i4>
      </vt:variant>
      <vt:variant>
        <vt:i4>0</vt:i4>
      </vt:variant>
      <vt:variant>
        <vt:i4>5</vt:i4>
      </vt:variant>
      <vt:variant>
        <vt:lpwstr/>
      </vt:variant>
      <vt:variant>
        <vt:lpwstr>_Toc387877130</vt:lpwstr>
      </vt:variant>
      <vt:variant>
        <vt:i4>1179698</vt:i4>
      </vt:variant>
      <vt:variant>
        <vt:i4>146</vt:i4>
      </vt:variant>
      <vt:variant>
        <vt:i4>0</vt:i4>
      </vt:variant>
      <vt:variant>
        <vt:i4>5</vt:i4>
      </vt:variant>
      <vt:variant>
        <vt:lpwstr/>
      </vt:variant>
      <vt:variant>
        <vt:lpwstr>_Toc387877129</vt:lpwstr>
      </vt:variant>
      <vt:variant>
        <vt:i4>1179698</vt:i4>
      </vt:variant>
      <vt:variant>
        <vt:i4>140</vt:i4>
      </vt:variant>
      <vt:variant>
        <vt:i4>0</vt:i4>
      </vt:variant>
      <vt:variant>
        <vt:i4>5</vt:i4>
      </vt:variant>
      <vt:variant>
        <vt:lpwstr/>
      </vt:variant>
      <vt:variant>
        <vt:lpwstr>_Toc387877128</vt:lpwstr>
      </vt:variant>
      <vt:variant>
        <vt:i4>1179698</vt:i4>
      </vt:variant>
      <vt:variant>
        <vt:i4>134</vt:i4>
      </vt:variant>
      <vt:variant>
        <vt:i4>0</vt:i4>
      </vt:variant>
      <vt:variant>
        <vt:i4>5</vt:i4>
      </vt:variant>
      <vt:variant>
        <vt:lpwstr/>
      </vt:variant>
      <vt:variant>
        <vt:lpwstr>_Toc387877127</vt:lpwstr>
      </vt:variant>
      <vt:variant>
        <vt:i4>1179698</vt:i4>
      </vt:variant>
      <vt:variant>
        <vt:i4>128</vt:i4>
      </vt:variant>
      <vt:variant>
        <vt:i4>0</vt:i4>
      </vt:variant>
      <vt:variant>
        <vt:i4>5</vt:i4>
      </vt:variant>
      <vt:variant>
        <vt:lpwstr/>
      </vt:variant>
      <vt:variant>
        <vt:lpwstr>_Toc387877126</vt:lpwstr>
      </vt:variant>
      <vt:variant>
        <vt:i4>1179698</vt:i4>
      </vt:variant>
      <vt:variant>
        <vt:i4>122</vt:i4>
      </vt:variant>
      <vt:variant>
        <vt:i4>0</vt:i4>
      </vt:variant>
      <vt:variant>
        <vt:i4>5</vt:i4>
      </vt:variant>
      <vt:variant>
        <vt:lpwstr/>
      </vt:variant>
      <vt:variant>
        <vt:lpwstr>_Toc387877125</vt:lpwstr>
      </vt:variant>
      <vt:variant>
        <vt:i4>1179698</vt:i4>
      </vt:variant>
      <vt:variant>
        <vt:i4>116</vt:i4>
      </vt:variant>
      <vt:variant>
        <vt:i4>0</vt:i4>
      </vt:variant>
      <vt:variant>
        <vt:i4>5</vt:i4>
      </vt:variant>
      <vt:variant>
        <vt:lpwstr/>
      </vt:variant>
      <vt:variant>
        <vt:lpwstr>_Toc387877124</vt:lpwstr>
      </vt:variant>
      <vt:variant>
        <vt:i4>1179698</vt:i4>
      </vt:variant>
      <vt:variant>
        <vt:i4>110</vt:i4>
      </vt:variant>
      <vt:variant>
        <vt:i4>0</vt:i4>
      </vt:variant>
      <vt:variant>
        <vt:i4>5</vt:i4>
      </vt:variant>
      <vt:variant>
        <vt:lpwstr/>
      </vt:variant>
      <vt:variant>
        <vt:lpwstr>_Toc387877123</vt:lpwstr>
      </vt:variant>
      <vt:variant>
        <vt:i4>1179698</vt:i4>
      </vt:variant>
      <vt:variant>
        <vt:i4>104</vt:i4>
      </vt:variant>
      <vt:variant>
        <vt:i4>0</vt:i4>
      </vt:variant>
      <vt:variant>
        <vt:i4>5</vt:i4>
      </vt:variant>
      <vt:variant>
        <vt:lpwstr/>
      </vt:variant>
      <vt:variant>
        <vt:lpwstr>_Toc387877122</vt:lpwstr>
      </vt:variant>
      <vt:variant>
        <vt:i4>1179698</vt:i4>
      </vt:variant>
      <vt:variant>
        <vt:i4>98</vt:i4>
      </vt:variant>
      <vt:variant>
        <vt:i4>0</vt:i4>
      </vt:variant>
      <vt:variant>
        <vt:i4>5</vt:i4>
      </vt:variant>
      <vt:variant>
        <vt:lpwstr/>
      </vt:variant>
      <vt:variant>
        <vt:lpwstr>_Toc387877121</vt:lpwstr>
      </vt:variant>
      <vt:variant>
        <vt:i4>1179698</vt:i4>
      </vt:variant>
      <vt:variant>
        <vt:i4>92</vt:i4>
      </vt:variant>
      <vt:variant>
        <vt:i4>0</vt:i4>
      </vt:variant>
      <vt:variant>
        <vt:i4>5</vt:i4>
      </vt:variant>
      <vt:variant>
        <vt:lpwstr/>
      </vt:variant>
      <vt:variant>
        <vt:lpwstr>_Toc387877120</vt:lpwstr>
      </vt:variant>
      <vt:variant>
        <vt:i4>1114162</vt:i4>
      </vt:variant>
      <vt:variant>
        <vt:i4>86</vt:i4>
      </vt:variant>
      <vt:variant>
        <vt:i4>0</vt:i4>
      </vt:variant>
      <vt:variant>
        <vt:i4>5</vt:i4>
      </vt:variant>
      <vt:variant>
        <vt:lpwstr/>
      </vt:variant>
      <vt:variant>
        <vt:lpwstr>_Toc387877119</vt:lpwstr>
      </vt:variant>
      <vt:variant>
        <vt:i4>1114162</vt:i4>
      </vt:variant>
      <vt:variant>
        <vt:i4>80</vt:i4>
      </vt:variant>
      <vt:variant>
        <vt:i4>0</vt:i4>
      </vt:variant>
      <vt:variant>
        <vt:i4>5</vt:i4>
      </vt:variant>
      <vt:variant>
        <vt:lpwstr/>
      </vt:variant>
      <vt:variant>
        <vt:lpwstr>_Toc387877118</vt:lpwstr>
      </vt:variant>
      <vt:variant>
        <vt:i4>1114162</vt:i4>
      </vt:variant>
      <vt:variant>
        <vt:i4>74</vt:i4>
      </vt:variant>
      <vt:variant>
        <vt:i4>0</vt:i4>
      </vt:variant>
      <vt:variant>
        <vt:i4>5</vt:i4>
      </vt:variant>
      <vt:variant>
        <vt:lpwstr/>
      </vt:variant>
      <vt:variant>
        <vt:lpwstr>_Toc387877117</vt:lpwstr>
      </vt:variant>
      <vt:variant>
        <vt:i4>1114162</vt:i4>
      </vt:variant>
      <vt:variant>
        <vt:i4>68</vt:i4>
      </vt:variant>
      <vt:variant>
        <vt:i4>0</vt:i4>
      </vt:variant>
      <vt:variant>
        <vt:i4>5</vt:i4>
      </vt:variant>
      <vt:variant>
        <vt:lpwstr/>
      </vt:variant>
      <vt:variant>
        <vt:lpwstr>_Toc387877116</vt:lpwstr>
      </vt:variant>
      <vt:variant>
        <vt:i4>1114162</vt:i4>
      </vt:variant>
      <vt:variant>
        <vt:i4>62</vt:i4>
      </vt:variant>
      <vt:variant>
        <vt:i4>0</vt:i4>
      </vt:variant>
      <vt:variant>
        <vt:i4>5</vt:i4>
      </vt:variant>
      <vt:variant>
        <vt:lpwstr/>
      </vt:variant>
      <vt:variant>
        <vt:lpwstr>_Toc387877115</vt:lpwstr>
      </vt:variant>
      <vt:variant>
        <vt:i4>1114162</vt:i4>
      </vt:variant>
      <vt:variant>
        <vt:i4>56</vt:i4>
      </vt:variant>
      <vt:variant>
        <vt:i4>0</vt:i4>
      </vt:variant>
      <vt:variant>
        <vt:i4>5</vt:i4>
      </vt:variant>
      <vt:variant>
        <vt:lpwstr/>
      </vt:variant>
      <vt:variant>
        <vt:lpwstr>_Toc387877114</vt:lpwstr>
      </vt:variant>
      <vt:variant>
        <vt:i4>1114162</vt:i4>
      </vt:variant>
      <vt:variant>
        <vt:i4>50</vt:i4>
      </vt:variant>
      <vt:variant>
        <vt:i4>0</vt:i4>
      </vt:variant>
      <vt:variant>
        <vt:i4>5</vt:i4>
      </vt:variant>
      <vt:variant>
        <vt:lpwstr/>
      </vt:variant>
      <vt:variant>
        <vt:lpwstr>_Toc387877113</vt:lpwstr>
      </vt:variant>
      <vt:variant>
        <vt:i4>1114162</vt:i4>
      </vt:variant>
      <vt:variant>
        <vt:i4>44</vt:i4>
      </vt:variant>
      <vt:variant>
        <vt:i4>0</vt:i4>
      </vt:variant>
      <vt:variant>
        <vt:i4>5</vt:i4>
      </vt:variant>
      <vt:variant>
        <vt:lpwstr/>
      </vt:variant>
      <vt:variant>
        <vt:lpwstr>_Toc387877112</vt:lpwstr>
      </vt:variant>
      <vt:variant>
        <vt:i4>1114162</vt:i4>
      </vt:variant>
      <vt:variant>
        <vt:i4>38</vt:i4>
      </vt:variant>
      <vt:variant>
        <vt:i4>0</vt:i4>
      </vt:variant>
      <vt:variant>
        <vt:i4>5</vt:i4>
      </vt:variant>
      <vt:variant>
        <vt:lpwstr/>
      </vt:variant>
      <vt:variant>
        <vt:lpwstr>_Toc387877111</vt:lpwstr>
      </vt:variant>
      <vt:variant>
        <vt:i4>1114162</vt:i4>
      </vt:variant>
      <vt:variant>
        <vt:i4>32</vt:i4>
      </vt:variant>
      <vt:variant>
        <vt:i4>0</vt:i4>
      </vt:variant>
      <vt:variant>
        <vt:i4>5</vt:i4>
      </vt:variant>
      <vt:variant>
        <vt:lpwstr/>
      </vt:variant>
      <vt:variant>
        <vt:lpwstr>_Toc387877110</vt:lpwstr>
      </vt:variant>
      <vt:variant>
        <vt:i4>1048626</vt:i4>
      </vt:variant>
      <vt:variant>
        <vt:i4>26</vt:i4>
      </vt:variant>
      <vt:variant>
        <vt:i4>0</vt:i4>
      </vt:variant>
      <vt:variant>
        <vt:i4>5</vt:i4>
      </vt:variant>
      <vt:variant>
        <vt:lpwstr/>
      </vt:variant>
      <vt:variant>
        <vt:lpwstr>_Toc387877109</vt:lpwstr>
      </vt:variant>
      <vt:variant>
        <vt:i4>1048626</vt:i4>
      </vt:variant>
      <vt:variant>
        <vt:i4>20</vt:i4>
      </vt:variant>
      <vt:variant>
        <vt:i4>0</vt:i4>
      </vt:variant>
      <vt:variant>
        <vt:i4>5</vt:i4>
      </vt:variant>
      <vt:variant>
        <vt:lpwstr/>
      </vt:variant>
      <vt:variant>
        <vt:lpwstr>_Toc387877108</vt:lpwstr>
      </vt:variant>
      <vt:variant>
        <vt:i4>1048626</vt:i4>
      </vt:variant>
      <vt:variant>
        <vt:i4>14</vt:i4>
      </vt:variant>
      <vt:variant>
        <vt:i4>0</vt:i4>
      </vt:variant>
      <vt:variant>
        <vt:i4>5</vt:i4>
      </vt:variant>
      <vt:variant>
        <vt:lpwstr/>
      </vt:variant>
      <vt:variant>
        <vt:lpwstr>_Toc387877107</vt:lpwstr>
      </vt:variant>
      <vt:variant>
        <vt:i4>1048626</vt:i4>
      </vt:variant>
      <vt:variant>
        <vt:i4>8</vt:i4>
      </vt:variant>
      <vt:variant>
        <vt:i4>0</vt:i4>
      </vt:variant>
      <vt:variant>
        <vt:i4>5</vt:i4>
      </vt:variant>
      <vt:variant>
        <vt:lpwstr/>
      </vt:variant>
      <vt:variant>
        <vt:lpwstr>_Toc387877106</vt:lpwstr>
      </vt:variant>
      <vt:variant>
        <vt:i4>1048626</vt:i4>
      </vt:variant>
      <vt:variant>
        <vt:i4>2</vt:i4>
      </vt:variant>
      <vt:variant>
        <vt:i4>0</vt:i4>
      </vt:variant>
      <vt:variant>
        <vt:i4>5</vt:i4>
      </vt:variant>
      <vt:variant>
        <vt:lpwstr/>
      </vt:variant>
      <vt:variant>
        <vt:lpwstr>_Toc387877105</vt:lpwstr>
      </vt:variant>
      <vt:variant>
        <vt:i4>8323132</vt:i4>
      </vt:variant>
      <vt:variant>
        <vt:i4>-1</vt:i4>
      </vt:variant>
      <vt:variant>
        <vt:i4>1051</vt:i4>
      </vt:variant>
      <vt:variant>
        <vt:i4>4</vt:i4>
      </vt:variant>
      <vt:variant>
        <vt:lpwstr>http://www.mucin.ocu.sk/sk/Image/hist1v.jpg</vt:lpwstr>
      </vt:variant>
      <vt:variant>
        <vt:lpwstr/>
      </vt:variant>
      <vt:variant>
        <vt:i4>8126524</vt:i4>
      </vt:variant>
      <vt:variant>
        <vt:i4>-1</vt:i4>
      </vt:variant>
      <vt:variant>
        <vt:i4>1052</vt:i4>
      </vt:variant>
      <vt:variant>
        <vt:i4>4</vt:i4>
      </vt:variant>
      <vt:variant>
        <vt:lpwstr>http://www.mucin.ocu.sk/sk/Image/hist2v.jpg</vt:lpwstr>
      </vt:variant>
      <vt:variant>
        <vt:lpwstr/>
      </vt:variant>
      <vt:variant>
        <vt:i4>8192060</vt:i4>
      </vt:variant>
      <vt:variant>
        <vt:i4>-1</vt:i4>
      </vt:variant>
      <vt:variant>
        <vt:i4>1053</vt:i4>
      </vt:variant>
      <vt:variant>
        <vt:i4>4</vt:i4>
      </vt:variant>
      <vt:variant>
        <vt:lpwstr>http://www.mucin.ocu.sk/sk/Image/hist3v.jpg</vt:lpwstr>
      </vt:variant>
      <vt:variant>
        <vt:lpwstr/>
      </vt:variant>
      <vt:variant>
        <vt:i4>7995452</vt:i4>
      </vt:variant>
      <vt:variant>
        <vt:i4>-1</vt:i4>
      </vt:variant>
      <vt:variant>
        <vt:i4>1054</vt:i4>
      </vt:variant>
      <vt:variant>
        <vt:i4>4</vt:i4>
      </vt:variant>
      <vt:variant>
        <vt:lpwstr>http://www.mucin.ocu.sk/sk/Image/hist4v.jpg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PHSR 2027</dc:title>
  <dc:creator>Pavol Kalmar</dc:creator>
  <cp:lastModifiedBy>KÖVESDIOVÁ Priska</cp:lastModifiedBy>
  <cp:revision>3</cp:revision>
  <cp:lastPrinted>2022-09-06T06:31:00Z</cp:lastPrinted>
  <dcterms:created xsi:type="dcterms:W3CDTF">2023-01-31T19:03:00Z</dcterms:created>
  <dcterms:modified xsi:type="dcterms:W3CDTF">2023-01-31T19:41:00Z</dcterms:modified>
</cp:coreProperties>
</file>